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numbytes</w:t>
      </w:r>
      <w:proofErr w:type="spell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subcmd</w:t>
      </w:r>
      <w:proofErr w:type="spellEnd"/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Numbytes</w:t>
      </w:r>
      <w:proofErr w:type="spellEnd"/>
      <w:r w:rsidRPr="00403FDF">
        <w:t xml:space="preserve"> – </w:t>
      </w:r>
      <w:r>
        <w:t xml:space="preserve">количество байт в посылке, начиная с поля </w:t>
      </w:r>
      <w:proofErr w:type="spellStart"/>
      <w:r>
        <w:rPr>
          <w:lang w:val="en-US"/>
        </w:rPr>
        <w:t>subcmd</w:t>
      </w:r>
      <w:proofErr w:type="spellEnd"/>
      <w:r>
        <w:t xml:space="preserve"> или с </w:t>
      </w:r>
      <w:proofErr w:type="spellStart"/>
      <w:r>
        <w:rPr>
          <w:lang w:val="en-US"/>
        </w:rPr>
        <w:t>arg</w:t>
      </w:r>
      <w:proofErr w:type="spellEnd"/>
      <w:r w:rsidRPr="00403FDF">
        <w:t>_1</w:t>
      </w:r>
      <w:r>
        <w:t xml:space="preserve">, если поля </w:t>
      </w:r>
      <w:proofErr w:type="spellStart"/>
      <w:r>
        <w:rPr>
          <w:lang w:val="en-US"/>
        </w:rPr>
        <w:t>subcmd</w:t>
      </w:r>
      <w:proofErr w:type="spellEnd"/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Subcmd</w:t>
      </w:r>
      <w:proofErr w:type="spellEnd"/>
      <w:r w:rsidRPr="00403FDF">
        <w:t xml:space="preserve"> – </w:t>
      </w:r>
      <w:r>
        <w:t>подкоманда в команде согласно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текстовых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376E0F" w:rsidRDefault="00F0184D" w:rsidP="00403FDF">
      <w:pPr>
        <w:jc w:val="both"/>
      </w:pPr>
      <w:r w:rsidRPr="00376E0F">
        <w:t>&lt;</w:t>
      </w:r>
      <w:proofErr w:type="spellStart"/>
      <w:r>
        <w:rPr>
          <w:lang w:val="en-US"/>
        </w:rPr>
        <w:t>ans</w:t>
      </w:r>
      <w:proofErr w:type="spellEnd"/>
      <w:r w:rsidRPr="00376E0F">
        <w:t>&gt; &lt;</w:t>
      </w:r>
      <w:proofErr w:type="spellStart"/>
      <w:r>
        <w:rPr>
          <w:lang w:val="en-US"/>
        </w:rPr>
        <w:t>numbytes</w:t>
      </w:r>
      <w:proofErr w:type="spellEnd"/>
      <w:r w:rsidRPr="00376E0F">
        <w:t>&gt; &lt;</w:t>
      </w:r>
      <w:proofErr w:type="spellStart"/>
      <w:r>
        <w:rPr>
          <w:lang w:val="en-US"/>
        </w:rPr>
        <w:t>arg</w:t>
      </w:r>
      <w:proofErr w:type="spellEnd"/>
      <w:r w:rsidRPr="00376E0F">
        <w:t>_01&gt; &lt;</w:t>
      </w:r>
      <w:proofErr w:type="spellStart"/>
      <w:r>
        <w:rPr>
          <w:lang w:val="en-US"/>
        </w:rPr>
        <w:t>arg</w:t>
      </w:r>
      <w:proofErr w:type="spellEnd"/>
      <w:r w:rsidRPr="00376E0F">
        <w:t>_02&gt; … &lt;</w:t>
      </w:r>
      <w:proofErr w:type="spellStart"/>
      <w:r>
        <w:rPr>
          <w:lang w:val="en-US"/>
        </w:rPr>
        <w:t>arg</w:t>
      </w:r>
      <w:proofErr w:type="spellEnd"/>
      <w:r w:rsidRPr="00376E0F">
        <w:t>_0</w:t>
      </w:r>
      <w:r>
        <w:rPr>
          <w:lang w:val="en-US"/>
        </w:rPr>
        <w:t>n</w:t>
      </w:r>
      <w:r w:rsidRPr="00376E0F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&lt;arg_m1&gt; &lt;arg_m2&gt; … &lt;</w:t>
      </w:r>
      <w:proofErr w:type="spellStart"/>
      <w:r>
        <w:rPr>
          <w:lang w:val="en-US"/>
        </w:rPr>
        <w:t>arg_mn</w:t>
      </w:r>
      <w:proofErr w:type="spellEnd"/>
      <w:r>
        <w:rPr>
          <w:lang w:val="en-US"/>
        </w:rPr>
        <w:t>&gt;\n</w:t>
      </w:r>
    </w:p>
    <w:p w:rsidR="00F0184D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>
        <w:rPr>
          <w:lang w:val="en-US"/>
        </w:rPr>
        <w:t>numbytes</w:t>
      </w:r>
      <w:proofErr w:type="spellEnd"/>
      <w:r w:rsidRPr="00F0184D">
        <w:t xml:space="preserve"> (</w:t>
      </w:r>
      <w:r>
        <w:t>см. табл. 1)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F91238">
        <w:t>[</w:t>
      </w:r>
      <w:r>
        <w:rPr>
          <w:lang w:val="en-US"/>
        </w:rPr>
        <w:t>c</w:t>
      </w:r>
      <w:r w:rsidRPr="00F91238">
        <w:t>&lt;-</w:t>
      </w:r>
      <w:r>
        <w:rPr>
          <w:lang w:val="en-US"/>
        </w:rPr>
        <w:t>s</w:t>
      </w:r>
      <w:r w:rsidRPr="00F91238">
        <w:t>]</w:t>
      </w:r>
      <w:r w:rsidRPr="00F91238">
        <w:tab/>
      </w:r>
      <w:r>
        <w:rPr>
          <w:lang w:val="en-US"/>
        </w:rPr>
        <w:t>GROUP &lt;group&gt;\n</w:t>
      </w:r>
    </w:p>
    <w:p w:rsidR="00F91238" w:rsidRDefault="00F91238">
      <w:r>
        <w:br w:type="page"/>
      </w:r>
    </w:p>
    <w:p w:rsidR="00F91238" w:rsidRDefault="00F91238" w:rsidP="00403FDF">
      <w:pPr>
        <w:jc w:val="both"/>
        <w:sectPr w:rsidR="00F912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 xml:space="preserve">Таблица 1. Команды клиента и ответы сервера </w:t>
      </w:r>
      <w:proofErr w:type="spellStart"/>
      <w:r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4982"/>
        <w:gridCol w:w="1052"/>
        <w:gridCol w:w="1410"/>
        <w:gridCol w:w="6640"/>
      </w:tblGrid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 xml:space="preserve">№ </w:t>
            </w:r>
            <w:proofErr w:type="gramStart"/>
            <w:r w:rsidRPr="00BB04F4">
              <w:t>п</w:t>
            </w:r>
            <w:proofErr w:type="gramEnd"/>
            <w:r w:rsidRPr="00BB04F4">
              <w:t>/п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Подкоманда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Состав аргументов</w:t>
            </w:r>
          </w:p>
        </w:tc>
      </w:tr>
      <w:tr w:rsidR="00BB04F4" w:rsidRPr="00BB04F4" w:rsidTr="00BB04F4">
        <w:tc>
          <w:tcPr>
            <w:tcW w:w="0" w:type="auto"/>
            <w:vMerge w:val="restart"/>
          </w:tcPr>
          <w:p w:rsidR="00BB04F4" w:rsidRPr="00BB04F4" w:rsidRDefault="00BB04F4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-</w:t>
            </w:r>
          </w:p>
        </w:tc>
      </w:tr>
      <w:tr w:rsidR="00BB04F4" w:rsidRPr="00BB04F4" w:rsidTr="00BB04F4">
        <w:tc>
          <w:tcPr>
            <w:tcW w:w="0" w:type="auto"/>
            <w:vMerge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-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BB04F4" w:rsidRDefault="00BB04F4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:rsidR="00BB04F4" w:rsidRPr="00376E0F" w:rsidRDefault="00BB04F4" w:rsidP="00BB04F4">
            <w:pPr>
              <w:jc w:val="both"/>
            </w:pPr>
            <w:r w:rsidRPr="00376E0F">
              <w:rPr>
                <w:b/>
              </w:rPr>
              <w:t>0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BB04F4" w:rsidRPr="00376E0F" w:rsidRDefault="00BB04F4" w:rsidP="00BB04F4">
            <w:pPr>
              <w:jc w:val="both"/>
            </w:pPr>
            <w:r w:rsidRPr="00376E0F">
              <w:rPr>
                <w:b/>
              </w:rPr>
              <w:t>1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BB04F4" w:rsidRPr="00376E0F" w:rsidRDefault="00BB04F4" w:rsidP="00BB04F4">
            <w:pPr>
              <w:jc w:val="both"/>
            </w:pPr>
            <w:r w:rsidRPr="00376E0F">
              <w:rPr>
                <w:b/>
              </w:rPr>
              <w:t>2</w:t>
            </w:r>
            <w:r w:rsidRPr="00376E0F">
              <w:t xml:space="preserve"> - имя БД</w:t>
            </w:r>
          </w:p>
          <w:p w:rsidR="00BB04F4" w:rsidRPr="00376E0F" w:rsidRDefault="00BB04F4" w:rsidP="00BB04F4">
            <w:pPr>
              <w:jc w:val="both"/>
            </w:pPr>
            <w:r w:rsidRPr="00376E0F">
              <w:rPr>
                <w:b/>
              </w:rPr>
              <w:t>3</w:t>
            </w:r>
            <w:r w:rsidRPr="00376E0F">
              <w:t xml:space="preserve"> - имя таблицы</w:t>
            </w:r>
          </w:p>
          <w:p w:rsidR="00BB04F4" w:rsidRPr="00376E0F" w:rsidRDefault="00BB04F4" w:rsidP="00BB04F4">
            <w:pPr>
              <w:jc w:val="both"/>
            </w:pPr>
            <w:r w:rsidRPr="00376E0F">
              <w:rPr>
                <w:b/>
              </w:rPr>
              <w:t>4...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(0)+3</w:t>
            </w:r>
            <w:r w:rsidRPr="00376E0F">
              <w:t xml:space="preserve"> - наименования полей запроса</w:t>
            </w:r>
          </w:p>
          <w:p w:rsidR="00BB04F4" w:rsidRPr="00376E0F" w:rsidRDefault="00BB04F4" w:rsidP="00BB04F4">
            <w:pPr>
              <w:jc w:val="both"/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(0)+4...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(1)*2+3</w:t>
            </w:r>
            <w:r w:rsidRPr="00376E0F">
              <w:t xml:space="preserve"> - пары сравнения, сначала поле сравнения, затем значение</w:t>
            </w:r>
          </w:p>
          <w:p w:rsidR="00BB04F4" w:rsidRPr="00376E0F" w:rsidRDefault="00BB04F4" w:rsidP="00BB04F4">
            <w:pPr>
              <w:jc w:val="both"/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376E0F">
              <w:rPr>
                <w:b/>
              </w:rPr>
              <w:t>(1)*2+4</w:t>
            </w:r>
            <w:r w:rsidRPr="00376E0F">
              <w:t xml:space="preserve"> - поле, по которому проводить сортировку</w:t>
            </w:r>
          </w:p>
          <w:p w:rsidR="00BB04F4" w:rsidRPr="00BB04F4" w:rsidRDefault="00BB04F4" w:rsidP="00B94BA1">
            <w:pPr>
              <w:jc w:val="both"/>
            </w:pP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</w:rPr>
              <w:t>(0)+</w:t>
            </w:r>
            <w:proofErr w:type="spellStart"/>
            <w:r w:rsidRPr="00BB04F4">
              <w:rPr>
                <w:b/>
                <w:lang w:val="en-US"/>
              </w:rPr>
              <w:t>Args</w:t>
            </w:r>
            <w:proofErr w:type="spellEnd"/>
            <w:r w:rsidRPr="00BB04F4">
              <w:rPr>
                <w:b/>
              </w:rPr>
              <w:t>(1)*2+5</w:t>
            </w:r>
            <w:r w:rsidRPr="00BB04F4">
              <w:t xml:space="preserve"> - "</w:t>
            </w:r>
            <w:r w:rsidRPr="00BB04F4">
              <w:rPr>
                <w:lang w:val="en-US"/>
              </w:rPr>
              <w:t>ASC</w:t>
            </w:r>
            <w:r w:rsidRPr="00BB04F4">
              <w:t>" или "</w:t>
            </w:r>
            <w:r w:rsidRPr="00BB04F4">
              <w:rPr>
                <w:lang w:val="en-US"/>
              </w:rPr>
              <w:t>DESC</w:t>
            </w:r>
            <w:r w:rsidRPr="00BB04F4">
              <w:t>" - в каком порядке проводить сортировку</w:t>
            </w:r>
          </w:p>
        </w:tc>
      </w:tr>
      <w:tr w:rsidR="00BB04F4" w:rsidRPr="00376E0F" w:rsidTr="0045497F">
        <w:tc>
          <w:tcPr>
            <w:tcW w:w="0" w:type="auto"/>
            <w:gridSpan w:val="5"/>
          </w:tcPr>
          <w:p w:rsidR="00BB04F4" w:rsidRPr="00376E0F" w:rsidRDefault="00BB04F4" w:rsidP="00260974">
            <w:pPr>
              <w:jc w:val="both"/>
              <w:rPr>
                <w:lang w:val="en-US"/>
              </w:rPr>
            </w:pPr>
            <w:r>
              <w:t>Формат</w:t>
            </w:r>
            <w:r w:rsidRPr="00BB04F4">
              <w:rPr>
                <w:lang w:val="en-US"/>
              </w:rPr>
              <w:t xml:space="preserve">: GVSBFS n m </w:t>
            </w:r>
            <w:proofErr w:type="spellStart"/>
            <w:r w:rsidRPr="00BB04F4">
              <w:rPr>
                <w:lang w:val="en-US"/>
              </w:rPr>
              <w:t>db</w:t>
            </w:r>
            <w:proofErr w:type="spellEnd"/>
            <w:r w:rsidRPr="00BB04F4">
              <w:rPr>
                <w:lang w:val="en-US"/>
              </w:rPr>
              <w:t xml:space="preserve"> table headers_0 headers_1 ... </w:t>
            </w:r>
            <w:proofErr w:type="spellStart"/>
            <w:r w:rsidRPr="00BB04F4">
              <w:rPr>
                <w:lang w:val="en-US"/>
              </w:rPr>
              <w:t>headers_n</w:t>
            </w:r>
            <w:proofErr w:type="spellEnd"/>
            <w:r w:rsidRPr="00BB04F4">
              <w:rPr>
                <w:lang w:val="en-US"/>
              </w:rPr>
              <w:t xml:space="preserve"> cond_header_0 value_0 cond_header_1 value_1 ... </w:t>
            </w:r>
            <w:proofErr w:type="spellStart"/>
            <w:r w:rsidRPr="00BB04F4">
              <w:rPr>
                <w:lang w:val="en-US"/>
              </w:rPr>
              <w:t>cond_header_m</w:t>
            </w:r>
            <w:proofErr w:type="spellEnd"/>
            <w:r w:rsidRPr="00BB04F4">
              <w:rPr>
                <w:lang w:val="en-US"/>
              </w:rPr>
              <w:t xml:space="preserve"> </w:t>
            </w:r>
            <w:proofErr w:type="spellStart"/>
            <w:r w:rsidRPr="00BB04F4">
              <w:rPr>
                <w:lang w:val="en-US"/>
              </w:rPr>
              <w:t>value_m</w:t>
            </w:r>
            <w:proofErr w:type="spellEnd"/>
            <w:r w:rsidRPr="00BB04F4">
              <w:rPr>
                <w:lang w:val="en-US"/>
              </w:rPr>
              <w:t xml:space="preserve"> [</w:t>
            </w:r>
            <w:proofErr w:type="spellStart"/>
            <w:r w:rsidRPr="00BB04F4">
              <w:rPr>
                <w:lang w:val="en-US"/>
              </w:rPr>
              <w:t>order_header</w:t>
            </w:r>
            <w:proofErr w:type="spellEnd"/>
            <w:r w:rsidRPr="00BB04F4">
              <w:rPr>
                <w:lang w:val="en-US"/>
              </w:rPr>
              <w:t>] [ASC|DESC]</w:t>
            </w:r>
          </w:p>
          <w:p w:rsidR="00BB04F4" w:rsidRDefault="00BB04F4" w:rsidP="00260974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 w:rsidR="00376E0F"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idtable</w:t>
            </w:r>
            <w:proofErr w:type="spellEnd"/>
            <w:r w:rsidRPr="00BB04F4">
              <w:rPr>
                <w:b/>
                <w:lang w:val="en-US"/>
              </w:rPr>
              <w:t xml:space="preserve"> 35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ASC</w:t>
            </w:r>
          </w:p>
          <w:p w:rsidR="00BB04F4" w:rsidRPr="00BB04F4" w:rsidRDefault="00BB04F4" w:rsidP="002609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`sup`.`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BB04F4" w:rsidRPr="00BB04F4" w:rsidTr="007446DD">
        <w:tc>
          <w:tcPr>
            <w:tcW w:w="0" w:type="auto"/>
            <w:gridSpan w:val="5"/>
          </w:tcPr>
          <w:p w:rsidR="00376E0F" w:rsidRDefault="00376E0F" w:rsidP="00BB04F4">
            <w:pPr>
              <w:jc w:val="both"/>
            </w:pPr>
            <w:r>
              <w:t>Дальнейший</w:t>
            </w:r>
            <w:r w:rsidRPr="00376E0F">
              <w:t xml:space="preserve"> </w:t>
            </w:r>
            <w:r>
              <w:t>обмен</w:t>
            </w:r>
            <w:proofErr w:type="gramStart"/>
            <w:r w:rsidRPr="00376E0F">
              <w:t xml:space="preserve"> (&lt;- </w:t>
            </w:r>
            <w:proofErr w:type="gramEnd"/>
            <w:r>
              <w:t xml:space="preserve">посылка от сервера клиенту, </w:t>
            </w:r>
            <w:r w:rsidRPr="00376E0F">
              <w:t xml:space="preserve">-&gt; </w:t>
            </w:r>
            <w:r>
              <w:t>посылка от клиента серверу):</w:t>
            </w:r>
          </w:p>
          <w:p w:rsidR="00BB04F4" w:rsidRPr="00376E0F" w:rsidRDefault="00376E0F" w:rsidP="00BB04F4">
            <w:pPr>
              <w:jc w:val="both"/>
            </w:pPr>
            <w:r>
              <w:tab/>
            </w:r>
            <w:r w:rsidRPr="00376E0F">
              <w:t>&lt;-</w:t>
            </w:r>
            <w:r w:rsidR="00BB04F4" w:rsidRPr="00BB04F4">
              <w:rPr>
                <w:lang w:val="en-US"/>
              </w:rPr>
              <w:t>GVSBFS</w:t>
            </w:r>
            <w:r w:rsidR="00BB04F4" w:rsidRPr="00376E0F">
              <w:t xml:space="preserve"> &lt;</w:t>
            </w:r>
            <w:r w:rsidR="00BB04F4" w:rsidRPr="00BB04F4">
              <w:rPr>
                <w:lang w:val="en-US"/>
              </w:rPr>
              <w:t>number</w:t>
            </w:r>
            <w:r w:rsidR="00BB04F4" w:rsidRPr="00376E0F">
              <w:t>_</w:t>
            </w:r>
            <w:r w:rsidR="00BB04F4" w:rsidRPr="00BB04F4">
              <w:rPr>
                <w:lang w:val="en-US"/>
              </w:rPr>
              <w:t>of</w:t>
            </w:r>
            <w:r w:rsidR="00BB04F4" w:rsidRPr="00376E0F">
              <w:t>_</w:t>
            </w:r>
            <w:r w:rsidR="00BB04F4" w:rsidRPr="00BB04F4">
              <w:rPr>
                <w:lang w:val="en-US"/>
              </w:rPr>
              <w:t>records</w:t>
            </w:r>
            <w:r w:rsidR="00BB04F4" w:rsidRPr="00376E0F">
              <w:t>&gt;\</w:t>
            </w:r>
            <w:r w:rsidR="00BB04F4" w:rsidRPr="00BB04F4">
              <w:rPr>
                <w:lang w:val="en-US"/>
              </w:rPr>
              <w:t>n</w:t>
            </w:r>
          </w:p>
          <w:p w:rsidR="00376E0F" w:rsidRDefault="00376E0F" w:rsidP="00BB04F4">
            <w:pPr>
              <w:jc w:val="both"/>
              <w:rPr>
                <w:lang w:val="en-US"/>
              </w:rPr>
            </w:pPr>
            <w:r w:rsidRPr="00376E0F">
              <w:tab/>
            </w:r>
            <w:r>
              <w:rPr>
                <w:lang w:val="en-US"/>
              </w:rPr>
              <w:t>-&gt;RDY\n</w:t>
            </w:r>
          </w:p>
          <w:p w:rsidR="00BB04F4" w:rsidRPr="00BB04F4" w:rsidRDefault="00376E0F" w:rsidP="00BB04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&lt;-</w:t>
            </w:r>
            <w:r w:rsidR="00BB04F4" w:rsidRPr="00BB04F4">
              <w:rPr>
                <w:lang w:val="en-US"/>
              </w:rPr>
              <w:t>value[0][</w:t>
            </w:r>
            <w:r>
              <w:rPr>
                <w:lang w:val="en-US"/>
              </w:rPr>
              <w:t>0] value[1][0] ... value[n][0]</w:t>
            </w:r>
            <w:r w:rsidR="00BB04F4" w:rsidRPr="00BB04F4">
              <w:rPr>
                <w:lang w:val="en-US"/>
              </w:rPr>
              <w:t xml:space="preserve"> value[0][</w:t>
            </w:r>
            <w:r>
              <w:rPr>
                <w:lang w:val="en-US"/>
              </w:rPr>
              <w:t>1] value[1][1] ... value[n][1]</w:t>
            </w:r>
            <w:r w:rsidR="00BB04F4" w:rsidRPr="00BB04F4">
              <w:rPr>
                <w:lang w:val="en-US"/>
              </w:rPr>
              <w:t xml:space="preserve"> ... value[0][k] value[1][k] ... value[n][k]\n</w:t>
            </w:r>
          </w:p>
          <w:p w:rsidR="00376E0F" w:rsidRDefault="00BB04F4" w:rsidP="00BB04F4">
            <w:pPr>
              <w:jc w:val="both"/>
            </w:pPr>
            <w:r w:rsidRPr="004D5F1C">
              <w:t>Пример:</w:t>
            </w:r>
          </w:p>
          <w:p w:rsidR="00BB04F4" w:rsidRPr="00376E0F" w:rsidRDefault="00376E0F" w:rsidP="00BB04F4">
            <w:pPr>
              <w:jc w:val="both"/>
            </w:pPr>
            <w:r>
              <w:rPr>
                <w:b/>
              </w:rPr>
              <w:tab/>
            </w:r>
            <w:r>
              <w:rPr>
                <w:b/>
                <w:lang w:val="en-US"/>
              </w:rPr>
              <w:t>&lt;-</w:t>
            </w:r>
            <w:r w:rsidR="00BB04F4">
              <w:rPr>
                <w:b/>
                <w:lang w:val="en-US"/>
              </w:rPr>
              <w:t>GVSBFS</w:t>
            </w:r>
            <w:r>
              <w:rPr>
                <w:b/>
              </w:rPr>
              <w:t xml:space="preserve"> </w:t>
            </w:r>
            <w:r w:rsidR="00BB04F4" w:rsidRPr="00376E0F">
              <w:rPr>
                <w:b/>
              </w:rPr>
              <w:t>2\</w:t>
            </w:r>
            <w:r w:rsidR="00BB04F4">
              <w:rPr>
                <w:b/>
                <w:lang w:val="en-US"/>
              </w:rPr>
              <w:t>n</w:t>
            </w:r>
          </w:p>
          <w:p w:rsidR="00376E0F" w:rsidRPr="00376E0F" w:rsidRDefault="00376E0F" w:rsidP="00BB04F4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BB04F4" w:rsidRPr="00376E0F" w:rsidRDefault="00BB04F4" w:rsidP="00BB04F4">
            <w:pPr>
              <w:jc w:val="both"/>
              <w:rPr>
                <w:b/>
              </w:rPr>
            </w:pPr>
            <w:r w:rsidRPr="00376E0F">
              <w:rPr>
                <w:b/>
              </w:rPr>
              <w:tab/>
            </w:r>
            <w:r w:rsidR="00376E0F">
              <w:rPr>
                <w:b/>
                <w:lang w:val="en-US"/>
              </w:rPr>
              <w:t>&lt;-</w:t>
            </w:r>
            <w:r w:rsidR="00376E0F">
              <w:rPr>
                <w:b/>
              </w:rPr>
              <w:t>2</w:t>
            </w:r>
            <w:r w:rsidR="00376E0F">
              <w:rPr>
                <w:b/>
                <w:lang w:val="en-US"/>
              </w:rPr>
              <w:t xml:space="preserve"> 5</w:t>
            </w:r>
            <w:r w:rsidRPr="00376E0F">
              <w:rPr>
                <w:b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4D5F1C" w:rsidRPr="004D5F1C" w:rsidRDefault="004D5F1C" w:rsidP="00BB04F4">
            <w:pPr>
              <w:jc w:val="both"/>
              <w:rPr>
                <w:b/>
              </w:rPr>
            </w:pPr>
            <w:r w:rsidRPr="00376E0F">
              <w:tab/>
            </w:r>
            <w:bookmarkStart w:id="0" w:name="_GoBack"/>
            <w:bookmarkEnd w:id="0"/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BB04F4" w:rsidRPr="00BB04F4" w:rsidTr="00BB04F4">
        <w:tc>
          <w:tcPr>
            <w:tcW w:w="0" w:type="auto"/>
          </w:tcPr>
          <w:p w:rsidR="00BB04F4" w:rsidRPr="004D5F1C" w:rsidRDefault="004D5F1C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BB04F4" w:rsidRP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Default="00BB04F4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B04F4" w:rsidRPr="00BB04F4" w:rsidRDefault="00BB04F4" w:rsidP="00BB04F4">
            <w:pPr>
              <w:jc w:val="both"/>
              <w:rPr>
                <w:b/>
                <w:lang w:val="en-US"/>
              </w:rPr>
            </w:pPr>
          </w:p>
        </w:tc>
      </w:tr>
    </w:tbl>
    <w:p w:rsidR="00BB04F4" w:rsidRPr="00BB04F4" w:rsidRDefault="00BB04F4" w:rsidP="00BB04F4">
      <w:pPr>
        <w:jc w:val="both"/>
        <w:rPr>
          <w:lang w:val="en-US"/>
        </w:rPr>
      </w:pPr>
    </w:p>
    <w:sectPr w:rsidR="00BB04F4" w:rsidRPr="00BB04F4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376E0F"/>
    <w:rsid w:val="00403FDF"/>
    <w:rsid w:val="004D5F1C"/>
    <w:rsid w:val="00883DCA"/>
    <w:rsid w:val="00BB04F4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</cp:revision>
  <dcterms:created xsi:type="dcterms:W3CDTF">2016-05-03T08:31:00Z</dcterms:created>
  <dcterms:modified xsi:type="dcterms:W3CDTF">2016-05-28T17:46:00Z</dcterms:modified>
</cp:coreProperties>
</file>