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A6" w:rsidRDefault="00403FDF" w:rsidP="00403FDF">
      <w:pPr>
        <w:jc w:val="center"/>
      </w:pPr>
      <w:r>
        <w:t xml:space="preserve">Формат обмена между сервером и клиентом </w:t>
      </w:r>
      <w:proofErr w:type="spellStart"/>
      <w:r>
        <w:t>СУПиК</w:t>
      </w:r>
      <w:proofErr w:type="spellEnd"/>
    </w:p>
    <w:p w:rsidR="00403FDF" w:rsidRDefault="00403FDF" w:rsidP="00403FDF">
      <w:pPr>
        <w:jc w:val="both"/>
      </w:pPr>
      <w:r>
        <w:t>Общий формат команды от клиента к серверу:</w:t>
      </w:r>
    </w:p>
    <w:p w:rsidR="00403FDF" w:rsidRPr="00403FDF" w:rsidRDefault="00403FDF" w:rsidP="00403FDF">
      <w:pPr>
        <w:jc w:val="both"/>
        <w:rPr>
          <w:b/>
          <w:lang w:val="en-US"/>
        </w:rPr>
      </w:pPr>
      <w:r w:rsidRPr="00403FDF">
        <w:rPr>
          <w:b/>
          <w:lang w:val="en-US"/>
        </w:rPr>
        <w:t>&lt;</w:t>
      </w:r>
      <w:proofErr w:type="spellStart"/>
      <w:proofErr w:type="gramStart"/>
      <w:r w:rsidRPr="00403FDF">
        <w:rPr>
          <w:b/>
          <w:lang w:val="en-US"/>
        </w:rPr>
        <w:t>cmd</w:t>
      </w:r>
      <w:proofErr w:type="spellEnd"/>
      <w:proofErr w:type="gramEnd"/>
      <w:r w:rsidRPr="00403FDF">
        <w:rPr>
          <w:b/>
          <w:lang w:val="en-US"/>
        </w:rPr>
        <w:t>&gt; &lt;</w:t>
      </w:r>
      <w:proofErr w:type="spellStart"/>
      <w:r w:rsidRPr="00403FDF">
        <w:rPr>
          <w:b/>
          <w:lang w:val="en-US"/>
        </w:rPr>
        <w:t>numbytes</w:t>
      </w:r>
      <w:proofErr w:type="spellEnd"/>
      <w:r w:rsidRPr="00403FDF">
        <w:rPr>
          <w:b/>
          <w:lang w:val="en-US"/>
        </w:rPr>
        <w:t>&gt; &lt;</w:t>
      </w:r>
      <w:proofErr w:type="spellStart"/>
      <w:r w:rsidRPr="00403FDF">
        <w:rPr>
          <w:b/>
          <w:lang w:val="en-US"/>
        </w:rPr>
        <w:t>subcmd</w:t>
      </w:r>
      <w:proofErr w:type="spellEnd"/>
      <w:r w:rsidRPr="00403FDF">
        <w:rPr>
          <w:b/>
          <w:lang w:val="en-US"/>
        </w:rPr>
        <w:t>&gt; &lt;arg_</w:t>
      </w:r>
      <w:r w:rsidR="00F0184D">
        <w:rPr>
          <w:b/>
          <w:lang w:val="en-US"/>
        </w:rPr>
        <w:t>0</w:t>
      </w:r>
      <w:r w:rsidRPr="00403FDF">
        <w:rPr>
          <w:b/>
          <w:lang w:val="en-US"/>
        </w:rPr>
        <w:t>&gt; &lt;arg_</w:t>
      </w:r>
      <w:r w:rsidR="00F0184D">
        <w:rPr>
          <w:b/>
          <w:lang w:val="en-US"/>
        </w:rPr>
        <w:t>1</w:t>
      </w:r>
      <w:r w:rsidRPr="00403FDF">
        <w:rPr>
          <w:b/>
          <w:lang w:val="en-US"/>
        </w:rPr>
        <w:t>&gt; … &lt;</w:t>
      </w:r>
      <w:proofErr w:type="spellStart"/>
      <w:r w:rsidRPr="00403FDF">
        <w:rPr>
          <w:b/>
          <w:lang w:val="en-US"/>
        </w:rPr>
        <w:t>arg_n</w:t>
      </w:r>
      <w:proofErr w:type="spellEnd"/>
      <w:r w:rsidRPr="00403FDF">
        <w:rPr>
          <w:b/>
          <w:lang w:val="en-US"/>
        </w:rPr>
        <w:t>&gt;\n</w:t>
      </w:r>
    </w:p>
    <w:p w:rsidR="00403FDF" w:rsidRDefault="00403FDF" w:rsidP="00403FDF">
      <w:pPr>
        <w:jc w:val="both"/>
      </w:pPr>
      <w:r>
        <w:t>Где</w:t>
      </w:r>
    </w:p>
    <w:p w:rsidR="00403FDF" w:rsidRDefault="00403FDF" w:rsidP="00403FDF">
      <w:pPr>
        <w:jc w:val="both"/>
      </w:pPr>
      <w:proofErr w:type="spellStart"/>
      <w:proofErr w:type="gramStart"/>
      <w:r>
        <w:rPr>
          <w:lang w:val="en-US"/>
        </w:rPr>
        <w:t>Cmd</w:t>
      </w:r>
      <w:proofErr w:type="spellEnd"/>
      <w:r w:rsidRPr="00403FDF">
        <w:t xml:space="preserve"> – </w:t>
      </w:r>
      <w:r>
        <w:t>команда из списка табл.</w:t>
      </w:r>
      <w:proofErr w:type="gramEnd"/>
      <w:r>
        <w:t xml:space="preserve"> 1</w:t>
      </w:r>
    </w:p>
    <w:p w:rsidR="00403FDF" w:rsidRDefault="00403FDF" w:rsidP="00403FDF">
      <w:pPr>
        <w:jc w:val="both"/>
      </w:pPr>
      <w:proofErr w:type="spellStart"/>
      <w:r>
        <w:rPr>
          <w:lang w:val="en-US"/>
        </w:rPr>
        <w:t>Numbytes</w:t>
      </w:r>
      <w:proofErr w:type="spellEnd"/>
      <w:r w:rsidRPr="00403FDF">
        <w:t xml:space="preserve"> – </w:t>
      </w:r>
      <w:r>
        <w:t xml:space="preserve">количество байт в посылке, начиная с поля </w:t>
      </w:r>
      <w:proofErr w:type="spellStart"/>
      <w:r>
        <w:rPr>
          <w:lang w:val="en-US"/>
        </w:rPr>
        <w:t>subcmd</w:t>
      </w:r>
      <w:proofErr w:type="spellEnd"/>
      <w:r>
        <w:t xml:space="preserve"> или с </w:t>
      </w:r>
      <w:proofErr w:type="spellStart"/>
      <w:r>
        <w:rPr>
          <w:lang w:val="en-US"/>
        </w:rPr>
        <w:t>arg</w:t>
      </w:r>
      <w:proofErr w:type="spellEnd"/>
      <w:r w:rsidRPr="00403FDF">
        <w:t>_1</w:t>
      </w:r>
      <w:r>
        <w:t xml:space="preserve">, если поля </w:t>
      </w:r>
      <w:proofErr w:type="spellStart"/>
      <w:r>
        <w:rPr>
          <w:lang w:val="en-US"/>
        </w:rPr>
        <w:t>subcmd</w:t>
      </w:r>
      <w:proofErr w:type="spellEnd"/>
      <w:r w:rsidRPr="00403FDF">
        <w:t xml:space="preserve"> </w:t>
      </w:r>
      <w:r>
        <w:t>нет</w:t>
      </w:r>
    </w:p>
    <w:p w:rsidR="00403FDF" w:rsidRDefault="00403FDF" w:rsidP="00403FDF">
      <w:pPr>
        <w:jc w:val="both"/>
      </w:pPr>
      <w:proofErr w:type="spellStart"/>
      <w:proofErr w:type="gramStart"/>
      <w:r>
        <w:rPr>
          <w:lang w:val="en-US"/>
        </w:rPr>
        <w:t>Subcmd</w:t>
      </w:r>
      <w:proofErr w:type="spellEnd"/>
      <w:r w:rsidRPr="00403FDF">
        <w:t xml:space="preserve"> – </w:t>
      </w:r>
      <w:r>
        <w:t>подкоманда в команде согласно списка табл.</w:t>
      </w:r>
      <w:proofErr w:type="gramEnd"/>
      <w:r>
        <w:t xml:space="preserve"> 1</w:t>
      </w:r>
    </w:p>
    <w:p w:rsidR="00403FDF" w:rsidRDefault="00403FDF" w:rsidP="00403FDF">
      <w:pPr>
        <w:jc w:val="both"/>
      </w:pPr>
      <w:proofErr w:type="spellStart"/>
      <w:r>
        <w:rPr>
          <w:lang w:val="en-US"/>
        </w:rPr>
        <w:t>Arg</w:t>
      </w:r>
      <w:proofErr w:type="spellEnd"/>
      <w:r w:rsidRPr="00403FDF">
        <w:t>_</w:t>
      </w:r>
      <w:r>
        <w:rPr>
          <w:lang w:val="en-US"/>
        </w:rPr>
        <w:t>x</w:t>
      </w:r>
      <w:r>
        <w:t xml:space="preserve"> – аргументы команды</w:t>
      </w:r>
    </w:p>
    <w:p w:rsidR="00F91238" w:rsidRPr="00403FDF" w:rsidRDefault="00403FDF" w:rsidP="00403FDF">
      <w:pPr>
        <w:jc w:val="both"/>
      </w:pPr>
      <w:r w:rsidRPr="00403FDF">
        <w:t>\</w:t>
      </w:r>
      <w:r>
        <w:rPr>
          <w:lang w:val="en-US"/>
        </w:rPr>
        <w:t>n</w:t>
      </w:r>
      <w:r w:rsidRPr="00403FDF">
        <w:t xml:space="preserve"> </w:t>
      </w:r>
      <w:r>
        <w:t>–</w:t>
      </w:r>
      <w:r w:rsidRPr="00403FDF">
        <w:t xml:space="preserve"> </w:t>
      </w:r>
      <w:r>
        <w:t>символ перевода строки</w:t>
      </w:r>
    </w:p>
    <w:p w:rsidR="00403FDF" w:rsidRDefault="00403FDF" w:rsidP="00403FDF">
      <w:pPr>
        <w:jc w:val="both"/>
      </w:pPr>
      <w:r>
        <w:t xml:space="preserve">Ответ от сервера представляет собой </w:t>
      </w:r>
      <w:r w:rsidR="00F0184D">
        <w:t xml:space="preserve">набор текстовых строк, каждая из которых заканчивается символом перевода строки. После каждой строки от клиента ожидается подтверждение командой </w:t>
      </w:r>
      <w:r w:rsidR="00F0184D">
        <w:rPr>
          <w:lang w:val="en-US"/>
        </w:rPr>
        <w:t>RDY</w:t>
      </w:r>
      <w:r w:rsidR="00F0184D" w:rsidRPr="00F0184D">
        <w:t xml:space="preserve"> (</w:t>
      </w:r>
      <w:r w:rsidR="00F0184D">
        <w:t>табл. 1), после чего сервер передаёт следующую строку. Окончание передачи определяется по приходу заданного количества байт.</w:t>
      </w:r>
    </w:p>
    <w:p w:rsidR="00F0184D" w:rsidRDefault="00F0184D" w:rsidP="00403FDF">
      <w:pPr>
        <w:jc w:val="both"/>
      </w:pPr>
      <w:r>
        <w:t>Общий формат ответа: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>&gt; &lt;</w:t>
      </w:r>
      <w:proofErr w:type="spellStart"/>
      <w:r>
        <w:rPr>
          <w:lang w:val="en-US"/>
        </w:rPr>
        <w:t>numbytes</w:t>
      </w:r>
      <w:proofErr w:type="spellEnd"/>
      <w:r>
        <w:rPr>
          <w:lang w:val="en-US"/>
        </w:rPr>
        <w:t>&gt; &lt;arg_01&gt; &lt;arg_02&gt; … &lt;arg_0n&gt;\n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&lt;arg_11&gt; &lt;arg_12&gt; … &lt;arg_1n&gt;\n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…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&lt;arg_m1&gt; &lt;arg_m2&gt; … &lt;</w:t>
      </w:r>
      <w:proofErr w:type="spellStart"/>
      <w:r>
        <w:rPr>
          <w:lang w:val="en-US"/>
        </w:rPr>
        <w:t>arg_mn</w:t>
      </w:r>
      <w:proofErr w:type="spellEnd"/>
      <w:r>
        <w:rPr>
          <w:lang w:val="en-US"/>
        </w:rPr>
        <w:t>&gt;\n</w:t>
      </w:r>
    </w:p>
    <w:p w:rsidR="00F0184D" w:rsidRDefault="00F0184D" w:rsidP="00403FDF">
      <w:pPr>
        <w:jc w:val="both"/>
      </w:pPr>
      <w:r>
        <w:t xml:space="preserve">Для простых и коротких ответов разрешается не использовать параметр </w:t>
      </w:r>
      <w:proofErr w:type="spellStart"/>
      <w:r>
        <w:rPr>
          <w:lang w:val="en-US"/>
        </w:rPr>
        <w:t>numbytes</w:t>
      </w:r>
      <w:proofErr w:type="spellEnd"/>
      <w:r w:rsidRPr="00F0184D">
        <w:t xml:space="preserve"> (</w:t>
      </w:r>
      <w:r>
        <w:t>см. табл. 1)</w:t>
      </w:r>
    </w:p>
    <w:p w:rsidR="00F91238" w:rsidRPr="00F91238" w:rsidRDefault="00F91238" w:rsidP="00403FDF">
      <w:pPr>
        <w:jc w:val="both"/>
      </w:pPr>
      <w:r>
        <w:t xml:space="preserve">Исключением из общего формата ответа являются команды </w:t>
      </w:r>
      <w:r>
        <w:rPr>
          <w:lang w:val="en-US"/>
        </w:rPr>
        <w:t>LOGIN</w:t>
      </w:r>
      <w:r>
        <w:t xml:space="preserve"> и </w:t>
      </w:r>
      <w:r>
        <w:rPr>
          <w:lang w:val="en-US"/>
        </w:rPr>
        <w:t>PSW</w:t>
      </w:r>
      <w:r>
        <w:t xml:space="preserve">, передаваемые при установлении соединения, сервером клиенту, т.к. они не являются ответом на запрос. Порядок установления соединения </w:t>
      </w:r>
      <w:proofErr w:type="spellStart"/>
      <w:r>
        <w:t>СУПиК</w:t>
      </w:r>
      <w:proofErr w:type="spellEnd"/>
      <w:r>
        <w:t xml:space="preserve"> (после установки физического соединения по протоколу </w:t>
      </w:r>
      <w:r>
        <w:rPr>
          <w:lang w:val="en-US"/>
        </w:rPr>
        <w:t>TCP</w:t>
      </w:r>
      <w:r>
        <w:t xml:space="preserve">, порт 9687, защищённое соединение </w:t>
      </w:r>
      <w:r>
        <w:rPr>
          <w:lang w:val="en-US"/>
        </w:rPr>
        <w:t>SSL</w:t>
      </w:r>
      <w:r w:rsidRPr="00F91238">
        <w:t xml:space="preserve"> </w:t>
      </w:r>
      <w:r>
        <w:rPr>
          <w:lang w:val="en-US"/>
        </w:rPr>
        <w:t>AES</w:t>
      </w:r>
      <w:r w:rsidRPr="00F91238">
        <w:t>256):</w:t>
      </w:r>
    </w:p>
    <w:p w:rsidR="00883DCA" w:rsidRPr="00883DCA" w:rsidRDefault="00883DCA" w:rsidP="00403FDF">
      <w:pPr>
        <w:jc w:val="both"/>
      </w:pPr>
      <w:proofErr w:type="gramStart"/>
      <w:r>
        <w:rPr>
          <w:lang w:val="en-US"/>
        </w:rPr>
        <w:t>C</w:t>
      </w:r>
      <w:r w:rsidRPr="00883DCA">
        <w:t>&lt;-</w:t>
      </w:r>
      <w:r>
        <w:rPr>
          <w:lang w:val="en-US"/>
        </w:rPr>
        <w:t>S</w:t>
      </w:r>
      <w:r w:rsidRPr="00883DCA">
        <w:t xml:space="preserve"> – </w:t>
      </w:r>
      <w:r>
        <w:t xml:space="preserve">от клиента к серверу, </w:t>
      </w:r>
      <w:r>
        <w:rPr>
          <w:lang w:val="en-US"/>
        </w:rPr>
        <w:t>S</w:t>
      </w:r>
      <w:r w:rsidRPr="00883DCA">
        <w:t>-&gt;</w:t>
      </w:r>
      <w:r>
        <w:rPr>
          <w:lang w:val="en-US"/>
        </w:rPr>
        <w:t>C</w:t>
      </w:r>
      <w:r>
        <w:t xml:space="preserve"> – наоборот.</w:t>
      </w:r>
      <w:proofErr w:type="gramEnd"/>
    </w:p>
    <w:p w:rsidR="00F91238" w:rsidRPr="00F91238" w:rsidRDefault="00F91238" w:rsidP="00403FDF">
      <w:pPr>
        <w:jc w:val="both"/>
      </w:pPr>
      <w:r w:rsidRPr="00F91238">
        <w:t>[</w:t>
      </w:r>
      <w:r>
        <w:rPr>
          <w:lang w:val="en-US"/>
        </w:rPr>
        <w:t>c</w:t>
      </w:r>
      <w:r w:rsidRPr="00F91238">
        <w:t>&lt;-</w:t>
      </w:r>
      <w:r>
        <w:rPr>
          <w:lang w:val="en-US"/>
        </w:rPr>
        <w:t>s</w:t>
      </w:r>
      <w:r w:rsidRPr="00F91238">
        <w:t>]</w:t>
      </w:r>
      <w:r w:rsidRPr="00F91238">
        <w:tab/>
      </w:r>
      <w:r>
        <w:rPr>
          <w:lang w:val="en-US"/>
        </w:rPr>
        <w:t>LOGIN</w:t>
      </w:r>
      <w:r w:rsidRPr="00F91238">
        <w:t>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</w:pPr>
      <w:r w:rsidRPr="00F91238">
        <w:t>[</w:t>
      </w:r>
      <w:r>
        <w:rPr>
          <w:lang w:val="en-US"/>
        </w:rPr>
        <w:t>c</w:t>
      </w:r>
      <w:r w:rsidRPr="00F91238">
        <w:t>-&gt;</w:t>
      </w:r>
      <w:r>
        <w:rPr>
          <w:lang w:val="en-US"/>
        </w:rPr>
        <w:t>s</w:t>
      </w:r>
      <w:r w:rsidRPr="00F91238">
        <w:t>]</w:t>
      </w:r>
      <w:r w:rsidRPr="00F91238">
        <w:tab/>
        <w:t>&lt;</w:t>
      </w:r>
      <w:r>
        <w:rPr>
          <w:lang w:val="en-US"/>
        </w:rPr>
        <w:t>login</w:t>
      </w:r>
      <w:r w:rsidRPr="00F91238">
        <w:t>&gt;\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</w:pPr>
      <w:r w:rsidRPr="00F91238">
        <w:t>[</w:t>
      </w:r>
      <w:r>
        <w:rPr>
          <w:lang w:val="en-US"/>
        </w:rPr>
        <w:t>c</w:t>
      </w:r>
      <w:r w:rsidRPr="00F91238">
        <w:t>&lt;-</w:t>
      </w:r>
      <w:r>
        <w:rPr>
          <w:lang w:val="en-US"/>
        </w:rPr>
        <w:t>s</w:t>
      </w:r>
      <w:r w:rsidRPr="00F91238">
        <w:t>]</w:t>
      </w:r>
      <w:r w:rsidRPr="00F91238">
        <w:tab/>
      </w:r>
      <w:r>
        <w:rPr>
          <w:lang w:val="en-US"/>
        </w:rPr>
        <w:t>PSW</w:t>
      </w:r>
      <w:r w:rsidRPr="00F91238">
        <w:t>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</w:pPr>
      <w:r w:rsidRPr="00F91238">
        <w:t>[</w:t>
      </w:r>
      <w:r>
        <w:rPr>
          <w:lang w:val="en-US"/>
        </w:rPr>
        <w:t>c</w:t>
      </w:r>
      <w:r w:rsidRPr="00F91238">
        <w:t>-&gt;</w:t>
      </w:r>
      <w:r>
        <w:rPr>
          <w:lang w:val="en-US"/>
        </w:rPr>
        <w:t>s</w:t>
      </w:r>
      <w:r w:rsidRPr="00F91238">
        <w:t>]</w:t>
      </w:r>
      <w:r w:rsidRPr="00F91238">
        <w:tab/>
        <w:t>&lt;</w:t>
      </w:r>
      <w:r>
        <w:rPr>
          <w:lang w:val="en-US"/>
        </w:rPr>
        <w:t>password</w:t>
      </w:r>
      <w:r w:rsidRPr="00F91238">
        <w:t>&gt;\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  <w:rPr>
          <w:lang w:val="en-US"/>
        </w:rPr>
      </w:pPr>
      <w:r w:rsidRPr="00F91238">
        <w:t>[</w:t>
      </w:r>
      <w:r>
        <w:rPr>
          <w:lang w:val="en-US"/>
        </w:rPr>
        <w:t>c</w:t>
      </w:r>
      <w:r w:rsidRPr="00F91238">
        <w:t>&lt;-</w:t>
      </w:r>
      <w:r>
        <w:rPr>
          <w:lang w:val="en-US"/>
        </w:rPr>
        <w:t>s</w:t>
      </w:r>
      <w:r w:rsidRPr="00F91238">
        <w:t>]</w:t>
      </w:r>
      <w:r w:rsidRPr="00F91238">
        <w:tab/>
      </w:r>
      <w:r>
        <w:rPr>
          <w:lang w:val="en-US"/>
        </w:rPr>
        <w:t>GROUP &lt;group&gt;\n</w:t>
      </w:r>
    </w:p>
    <w:p w:rsidR="00F91238" w:rsidRDefault="00F91238">
      <w:r>
        <w:br w:type="page"/>
      </w:r>
    </w:p>
    <w:p w:rsidR="00F91238" w:rsidRDefault="00F91238" w:rsidP="00403FDF">
      <w:pPr>
        <w:jc w:val="both"/>
        <w:sectPr w:rsidR="00F912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238" w:rsidRDefault="00F91238" w:rsidP="00F91238">
      <w:pPr>
        <w:jc w:val="right"/>
      </w:pPr>
      <w:r>
        <w:lastRenderedPageBreak/>
        <w:t xml:space="preserve">Таблица 1. Команды клиента и ответы сервера </w:t>
      </w:r>
      <w:proofErr w:type="spellStart"/>
      <w:r>
        <w:t>СУПиК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4982"/>
        <w:gridCol w:w="1052"/>
        <w:gridCol w:w="1410"/>
        <w:gridCol w:w="6640"/>
      </w:tblGrid>
      <w:tr w:rsidR="00BB04F4" w:rsidRPr="00BB04F4" w:rsidTr="00BB04F4"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 xml:space="preserve">№ </w:t>
            </w:r>
            <w:proofErr w:type="gramStart"/>
            <w:r w:rsidRPr="00BB04F4">
              <w:t>п</w:t>
            </w:r>
            <w:proofErr w:type="gramEnd"/>
            <w:r w:rsidRPr="00BB04F4">
              <w:t>/п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Описание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Команда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Подкоманда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Состав аргументов</w:t>
            </w:r>
          </w:p>
        </w:tc>
      </w:tr>
      <w:tr w:rsidR="00BB04F4" w:rsidRPr="00BB04F4" w:rsidTr="00BB04F4">
        <w:tc>
          <w:tcPr>
            <w:tcW w:w="0" w:type="auto"/>
            <w:vMerge w:val="restart"/>
          </w:tcPr>
          <w:p w:rsidR="00BB04F4" w:rsidRPr="00BB04F4" w:rsidRDefault="00BB04F4" w:rsidP="00B94BA1">
            <w:pPr>
              <w:jc w:val="both"/>
            </w:pPr>
            <w:r w:rsidRPr="00BB04F4">
              <w:t>1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Завершение сеанса связи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>QUIT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>-</w:t>
            </w:r>
          </w:p>
        </w:tc>
      </w:tr>
      <w:tr w:rsidR="00BB04F4" w:rsidRPr="00BB04F4" w:rsidTr="00BB04F4">
        <w:tc>
          <w:tcPr>
            <w:tcW w:w="0" w:type="auto"/>
            <w:vMerge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Подтверждение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rPr>
                <w:lang w:val="en-US"/>
              </w:rPr>
              <w:t>BYE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-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-</w:t>
            </w:r>
          </w:p>
        </w:tc>
      </w:tr>
      <w:tr w:rsidR="00BB04F4" w:rsidRPr="00BB04F4" w:rsidTr="00BB04F4"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2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>
              <w:t xml:space="preserve">Простой запрос </w:t>
            </w:r>
            <w:r>
              <w:rPr>
                <w:lang w:val="en-US"/>
              </w:rPr>
              <w:t>SQL</w:t>
            </w:r>
            <w:r w:rsidRPr="00BB04F4">
              <w:t xml:space="preserve">: </w:t>
            </w:r>
            <w:r>
              <w:rPr>
                <w:lang w:val="en-US"/>
              </w:rPr>
              <w:t>SELECT</w:t>
            </w:r>
            <w:r w:rsidRPr="00BB04F4">
              <w:t xml:space="preserve"> … </w:t>
            </w:r>
            <w:r>
              <w:rPr>
                <w:lang w:val="en-US"/>
              </w:rPr>
              <w:t>FROM</w:t>
            </w:r>
            <w:r w:rsidRPr="00BB04F4">
              <w:t xml:space="preserve"> … </w:t>
            </w:r>
            <w:r>
              <w:rPr>
                <w:lang w:val="en-US"/>
              </w:rPr>
              <w:t>WHERE … ORDERBY … [ASC|DESC]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GVSBFS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BB04F4" w:rsidRPr="00BB04F4" w:rsidRDefault="00BB04F4" w:rsidP="00BB04F4">
            <w:pPr>
              <w:jc w:val="both"/>
              <w:rPr>
                <w:lang w:val="en-US"/>
              </w:rPr>
            </w:pPr>
            <w:r w:rsidRPr="00BB04F4">
              <w:rPr>
                <w:b/>
                <w:lang w:val="en-US"/>
              </w:rPr>
              <w:t>0</w:t>
            </w:r>
            <w:r w:rsidRPr="00BB04F4">
              <w:rPr>
                <w:lang w:val="en-US"/>
              </w:rPr>
              <w:t xml:space="preserve"> - </w:t>
            </w:r>
            <w:proofErr w:type="spellStart"/>
            <w:r w:rsidRPr="00BB04F4">
              <w:rPr>
                <w:lang w:val="en-US"/>
              </w:rPr>
              <w:t>количество</w:t>
            </w:r>
            <w:proofErr w:type="spellEnd"/>
            <w:r w:rsidRPr="00BB04F4">
              <w:rPr>
                <w:lang w:val="en-US"/>
              </w:rPr>
              <w:t xml:space="preserve"> </w:t>
            </w:r>
            <w:proofErr w:type="spellStart"/>
            <w:r w:rsidRPr="00BB04F4">
              <w:rPr>
                <w:lang w:val="en-US"/>
              </w:rPr>
              <w:t>запрашиваемых</w:t>
            </w:r>
            <w:proofErr w:type="spellEnd"/>
            <w:r w:rsidRPr="00BB04F4">
              <w:rPr>
                <w:lang w:val="en-US"/>
              </w:rPr>
              <w:t xml:space="preserve"> полей n;</w:t>
            </w:r>
          </w:p>
          <w:p w:rsidR="00BB04F4" w:rsidRPr="00BB04F4" w:rsidRDefault="00BB04F4" w:rsidP="00BB04F4">
            <w:pPr>
              <w:jc w:val="both"/>
              <w:rPr>
                <w:lang w:val="en-US"/>
              </w:rPr>
            </w:pPr>
            <w:r w:rsidRPr="00BB04F4">
              <w:rPr>
                <w:b/>
                <w:lang w:val="en-US"/>
              </w:rPr>
              <w:t>1</w:t>
            </w:r>
            <w:r w:rsidRPr="00BB04F4">
              <w:rPr>
                <w:lang w:val="en-US"/>
              </w:rPr>
              <w:t xml:space="preserve"> - количество пар сравнения m;</w:t>
            </w:r>
          </w:p>
          <w:p w:rsidR="00BB04F4" w:rsidRPr="00BB04F4" w:rsidRDefault="00BB04F4" w:rsidP="00BB04F4">
            <w:pPr>
              <w:jc w:val="both"/>
              <w:rPr>
                <w:lang w:val="en-US"/>
              </w:rPr>
            </w:pPr>
            <w:r w:rsidRPr="00BB04F4">
              <w:rPr>
                <w:b/>
                <w:lang w:val="en-US"/>
              </w:rPr>
              <w:t>2</w:t>
            </w:r>
            <w:r w:rsidRPr="00BB04F4">
              <w:rPr>
                <w:lang w:val="en-US"/>
              </w:rPr>
              <w:t xml:space="preserve"> - имя БД</w:t>
            </w:r>
          </w:p>
          <w:p w:rsidR="00BB04F4" w:rsidRPr="00BB04F4" w:rsidRDefault="00BB04F4" w:rsidP="00BB04F4">
            <w:pPr>
              <w:jc w:val="both"/>
              <w:rPr>
                <w:lang w:val="en-US"/>
              </w:rPr>
            </w:pPr>
            <w:r w:rsidRPr="00BB04F4">
              <w:rPr>
                <w:b/>
                <w:lang w:val="en-US"/>
              </w:rPr>
              <w:t>3</w:t>
            </w:r>
            <w:r w:rsidRPr="00BB04F4">
              <w:rPr>
                <w:lang w:val="en-US"/>
              </w:rPr>
              <w:t xml:space="preserve"> - имя таблицы</w:t>
            </w:r>
          </w:p>
          <w:p w:rsidR="00BB04F4" w:rsidRPr="00BB04F4" w:rsidRDefault="00BB04F4" w:rsidP="00BB04F4">
            <w:pPr>
              <w:jc w:val="both"/>
              <w:rPr>
                <w:lang w:val="en-US"/>
              </w:rPr>
            </w:pPr>
            <w:r w:rsidRPr="00BB04F4">
              <w:rPr>
                <w:b/>
                <w:lang w:val="en-US"/>
              </w:rPr>
              <w:t>4...</w:t>
            </w: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BB04F4">
              <w:rPr>
                <w:b/>
                <w:lang w:val="en-US"/>
              </w:rPr>
              <w:t>(0)+3</w:t>
            </w:r>
            <w:r w:rsidRPr="00BB04F4">
              <w:rPr>
                <w:lang w:val="en-US"/>
              </w:rPr>
              <w:t xml:space="preserve"> - наименования полей запроса</w:t>
            </w:r>
          </w:p>
          <w:p w:rsidR="00BB04F4" w:rsidRPr="00BB04F4" w:rsidRDefault="00BB04F4" w:rsidP="00BB04F4">
            <w:pPr>
              <w:jc w:val="both"/>
              <w:rPr>
                <w:lang w:val="en-US"/>
              </w:rPr>
            </w:pP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BB04F4">
              <w:rPr>
                <w:b/>
                <w:lang w:val="en-US"/>
              </w:rPr>
              <w:t>(0)+4...</w:t>
            </w: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BB04F4">
              <w:rPr>
                <w:b/>
                <w:lang w:val="en-US"/>
              </w:rPr>
              <w:t>(0)+</w:t>
            </w: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BB04F4">
              <w:rPr>
                <w:b/>
                <w:lang w:val="en-US"/>
              </w:rPr>
              <w:t>(1)*2+3</w:t>
            </w:r>
            <w:r w:rsidRPr="00BB04F4">
              <w:rPr>
                <w:lang w:val="en-US"/>
              </w:rPr>
              <w:t xml:space="preserve"> - пары сравнения, сначала поле сравнения, затем значение</w:t>
            </w:r>
          </w:p>
          <w:p w:rsidR="00BB04F4" w:rsidRPr="00BB04F4" w:rsidRDefault="00BB04F4" w:rsidP="00BB04F4">
            <w:pPr>
              <w:jc w:val="both"/>
              <w:rPr>
                <w:lang w:val="en-US"/>
              </w:rPr>
            </w:pP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BB04F4">
              <w:rPr>
                <w:b/>
                <w:lang w:val="en-US"/>
              </w:rPr>
              <w:t>(0)+</w:t>
            </w: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BB04F4">
              <w:rPr>
                <w:b/>
                <w:lang w:val="en-US"/>
              </w:rPr>
              <w:t>(1)*2+4</w:t>
            </w:r>
            <w:r w:rsidRPr="00BB04F4">
              <w:rPr>
                <w:lang w:val="en-US"/>
              </w:rPr>
              <w:t xml:space="preserve"> - поле, по которому проводить сортировку</w:t>
            </w:r>
          </w:p>
          <w:p w:rsidR="00BB04F4" w:rsidRPr="00BB04F4" w:rsidRDefault="00BB04F4" w:rsidP="00B94BA1">
            <w:pPr>
              <w:jc w:val="both"/>
            </w:pP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BB04F4">
              <w:rPr>
                <w:b/>
              </w:rPr>
              <w:t>(0)+</w:t>
            </w: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BB04F4">
              <w:rPr>
                <w:b/>
              </w:rPr>
              <w:t>(1)*2+5</w:t>
            </w:r>
            <w:r w:rsidRPr="00BB04F4">
              <w:t xml:space="preserve"> - "</w:t>
            </w:r>
            <w:r w:rsidRPr="00BB04F4">
              <w:rPr>
                <w:lang w:val="en-US"/>
              </w:rPr>
              <w:t>ASC</w:t>
            </w:r>
            <w:r w:rsidRPr="00BB04F4">
              <w:t>" или "</w:t>
            </w:r>
            <w:r w:rsidRPr="00BB04F4">
              <w:rPr>
                <w:lang w:val="en-US"/>
              </w:rPr>
              <w:t>DESC</w:t>
            </w:r>
            <w:r w:rsidRPr="00BB04F4">
              <w:t>" - в каком порядке проводить сортировку</w:t>
            </w:r>
          </w:p>
        </w:tc>
      </w:tr>
      <w:tr w:rsidR="00BB04F4" w:rsidRPr="00BB04F4" w:rsidTr="0045497F">
        <w:tc>
          <w:tcPr>
            <w:tcW w:w="0" w:type="auto"/>
            <w:gridSpan w:val="5"/>
          </w:tcPr>
          <w:p w:rsidR="00BB04F4" w:rsidRDefault="00BB04F4" w:rsidP="00260974">
            <w:pPr>
              <w:jc w:val="both"/>
            </w:pPr>
            <w:r>
              <w:t>Формат</w:t>
            </w:r>
            <w:r w:rsidRPr="00BB04F4">
              <w:rPr>
                <w:lang w:val="en-US"/>
              </w:rPr>
              <w:t>: GVSBFS &lt;</w:t>
            </w:r>
            <w:proofErr w:type="spellStart"/>
            <w:r w:rsidRPr="00BB04F4">
              <w:rPr>
                <w:lang w:val="en-US"/>
              </w:rPr>
              <w:t>numbytes_starting_from_n</w:t>
            </w:r>
            <w:proofErr w:type="spellEnd"/>
            <w:r w:rsidRPr="00BB04F4">
              <w:rPr>
                <w:lang w:val="en-US"/>
              </w:rPr>
              <w:t xml:space="preserve">&gt; n m </w:t>
            </w:r>
            <w:proofErr w:type="spellStart"/>
            <w:r w:rsidRPr="00BB04F4">
              <w:rPr>
                <w:lang w:val="en-US"/>
              </w:rPr>
              <w:t>db</w:t>
            </w:r>
            <w:proofErr w:type="spellEnd"/>
            <w:r w:rsidRPr="00BB04F4">
              <w:rPr>
                <w:lang w:val="en-US"/>
              </w:rPr>
              <w:t xml:space="preserve"> table headers_0 headers_1 ... </w:t>
            </w:r>
            <w:proofErr w:type="spellStart"/>
            <w:r w:rsidRPr="00BB04F4">
              <w:rPr>
                <w:lang w:val="en-US"/>
              </w:rPr>
              <w:t>headers_n</w:t>
            </w:r>
            <w:proofErr w:type="spellEnd"/>
            <w:r w:rsidRPr="00BB04F4">
              <w:rPr>
                <w:lang w:val="en-US"/>
              </w:rPr>
              <w:t xml:space="preserve"> cond_header_0 value_0 cond_header_1 value_1 ... </w:t>
            </w:r>
            <w:proofErr w:type="spellStart"/>
            <w:r w:rsidRPr="00BB04F4">
              <w:rPr>
                <w:lang w:val="en-US"/>
              </w:rPr>
              <w:t>cond_header_m</w:t>
            </w:r>
            <w:proofErr w:type="spellEnd"/>
            <w:r w:rsidRPr="00BB04F4">
              <w:rPr>
                <w:lang w:val="en-US"/>
              </w:rPr>
              <w:t xml:space="preserve"> </w:t>
            </w:r>
            <w:proofErr w:type="spellStart"/>
            <w:r w:rsidRPr="00BB04F4">
              <w:rPr>
                <w:lang w:val="en-US"/>
              </w:rPr>
              <w:t>value_m</w:t>
            </w:r>
            <w:proofErr w:type="spellEnd"/>
            <w:r w:rsidRPr="00BB04F4">
              <w:rPr>
                <w:lang w:val="en-US"/>
              </w:rPr>
              <w:t xml:space="preserve"> [</w:t>
            </w:r>
            <w:proofErr w:type="spellStart"/>
            <w:r w:rsidRPr="00BB04F4">
              <w:rPr>
                <w:lang w:val="en-US"/>
              </w:rPr>
              <w:t>order_header</w:t>
            </w:r>
            <w:proofErr w:type="spellEnd"/>
            <w:r w:rsidRPr="00BB04F4">
              <w:rPr>
                <w:lang w:val="en-US"/>
              </w:rPr>
              <w:t>] [ASC|DESC]</w:t>
            </w:r>
          </w:p>
          <w:p w:rsidR="00BB04F4" w:rsidRDefault="00BB04F4" w:rsidP="00260974">
            <w:pPr>
              <w:jc w:val="both"/>
              <w:rPr>
                <w:b/>
                <w:lang w:val="en-US"/>
              </w:rPr>
            </w:pPr>
            <w:r>
              <w:t>Пример</w:t>
            </w:r>
            <w:r w:rsidRPr="00BB04F4">
              <w:rPr>
                <w:lang w:val="en-US"/>
              </w:rPr>
              <w:t xml:space="preserve">: </w:t>
            </w:r>
            <w:r>
              <w:rPr>
                <w:b/>
                <w:lang w:val="en-US"/>
              </w:rPr>
              <w:t>GVSBFS 68</w:t>
            </w:r>
            <w:r w:rsidRPr="00BB04F4">
              <w:rPr>
                <w:b/>
                <w:lang w:val="en-US"/>
              </w:rPr>
              <w:t xml:space="preserve"> 1 2 sup </w:t>
            </w:r>
            <w:proofErr w:type="spellStart"/>
            <w:r w:rsidRPr="00BB04F4">
              <w:rPr>
                <w:b/>
                <w:lang w:val="en-US"/>
              </w:rPr>
              <w:t>mainmenu</w:t>
            </w:r>
            <w:proofErr w:type="spellEnd"/>
            <w:r w:rsidRPr="00BB04F4">
              <w:rPr>
                <w:b/>
                <w:lang w:val="en-US"/>
              </w:rPr>
              <w:t xml:space="preserve"> </w:t>
            </w:r>
            <w:proofErr w:type="spellStart"/>
            <w:r w:rsidRPr="00BB04F4">
              <w:rPr>
                <w:b/>
                <w:lang w:val="en-US"/>
              </w:rPr>
              <w:t>idmainmenu</w:t>
            </w:r>
            <w:proofErr w:type="spellEnd"/>
            <w:r w:rsidRPr="00BB04F4">
              <w:rPr>
                <w:b/>
                <w:lang w:val="en-US"/>
              </w:rPr>
              <w:t xml:space="preserve"> </w:t>
            </w:r>
            <w:proofErr w:type="spellStart"/>
            <w:r w:rsidRPr="00BB04F4">
              <w:rPr>
                <w:b/>
                <w:lang w:val="en-US"/>
              </w:rPr>
              <w:t>mainmenu</w:t>
            </w:r>
            <w:proofErr w:type="spellEnd"/>
            <w:r w:rsidRPr="00BB04F4">
              <w:rPr>
                <w:b/>
                <w:lang w:val="en-US"/>
              </w:rPr>
              <w:t xml:space="preserve"> </w:t>
            </w:r>
            <w:r w:rsidRPr="00BB04F4">
              <w:rPr>
                <w:b/>
              </w:rPr>
              <w:t>Выход</w:t>
            </w:r>
            <w:r w:rsidRPr="00BB04F4">
              <w:rPr>
                <w:b/>
                <w:lang w:val="en-US"/>
              </w:rPr>
              <w:t xml:space="preserve"> </w:t>
            </w:r>
            <w:proofErr w:type="spellStart"/>
            <w:r w:rsidRPr="00BB04F4">
              <w:rPr>
                <w:b/>
                <w:lang w:val="en-US"/>
              </w:rPr>
              <w:t>idtable</w:t>
            </w:r>
            <w:proofErr w:type="spellEnd"/>
            <w:r w:rsidRPr="00BB04F4">
              <w:rPr>
                <w:b/>
                <w:lang w:val="en-US"/>
              </w:rPr>
              <w:t xml:space="preserve"> 35 </w:t>
            </w:r>
            <w:proofErr w:type="spellStart"/>
            <w:r w:rsidRPr="00BB04F4">
              <w:rPr>
                <w:b/>
                <w:lang w:val="en-US"/>
              </w:rPr>
              <w:t>idmainmenu</w:t>
            </w:r>
            <w:proofErr w:type="spellEnd"/>
            <w:r w:rsidRPr="00BB04F4">
              <w:rPr>
                <w:b/>
                <w:lang w:val="en-US"/>
              </w:rPr>
              <w:t xml:space="preserve"> ASC</w:t>
            </w:r>
          </w:p>
          <w:p w:rsidR="00BB04F4" w:rsidRPr="00BB04F4" w:rsidRDefault="00BB04F4" w:rsidP="002609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SELECT `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>` FROM `sup`.`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 WHERE 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`=”</w:t>
            </w:r>
            <w:r>
              <w:t>Выход</w:t>
            </w:r>
            <w:r>
              <w:rPr>
                <w:lang w:val="en-US"/>
              </w:rPr>
              <w:t>” AND `</w:t>
            </w:r>
            <w:proofErr w:type="spellStart"/>
            <w:r>
              <w:rPr>
                <w:lang w:val="en-US"/>
              </w:rPr>
              <w:t>idtable</w:t>
            </w:r>
            <w:proofErr w:type="spellEnd"/>
            <w:r>
              <w:rPr>
                <w:lang w:val="en-US"/>
              </w:rPr>
              <w:t xml:space="preserve">`=”35” ORDERBY 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 xml:space="preserve"> ASC;</w:t>
            </w:r>
          </w:p>
        </w:tc>
      </w:tr>
      <w:tr w:rsidR="00BB04F4" w:rsidRPr="00BB04F4" w:rsidTr="00BB04F4"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GVSBFS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BB04F4" w:rsidRPr="00BB04F4" w:rsidRDefault="00BB04F4" w:rsidP="00BB04F4">
            <w:pPr>
              <w:jc w:val="both"/>
              <w:rPr>
                <w:b/>
              </w:rPr>
            </w:pPr>
            <w:r>
              <w:rPr>
                <w:b/>
              </w:rPr>
              <w:t>См. формат</w:t>
            </w:r>
          </w:p>
        </w:tc>
      </w:tr>
      <w:tr w:rsidR="00BB04F4" w:rsidRPr="00BB04F4" w:rsidTr="007446DD">
        <w:tc>
          <w:tcPr>
            <w:tcW w:w="0" w:type="auto"/>
            <w:gridSpan w:val="5"/>
          </w:tcPr>
          <w:p w:rsidR="00BB04F4" w:rsidRPr="00BB04F4" w:rsidRDefault="00BB04F4" w:rsidP="00BB04F4">
            <w:pPr>
              <w:jc w:val="both"/>
              <w:rPr>
                <w:lang w:val="en-US"/>
              </w:rPr>
            </w:pPr>
            <w:r w:rsidRPr="00BB04F4">
              <w:t>Формат</w:t>
            </w:r>
            <w:r w:rsidRPr="00BB04F4">
              <w:rPr>
                <w:lang w:val="en-US"/>
              </w:rPr>
              <w:t xml:space="preserve">: </w:t>
            </w:r>
            <w:r w:rsidRPr="00BB04F4">
              <w:rPr>
                <w:lang w:val="en-US"/>
              </w:rPr>
              <w:t>GVSBFS &lt;</w:t>
            </w:r>
            <w:proofErr w:type="spellStart"/>
            <w:r w:rsidRPr="00BB04F4">
              <w:rPr>
                <w:lang w:val="en-US"/>
              </w:rPr>
              <w:t>number_of_bytes_starting_from_number_of_records</w:t>
            </w:r>
            <w:proofErr w:type="spellEnd"/>
            <w:r w:rsidRPr="00BB04F4">
              <w:rPr>
                <w:lang w:val="en-US"/>
              </w:rPr>
              <w:t>&gt; &lt;</w:t>
            </w:r>
            <w:proofErr w:type="spellStart"/>
            <w:r w:rsidRPr="00BB04F4">
              <w:rPr>
                <w:lang w:val="en-US"/>
              </w:rPr>
              <w:t>number_of_records</w:t>
            </w:r>
            <w:proofErr w:type="spellEnd"/>
            <w:r w:rsidRPr="00BB04F4">
              <w:rPr>
                <w:lang w:val="en-US"/>
              </w:rPr>
              <w:t>&gt;\n</w:t>
            </w:r>
          </w:p>
          <w:p w:rsidR="00BB04F4" w:rsidRPr="00BB04F4" w:rsidRDefault="00BB04F4" w:rsidP="00BB04F4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 xml:space="preserve">        value[0][0] value[1][0] ... value[n][0]\n</w:t>
            </w:r>
          </w:p>
          <w:p w:rsidR="00BB04F4" w:rsidRPr="00BB04F4" w:rsidRDefault="00BB04F4" w:rsidP="00BB04F4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 xml:space="preserve">        value[0][1] value[1][1] ... value[n][1]\n</w:t>
            </w:r>
          </w:p>
          <w:p w:rsidR="00BB04F4" w:rsidRPr="00BB04F4" w:rsidRDefault="00BB04F4" w:rsidP="00BB04F4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 xml:space="preserve">        ...</w:t>
            </w:r>
          </w:p>
          <w:p w:rsidR="00BB04F4" w:rsidRPr="00BB04F4" w:rsidRDefault="00BB04F4" w:rsidP="00BB04F4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 xml:space="preserve">        value[0][k] value[1][k] ... value[n][k]\n</w:t>
            </w:r>
          </w:p>
          <w:p w:rsidR="00BB04F4" w:rsidRDefault="00BB04F4" w:rsidP="00BB04F4">
            <w:pPr>
              <w:jc w:val="both"/>
              <w:rPr>
                <w:b/>
                <w:lang w:val="en-US"/>
              </w:rPr>
            </w:pPr>
            <w:r w:rsidRPr="004D5F1C">
              <w:t>Пример: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GVSBFS 6 2\n</w:t>
            </w:r>
          </w:p>
          <w:p w:rsidR="00BB04F4" w:rsidRPr="004D5F1C" w:rsidRDefault="00BB04F4" w:rsidP="00BB04F4">
            <w:pPr>
              <w:jc w:val="both"/>
              <w:rPr>
                <w:b/>
                <w:lang w:val="en-US"/>
              </w:rPr>
            </w:pPr>
            <w:r w:rsidRPr="004D5F1C">
              <w:rPr>
                <w:b/>
                <w:lang w:val="en-US"/>
              </w:rPr>
              <w:tab/>
              <w:t>2\n</w:t>
            </w:r>
          </w:p>
          <w:p w:rsidR="00BB04F4" w:rsidRPr="004D5F1C" w:rsidRDefault="00BB04F4" w:rsidP="00BB04F4">
            <w:pPr>
              <w:jc w:val="both"/>
              <w:rPr>
                <w:b/>
                <w:lang w:val="en-US"/>
              </w:rPr>
            </w:pPr>
            <w:r w:rsidRPr="004D5F1C">
              <w:rPr>
                <w:b/>
                <w:lang w:val="en-US"/>
              </w:rPr>
              <w:tab/>
              <w:t>5\n</w:t>
            </w:r>
          </w:p>
          <w:p w:rsidR="004D5F1C" w:rsidRPr="004D5F1C" w:rsidRDefault="004D5F1C" w:rsidP="00BB04F4">
            <w:pPr>
              <w:jc w:val="both"/>
              <w:rPr>
                <w:b/>
              </w:rPr>
            </w:pPr>
            <w:r w:rsidRPr="004D5F1C">
              <w:rPr>
                <w:lang w:val="en-US"/>
              </w:rPr>
              <w:tab/>
              <w:t xml:space="preserve">2 </w:t>
            </w:r>
            <w:r w:rsidRPr="004D5F1C">
              <w:t>результата: «2» и «5».</w:t>
            </w:r>
          </w:p>
        </w:tc>
      </w:tr>
      <w:tr w:rsidR="00BB04F4" w:rsidRPr="00BB04F4" w:rsidTr="00BB04F4">
        <w:tc>
          <w:tcPr>
            <w:tcW w:w="0" w:type="auto"/>
          </w:tcPr>
          <w:p w:rsidR="00BB04F4" w:rsidRPr="004D5F1C" w:rsidRDefault="004D5F1C" w:rsidP="00B94BA1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BB04F4" w:rsidRDefault="00BB04F4" w:rsidP="00B94BA1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BB04F4" w:rsidRDefault="00BB04F4" w:rsidP="00B94BA1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BB04F4" w:rsidRPr="00BB04F4" w:rsidRDefault="00BB04F4" w:rsidP="00BB04F4">
            <w:pPr>
              <w:jc w:val="both"/>
              <w:rPr>
                <w:b/>
                <w:lang w:val="en-US"/>
              </w:rPr>
            </w:pPr>
          </w:p>
        </w:tc>
      </w:tr>
    </w:tbl>
    <w:p w:rsidR="00BB04F4" w:rsidRPr="00BB04F4" w:rsidRDefault="00BB04F4" w:rsidP="00BB04F4">
      <w:pPr>
        <w:jc w:val="both"/>
        <w:rPr>
          <w:lang w:val="en-US"/>
        </w:rPr>
      </w:pPr>
    </w:p>
    <w:sectPr w:rsidR="00BB04F4" w:rsidRPr="00BB04F4" w:rsidSect="00F9123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DF"/>
    <w:rsid w:val="00403FDF"/>
    <w:rsid w:val="004D5F1C"/>
    <w:rsid w:val="00883DCA"/>
    <w:rsid w:val="00BB04F4"/>
    <w:rsid w:val="00EB02A6"/>
    <w:rsid w:val="00F0184D"/>
    <w:rsid w:val="00F9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</cp:revision>
  <dcterms:created xsi:type="dcterms:W3CDTF">2016-05-03T08:31:00Z</dcterms:created>
  <dcterms:modified xsi:type="dcterms:W3CDTF">2016-05-03T10:25:00Z</dcterms:modified>
</cp:coreProperties>
</file>