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25DD4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52"/>
          <w:szCs w:val="52"/>
        </w:rPr>
        <w:t>中国高校智能机器人创意大赛</w:t>
      </w:r>
    </w:p>
    <w:p w14:paraId="47F66801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项</w:t>
      </w:r>
    </w:p>
    <w:p w14:paraId="5300CDF9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目</w:t>
      </w:r>
    </w:p>
    <w:p w14:paraId="60EA9A9A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说</w:t>
      </w:r>
    </w:p>
    <w:p w14:paraId="2339FB49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明</w:t>
      </w:r>
    </w:p>
    <w:p w14:paraId="0269E43C" w14:textId="77777777" w:rsidR="0049725C" w:rsidRDefault="00000000">
      <w:pPr>
        <w:jc w:val="center"/>
        <w:rPr>
          <w:rFonts w:ascii="宋体" w:eastAsia="宋体" w:hAnsi="宋体"/>
          <w:sz w:val="52"/>
          <w:szCs w:val="52"/>
        </w:rPr>
      </w:pPr>
      <w:r>
        <w:rPr>
          <w:rFonts w:ascii="宋体" w:eastAsia="宋体" w:hAnsi="宋体" w:hint="eastAsia"/>
          <w:sz w:val="112"/>
          <w:szCs w:val="112"/>
        </w:rPr>
        <w:t>书</w:t>
      </w:r>
    </w:p>
    <w:p w14:paraId="33657491" w14:textId="77777777" w:rsidR="0049725C" w:rsidRDefault="00000000">
      <w:pPr>
        <w:jc w:val="center"/>
        <w:rPr>
          <w:rFonts w:ascii="宋体" w:eastAsia="宋体" w:hAnsi="宋体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项目名称：“灵眸伴宠”——基于STM32的自主伴随宠物式机器人</w:t>
      </w:r>
    </w:p>
    <w:p w14:paraId="42982F30" w14:textId="77777777" w:rsidR="00D43C9D" w:rsidRDefault="00D43C9D">
      <w:pPr>
        <w:spacing w:after="0" w:line="15" w:lineRule="auto"/>
        <w:jc w:val="center"/>
        <w:rPr>
          <w:rFonts w:ascii="宋体" w:eastAsia="宋体" w:hAnsi="宋体"/>
          <w:sz w:val="32"/>
          <w:szCs w:val="32"/>
        </w:rPr>
      </w:pPr>
    </w:p>
    <w:p w14:paraId="61D2B838" w14:textId="15295A99" w:rsidR="0049725C" w:rsidRDefault="00D43C9D" w:rsidP="00D43C9D">
      <w:pPr>
        <w:spacing w:after="0" w:line="15" w:lineRule="auto"/>
        <w:ind w:firstLineChars="900" w:firstLine="2880"/>
        <w:rPr>
          <w:rFonts w:ascii="宋体" w:eastAsia="宋体" w:hAnsi="宋体"/>
          <w:sz w:val="32"/>
          <w:szCs w:val="32"/>
          <w:u w:val="single"/>
        </w:rPr>
      </w:pPr>
      <w:r>
        <w:rPr>
          <w:rFonts w:ascii="宋体" w:eastAsia="宋体" w:hAnsi="宋体" w:hint="eastAsia"/>
          <w:sz w:val="32"/>
          <w:szCs w:val="32"/>
        </w:rPr>
        <w:t>组号：</w:t>
      </w:r>
      <w:r>
        <w:rPr>
          <w:rFonts w:ascii="宋体" w:eastAsia="宋体" w:hAnsi="宋体" w:hint="eastAsia"/>
          <w:sz w:val="32"/>
          <w:szCs w:val="32"/>
          <w:u w:val="single"/>
        </w:rPr>
        <w:t xml:space="preserve">          </w:t>
      </w:r>
    </w:p>
    <w:p w14:paraId="1FDB1F59" w14:textId="77777777" w:rsidR="00D43C9D" w:rsidRDefault="00D43C9D" w:rsidP="00FE5643">
      <w:pPr>
        <w:spacing w:after="0" w:line="15" w:lineRule="auto"/>
        <w:jc w:val="center"/>
        <w:rPr>
          <w:rFonts w:ascii="宋体" w:eastAsia="宋体" w:hAnsi="宋体"/>
          <w:sz w:val="32"/>
          <w:szCs w:val="32"/>
        </w:rPr>
      </w:pPr>
    </w:p>
    <w:p w14:paraId="08545416" w14:textId="63571C07" w:rsidR="0049725C" w:rsidRPr="00FE5643" w:rsidRDefault="00000000" w:rsidP="00FE5643">
      <w:pPr>
        <w:spacing w:after="0" w:line="15" w:lineRule="auto"/>
        <w:jc w:val="center"/>
        <w:rPr>
          <w:rFonts w:ascii="宋体" w:eastAsia="宋体" w:hAnsi="宋体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时间：2026年4月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zh-CN"/>
          <w14:ligatures w14:val="standardContextual"/>
        </w:rPr>
        <w:id w:val="-4946445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01D5CB" w14:textId="52ADD149" w:rsidR="00605E7B" w:rsidRDefault="00605E7B">
          <w:pPr>
            <w:pStyle w:val="TOC"/>
          </w:pPr>
          <w:r>
            <w:rPr>
              <w:lang w:val="zh-CN"/>
            </w:rPr>
            <w:t>目录</w:t>
          </w:r>
        </w:p>
        <w:p w14:paraId="515C49E3" w14:textId="32342246" w:rsidR="00143C6A" w:rsidRDefault="00605E7B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19974" w:history="1">
            <w:r w:rsidR="00143C6A" w:rsidRPr="00F76833">
              <w:rPr>
                <w:rStyle w:val="af1"/>
                <w:noProof/>
              </w:rPr>
              <w:t>第一章 项目概述</w:t>
            </w:r>
            <w:r w:rsidR="00143C6A">
              <w:rPr>
                <w:noProof/>
                <w:webHidden/>
              </w:rPr>
              <w:tab/>
            </w:r>
            <w:r w:rsidR="00143C6A">
              <w:rPr>
                <w:noProof/>
                <w:webHidden/>
              </w:rPr>
              <w:fldChar w:fldCharType="begin"/>
            </w:r>
            <w:r w:rsidR="00143C6A">
              <w:rPr>
                <w:noProof/>
                <w:webHidden/>
              </w:rPr>
              <w:instrText xml:space="preserve"> PAGEREF _Toc229319974 \h </w:instrText>
            </w:r>
            <w:r w:rsidR="00143C6A">
              <w:rPr>
                <w:noProof/>
                <w:webHidden/>
              </w:rPr>
            </w:r>
            <w:r w:rsidR="00143C6A">
              <w:rPr>
                <w:noProof/>
                <w:webHidden/>
              </w:rPr>
              <w:fldChar w:fldCharType="separate"/>
            </w:r>
            <w:r w:rsidR="00143C6A">
              <w:rPr>
                <w:noProof/>
                <w:webHidden/>
              </w:rPr>
              <w:t>1</w:t>
            </w:r>
            <w:r w:rsidR="00143C6A">
              <w:rPr>
                <w:noProof/>
                <w:webHidden/>
              </w:rPr>
              <w:fldChar w:fldCharType="end"/>
            </w:r>
          </w:hyperlink>
        </w:p>
        <w:p w14:paraId="5C8B6986" w14:textId="2BCA20AD" w:rsidR="00143C6A" w:rsidRDefault="00143C6A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75" w:history="1">
            <w:r w:rsidRPr="00F76833">
              <w:rPr>
                <w:rStyle w:val="af1"/>
                <w:noProof/>
              </w:rPr>
              <w:t>1.1 项目背景与意义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C0E45" w14:textId="32F496A1" w:rsidR="00143C6A" w:rsidRDefault="00143C6A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76" w:history="1">
            <w:r w:rsidRPr="00F76833">
              <w:rPr>
                <w:rStyle w:val="af1"/>
                <w:noProof/>
              </w:rPr>
              <w:t>1.2 项目核心目标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C700B" w14:textId="740CF8F1" w:rsidR="00143C6A" w:rsidRDefault="00143C6A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77" w:history="1">
            <w:r w:rsidRPr="00F76833">
              <w:rPr>
                <w:rStyle w:val="af1"/>
                <w:noProof/>
              </w:rPr>
              <w:t>1.3 作品整体设计简介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31CF5" w14:textId="7F738069" w:rsidR="00143C6A" w:rsidRDefault="00143C6A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78" w:history="1">
            <w:r w:rsidRPr="00F76833">
              <w:rPr>
                <w:rStyle w:val="af1"/>
                <w:noProof/>
              </w:rPr>
              <w:t>第二章 系统总体方案设计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A9701" w14:textId="0C85B7FB" w:rsidR="00143C6A" w:rsidRDefault="00143C6A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79" w:history="1">
            <w:r w:rsidRPr="00F76833">
              <w:rPr>
                <w:rStyle w:val="af1"/>
                <w:noProof/>
              </w:rPr>
              <w:t>第三章 系统硬件设计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FDD74" w14:textId="0B02FCF5" w:rsidR="00143C6A" w:rsidRDefault="00143C6A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80" w:history="1">
            <w:r w:rsidRPr="00F76833">
              <w:rPr>
                <w:rStyle w:val="af1"/>
                <w:noProof/>
              </w:rPr>
              <w:t>3.1 硬件总体设计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67AF" w14:textId="2FA8848E" w:rsidR="00143C6A" w:rsidRDefault="00143C6A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81" w:history="1">
            <w:r w:rsidRPr="00F76833">
              <w:rPr>
                <w:rStyle w:val="af1"/>
                <w:noProof/>
              </w:rPr>
              <w:t>3.2 各硬件模块详细设计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9756B" w14:textId="57FA7A88" w:rsidR="00143C6A" w:rsidRDefault="00143C6A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82" w:history="1">
            <w:r w:rsidRPr="00F76833">
              <w:rPr>
                <w:rStyle w:val="af1"/>
                <w:noProof/>
              </w:rPr>
              <w:t>3.2.1 主控核心模块设计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A89B4" w14:textId="6CC8A2FC" w:rsidR="00143C6A" w:rsidRDefault="00143C6A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83" w:history="1">
            <w:r w:rsidRPr="00F76833">
              <w:rPr>
                <w:rStyle w:val="af1"/>
                <w:noProof/>
              </w:rPr>
              <w:t>3.2.2 多传感器融合感知模块设计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16D5F" w14:textId="6A40BC6E" w:rsidR="00143C6A" w:rsidRDefault="00143C6A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84" w:history="1">
            <w:r w:rsidRPr="00F76833">
              <w:rPr>
                <w:rStyle w:val="af1"/>
                <w:noProof/>
              </w:rPr>
              <w:t>3.2.3 运动控制模块设计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DAB15" w14:textId="4D360E71" w:rsidR="00143C6A" w:rsidRDefault="00143C6A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85" w:history="1">
            <w:r w:rsidRPr="00F76833">
              <w:rPr>
                <w:rStyle w:val="af1"/>
                <w:noProof/>
              </w:rPr>
              <w:t>3.2.4 无线通信模块设计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908BE" w14:textId="5D2C6355" w:rsidR="00143C6A" w:rsidRDefault="00143C6A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86" w:history="1">
            <w:r w:rsidRPr="00F76833">
              <w:rPr>
                <w:rStyle w:val="af1"/>
                <w:noProof/>
              </w:rPr>
              <w:t>3.2.5 声光交互模块与电源管理模块设计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118C5" w14:textId="0A3B36EC" w:rsidR="00143C6A" w:rsidRDefault="00143C6A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87" w:history="1">
            <w:r w:rsidRPr="00F76833">
              <w:rPr>
                <w:rStyle w:val="af1"/>
                <w:noProof/>
              </w:rPr>
              <w:t>3.3 硬件设计调试思路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01CCD" w14:textId="2A5ABA89" w:rsidR="00143C6A" w:rsidRDefault="00143C6A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88" w:history="1">
            <w:r w:rsidRPr="00F76833">
              <w:rPr>
                <w:rStyle w:val="af1"/>
                <w:noProof/>
              </w:rPr>
              <w:t>第四章 系统软件设计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DB923" w14:textId="6CF09C93" w:rsidR="00143C6A" w:rsidRDefault="00143C6A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89" w:history="1">
            <w:r w:rsidRPr="00F76833">
              <w:rPr>
                <w:rStyle w:val="af1"/>
                <w:noProof/>
              </w:rPr>
              <w:t>4.1 软件总体设计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47DA8" w14:textId="3820E886" w:rsidR="00143C6A" w:rsidRDefault="00143C6A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90" w:history="1">
            <w:r w:rsidRPr="00F76833">
              <w:rPr>
                <w:rStyle w:val="af1"/>
                <w:noProof/>
              </w:rPr>
              <w:t>4.2 机器人端软件设计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57F4F" w14:textId="4E8C3DDC" w:rsidR="00143C6A" w:rsidRDefault="00143C6A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91" w:history="1">
            <w:r w:rsidRPr="00F76833">
              <w:rPr>
                <w:rStyle w:val="af1"/>
                <w:noProof/>
              </w:rPr>
              <w:t>4.3 手机端APP软件设计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1B50B" w14:textId="7F4A8466" w:rsidR="00143C6A" w:rsidRDefault="00143C6A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92" w:history="1">
            <w:r w:rsidRPr="00F76833">
              <w:rPr>
                <w:rStyle w:val="af1"/>
                <w:noProof/>
              </w:rPr>
              <w:t>第五章 机械结构设计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B3B71" w14:textId="15883CFD" w:rsidR="00143C6A" w:rsidRDefault="00143C6A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93" w:history="1">
            <w:r w:rsidRPr="00F76833">
              <w:rPr>
                <w:rStyle w:val="af1"/>
                <w:noProof/>
              </w:rPr>
              <w:t>5.1 机械结构总体设计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42CBA" w14:textId="41D31855" w:rsidR="00143C6A" w:rsidRDefault="00143C6A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94" w:history="1">
            <w:r w:rsidRPr="00F76833">
              <w:rPr>
                <w:rStyle w:val="af1"/>
                <w:noProof/>
              </w:rPr>
              <w:t>5.2 各部分机械结构详细设计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4AAC5" w14:textId="2FE2D25F" w:rsidR="00143C6A" w:rsidRDefault="00143C6A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95" w:history="1">
            <w:r w:rsidRPr="00F76833">
              <w:rPr>
                <w:rStyle w:val="af1"/>
                <w:noProof/>
              </w:rPr>
              <w:t>5.2.1 底盘设计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8212E" w14:textId="30DB41F8" w:rsidR="00143C6A" w:rsidRDefault="00143C6A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96" w:history="1">
            <w:r w:rsidRPr="00F76833">
              <w:rPr>
                <w:rStyle w:val="af1"/>
                <w:noProof/>
              </w:rPr>
              <w:t>5.2.2 传感器支架设计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DC4D7" w14:textId="22136C75" w:rsidR="00143C6A" w:rsidRDefault="00143C6A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97" w:history="1">
            <w:r w:rsidRPr="00F76833">
              <w:rPr>
                <w:rStyle w:val="af1"/>
                <w:noProof/>
              </w:rPr>
              <w:t>5.2.3 外壳设计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551DD" w14:textId="1F69F8A8" w:rsidR="00143C6A" w:rsidRDefault="00143C6A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98" w:history="1">
            <w:r w:rsidRPr="00F76833">
              <w:rPr>
                <w:rStyle w:val="af1"/>
                <w:noProof/>
              </w:rPr>
              <w:t>5.3 机械结构设计调试思路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23206" w14:textId="09765679" w:rsidR="00143C6A" w:rsidRDefault="00143C6A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19999" w:history="1">
            <w:r w:rsidRPr="00F76833">
              <w:rPr>
                <w:rStyle w:val="af1"/>
                <w:noProof/>
              </w:rPr>
              <w:t>第六章 项目创新点与特色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_Toc229319999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5E67F" w14:textId="00C61EF0" w:rsidR="00143C6A" w:rsidRDefault="00143C6A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20000" w:history="1">
            <w:r w:rsidRPr="00F76833">
              <w:rPr>
                <w:rStyle w:val="af1"/>
                <w:noProof/>
              </w:rPr>
              <w:t>6.1 核心创新点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88512" w14:textId="74E950C4" w:rsidR="00143C6A" w:rsidRDefault="00143C6A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20001" w:history="1">
            <w:r w:rsidRPr="00F76833">
              <w:rPr>
                <w:rStyle w:val="af1"/>
                <w:noProof/>
              </w:rPr>
              <w:t>6.1.1 低算力平台下的多传感器融合优化技术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5C733" w14:textId="7EEBF9C0" w:rsidR="00143C6A" w:rsidRDefault="00143C6A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20002" w:history="1">
            <w:r w:rsidRPr="00F76833">
              <w:rPr>
                <w:rStyle w:val="af1"/>
                <w:noProof/>
              </w:rPr>
              <w:t>6.1.2 自适应自主跟随与动态避障协同算法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7CA32" w14:textId="4EFCF3BD" w:rsidR="00143C6A" w:rsidRDefault="00143C6A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20003" w:history="1">
            <w:r w:rsidRPr="00F76833">
              <w:rPr>
                <w:rStyle w:val="af1"/>
                <w:noProof/>
              </w:rPr>
              <w:t>6.1.3 软硬件协同的远程交互与异常管控体系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48B67" w14:textId="2725E118" w:rsidR="00143C6A" w:rsidRDefault="00143C6A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20004" w:history="1">
            <w:r w:rsidRPr="00F76833">
              <w:rPr>
                <w:rStyle w:val="af1"/>
                <w:noProof/>
              </w:rPr>
              <w:t>6.1.4 小型化模块化集成设计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49A79" w14:textId="738936A1" w:rsidR="00143C6A" w:rsidRDefault="00143C6A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320005" w:history="1">
            <w:r w:rsidRPr="00F76833">
              <w:rPr>
                <w:rStyle w:val="af1"/>
                <w:noProof/>
              </w:rPr>
              <w:t>6.2 设计特色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_Toc229320005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5AFCA" w14:textId="11370CAB" w:rsidR="00FE5643" w:rsidRPr="00605E7B" w:rsidRDefault="00605E7B" w:rsidP="00605E7B">
          <w:pPr>
            <w:sectPr w:rsidR="00FE5643" w:rsidRPr="00605E7B">
              <w:headerReference w:type="default" r:id="rId9"/>
              <w:footerReference w:type="default" r:id="rId10"/>
              <w:pgSz w:w="11906" w:h="16838"/>
              <w:pgMar w:top="1440" w:right="1800" w:bottom="1440" w:left="1800" w:header="1134" w:footer="992" w:gutter="0"/>
              <w:pgNumType w:start="1"/>
              <w:cols w:space="425"/>
              <w:titlePg/>
              <w:docGrid w:type="lines" w:linePitch="312"/>
            </w:sect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72B10A1" w14:textId="27932ED3" w:rsidR="00FE5643" w:rsidRDefault="00011E8D" w:rsidP="00FE5643">
      <w:pPr>
        <w:pStyle w:val="21bc9c4b-6a32-43e5-beaa-fd2d792c5735"/>
      </w:pPr>
      <w:bookmarkStart w:id="0" w:name="heading_3"/>
      <w:bookmarkStart w:id="1" w:name="_Toc228225179"/>
      <w:bookmarkStart w:id="2" w:name="_Toc229319974"/>
      <w:r>
        <w:lastRenderedPageBreak/>
        <w:t>第一章 项目概述</w:t>
      </w:r>
      <w:bookmarkEnd w:id="0"/>
      <w:bookmarkEnd w:id="1"/>
      <w:bookmarkEnd w:id="2"/>
    </w:p>
    <w:p w14:paraId="3A29A8AF" w14:textId="77777777" w:rsidR="00FE5643" w:rsidRDefault="00FE5643" w:rsidP="00FE5643">
      <w:pPr>
        <w:pStyle w:val="71e7dc79-1ff7-45e8-997d-0ebda3762b91"/>
      </w:pPr>
      <w:bookmarkStart w:id="3" w:name="heading_4"/>
      <w:bookmarkStart w:id="4" w:name="_Toc228225180"/>
      <w:bookmarkStart w:id="5" w:name="_Toc229319975"/>
      <w:r>
        <w:t>1.1 项目背景与意义</w:t>
      </w:r>
      <w:bookmarkEnd w:id="3"/>
      <w:bookmarkEnd w:id="4"/>
      <w:bookmarkEnd w:id="5"/>
    </w:p>
    <w:p w14:paraId="508BEC4B" w14:textId="5A433825" w:rsidR="00D17114" w:rsidRPr="00D17114" w:rsidRDefault="00D17114" w:rsidP="00D17114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D17114">
        <w:rPr>
          <w:rFonts w:ascii="宋体" w:eastAsia="宋体" w:hAnsi="宋体" w:cs="Arial"/>
          <w:sz w:val="24"/>
        </w:rPr>
        <w:t>随着社会发展及家庭结构小型化推进，我国家庭宠物保有量稳步增长。城市生活节奏加快，宠物主因工作、出行频繁外出，宠物独处的焦虑与健康隐患日益突出。传统人工照护存在明显局限，现有单一功能宠物用品难以满足高层次照护需求。智能机器人、嵌入式等技术快速迭代，为宠物陪伴机器人研发提供了技术支撑。本项目聚焦自主伴随宠物式机器人研发，通过软硬件及机械结构设计，构建“主动陪伴+远程交互”框架，缓解宠物独处焦虑；以STM32为主控单元，集成关键技术，兼顾低成本与易用性，可为同类产品提供技术参考，具备良好社会价值与产业化潜力。</w:t>
      </w:r>
    </w:p>
    <w:p w14:paraId="0D4ED81B" w14:textId="77777777" w:rsidR="00FE5643" w:rsidRDefault="00FE5643" w:rsidP="00FE5643">
      <w:pPr>
        <w:pStyle w:val="71e7dc79-1ff7-45e8-997d-0ebda3762b91"/>
      </w:pPr>
      <w:bookmarkStart w:id="6" w:name="heading_7"/>
      <w:bookmarkStart w:id="7" w:name="_Toc228225183"/>
      <w:bookmarkStart w:id="8" w:name="_Toc229319976"/>
      <w:r>
        <w:t>1.2 项目核心目标</w:t>
      </w:r>
      <w:bookmarkEnd w:id="6"/>
      <w:bookmarkEnd w:id="7"/>
      <w:bookmarkEnd w:id="8"/>
    </w:p>
    <w:p w14:paraId="772A738D" w14:textId="1CA431A6" w:rsidR="00D17114" w:rsidRPr="00D17114" w:rsidRDefault="00D17114" w:rsidP="00D17114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D17114">
        <w:rPr>
          <w:rFonts w:ascii="宋体" w:eastAsia="宋体" w:hAnsi="宋体" w:cs="Arial"/>
          <w:sz w:val="24"/>
        </w:rPr>
        <w:t>本项目围绕“灵眸伴宠”——基于STM32的自主伴随宠物式机器人设计，结合硬件与手机端APP两大核心板块，核心目标如下：以STM32为主控芯片，搭建多传感器融合感知平台，完成软硬件集成，实现小型化、低功耗、高稳定性设计要求；实现宠物识别跟随、避障、远程及声光互动，保障跟随距离可调、目标快速重捕获、远程交互低延迟；确保机器人长时间稳定运行、APP操作流畅，严控硬件成本以提升普及性；优化方案完整性，梳理设计逻辑与核心创新点。</w:t>
      </w:r>
    </w:p>
    <w:p w14:paraId="2062CC96" w14:textId="77777777" w:rsidR="00FE5643" w:rsidRDefault="00FE5643" w:rsidP="00FE5643">
      <w:pPr>
        <w:pStyle w:val="71e7dc79-1ff7-45e8-997d-0ebda3762b91"/>
      </w:pPr>
      <w:bookmarkStart w:id="9" w:name="heading_8"/>
      <w:bookmarkStart w:id="10" w:name="_Toc228225184"/>
      <w:bookmarkStart w:id="11" w:name="_Toc229319977"/>
      <w:r>
        <w:t>1.3 作品整体设计简介</w:t>
      </w:r>
      <w:bookmarkEnd w:id="9"/>
      <w:bookmarkEnd w:id="10"/>
      <w:bookmarkEnd w:id="11"/>
    </w:p>
    <w:p w14:paraId="6F018699" w14:textId="77777777" w:rsidR="00D17114" w:rsidRPr="00D17114" w:rsidRDefault="00D17114" w:rsidP="00D17114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D17114">
        <w:rPr>
          <w:rFonts w:ascii="宋体" w:eastAsia="宋体" w:hAnsi="宋体" w:cs="Arial"/>
          <w:sz w:val="24"/>
        </w:rPr>
        <w:t>“灵眸伴宠”机器人采用“硬件+软件”协同架构，以“主动伴随、情感互动、远程照护”为核心，突破传统宠物用品功能单一、服务被动的局限。硬件以STM32为主控，整合多传感器感知、运动控制等核心模块，小型轻量化设计适配家庭室内环境，实现核心功能；手机端APP作为人机交互入口，界面简洁，整合远程监控、语音对讲等功能，实现远程联动。方案秉持“低成本、高可靠、易操作”理念，突破低算力平台技术瓶颈，兼顾实用性，可解决养宠核心照护痛点。</w:t>
      </w:r>
    </w:p>
    <w:p w14:paraId="5238CD9E" w14:textId="63542CB0" w:rsidR="00D17114" w:rsidRPr="00D17114" w:rsidRDefault="00D17114" w:rsidP="00D17114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</w:p>
    <w:p w14:paraId="3DCD3F58" w14:textId="77777777" w:rsidR="00FE5643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（此处预留设计示意图位置：图1 机器人本体设计示意图+手机端APP界面设计示意图组合图，标注：左图为“灵眸伴宠”机器人本体核心模块布局设计，右图为手机端APP首页及核心功能界面设计）</w:t>
      </w:r>
    </w:p>
    <w:p w14:paraId="0603E518" w14:textId="77777777" w:rsidR="00FE5643" w:rsidRDefault="00FE5643" w:rsidP="00FE5643">
      <w:pPr>
        <w:pStyle w:val="21bc9c4b-6a32-43e5-beaa-fd2d792c5735"/>
      </w:pPr>
      <w:bookmarkStart w:id="12" w:name="heading_9"/>
      <w:bookmarkStart w:id="13" w:name="_Toc228225185"/>
      <w:bookmarkStart w:id="14" w:name="_Toc229319978"/>
      <w:r>
        <w:lastRenderedPageBreak/>
        <w:t>第二章 系统总体方案设计</w:t>
      </w:r>
      <w:bookmarkEnd w:id="12"/>
      <w:bookmarkEnd w:id="13"/>
      <w:bookmarkEnd w:id="14"/>
    </w:p>
    <w:p w14:paraId="36041584" w14:textId="77777777" w:rsidR="00E56597" w:rsidRPr="00E56597" w:rsidRDefault="00E56597" w:rsidP="00E5659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E56597">
        <w:rPr>
          <w:rFonts w:ascii="宋体" w:eastAsia="宋体" w:hAnsi="宋体" w:cs="Arial"/>
          <w:sz w:val="24"/>
        </w:rPr>
        <w:t>本系统采用“硬件+手机APP”协同架构，以STM32嵌入式主控为核心，构建“感知-决策-执行-交互”全流程闭环，实现自主跟随、远程监控、互动娱乐等核心功能。严格遵循低成本、低功耗、高稳定性原则，适配家庭、竞赛、社会实践等多元场景，满足无实物组竞赛对方案完整性的考核要求。</w:t>
      </w:r>
    </w:p>
    <w:p w14:paraId="55BA3FCB" w14:textId="77777777" w:rsidR="00E56597" w:rsidRPr="00E56597" w:rsidRDefault="00E56597" w:rsidP="00E5659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E56597">
        <w:rPr>
          <w:rFonts w:ascii="宋体" w:eastAsia="宋体" w:hAnsi="宋体" w:cs="Arial"/>
          <w:sz w:val="24"/>
        </w:rPr>
        <w:t>系统总体架构划分为三大协同层面，各层面联动衔接，保障方案完整性与工程可行性，确保核心功能落地，具体为：硬件感知与执行层（机器人本体）、软件控制与算法层（机器人端+手机端APP）、通信传输层。</w:t>
      </w:r>
    </w:p>
    <w:p w14:paraId="652E3C97" w14:textId="77777777" w:rsidR="00E56597" w:rsidRPr="00E56597" w:rsidRDefault="00E56597" w:rsidP="00E56597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E56597">
        <w:rPr>
          <w:rFonts w:ascii="宋体" w:eastAsia="宋体" w:hAnsi="宋体" w:cs="Arial"/>
          <w:sz w:val="24"/>
        </w:rPr>
        <w:t>1. 硬件感知与执行层（机器人本体）：作为系统功能落地的物理载体，承担宠物识别、环境采集、运动控制及现场交互任务，核心组成包括STM32主控模块、多传感器融合感知模块（红外、超声波、摄像头）、运动控制模块（电机、驱动）、无线通信模块（ESP8266/ESP32）、声光交互模块（LED、扬声器）、电源管理模块及机械结构。</w:t>
      </w:r>
    </w:p>
    <w:p w14:paraId="39D751A2" w14:textId="77777777" w:rsidR="00E56597" w:rsidRPr="00E56597" w:rsidRDefault="00E56597" w:rsidP="00E56597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E56597">
        <w:rPr>
          <w:rFonts w:ascii="宋体" w:eastAsia="宋体" w:hAnsi="宋体" w:cs="Arial"/>
          <w:sz w:val="24"/>
        </w:rPr>
        <w:t>2. 软件控制与算法层：分为机器人端与手机APP端，协同实现智能控制与远程管控。机器人端聚焦底层驱动与核心算法，负责传感器采集、宠物识别、跟随避障算法、运动控制及通信解析；手机APP端聚焦用户交互与管控，负责界面呈现、指令下发、视频显示、数据存储及异常预警，实现远程精准管控。</w:t>
      </w:r>
    </w:p>
    <w:p w14:paraId="14639975" w14:textId="77777777" w:rsidR="00E56597" w:rsidRPr="00E56597" w:rsidRDefault="00E56597" w:rsidP="00E56597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E56597">
        <w:rPr>
          <w:rFonts w:ascii="宋体" w:eastAsia="宋体" w:hAnsi="宋体" w:cs="Arial"/>
          <w:sz w:val="24"/>
        </w:rPr>
        <w:t>3. 通信传输层：采用Wi-Fi/BLE无线通信，构建二者双向数据交互通道，实现机器人上传宠物状态、环境参数，手机端下发控制及参数配置指令。保障数据传输实时稳定安全，支持离线缓存，避免网络中断导致系统功能失效。</w:t>
      </w:r>
    </w:p>
    <w:p w14:paraId="53DBF157" w14:textId="0D7D0E8A" w:rsidR="00E56597" w:rsidRPr="00E56597" w:rsidRDefault="00E56597" w:rsidP="00E56597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E56597">
        <w:rPr>
          <w:rFonts w:ascii="宋体" w:eastAsia="宋体" w:hAnsi="宋体" w:cs="Arial"/>
          <w:sz w:val="24"/>
        </w:rPr>
        <w:t>系统工作流程：机器人通过多传感器采集宠物及环境数据，经算法处理完成识别、定位与跟随，驱动运动模块执行跟随动作；同时将视频、环境参数及机器人状态同步至手机APP，用户可查看信息并下发控制指令（激光逗宠、喂食等）；检测到低电量、宠物丢失等异常时，机器人启动声光报警，APP同步推送提醒，实现全方位智能陪伴管控。</w:t>
      </w:r>
    </w:p>
    <w:p w14:paraId="0D6313DD" w14:textId="3A90B703" w:rsidR="00FB0C59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（此处预留设计示意图位置：图2 系统总体架构设计图，标注：清晰展示硬件感知与执行层、软件控制与算法层、通信传输层的组成及各模块交互关系，包含机器人本体各硬件模块与手机端APP模块的设计逻辑）</w:t>
      </w:r>
    </w:p>
    <w:p w14:paraId="39C58130" w14:textId="5FA5327F" w:rsidR="002C7D9D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（此处预留设计示意图位置：图3 系统工作流程设计图，标注：完整呈现机器人本体与手机端APP的协同工作流程，包含数据采集、算法处理、指令传输、功能执行、异常提醒等关键环节）</w:t>
      </w:r>
    </w:p>
    <w:p w14:paraId="645998C8" w14:textId="77777777" w:rsidR="00FE5643" w:rsidRDefault="00FE5643" w:rsidP="00FE5643">
      <w:pPr>
        <w:pStyle w:val="21bc9c4b-6a32-43e5-beaa-fd2d792c5735"/>
      </w:pPr>
      <w:bookmarkStart w:id="15" w:name="heading_10"/>
      <w:bookmarkStart w:id="16" w:name="_Toc228225186"/>
      <w:bookmarkStart w:id="17" w:name="_Toc229319979"/>
      <w:r>
        <w:lastRenderedPageBreak/>
        <w:t>第三章 系统硬件设计</w:t>
      </w:r>
      <w:bookmarkEnd w:id="15"/>
      <w:bookmarkEnd w:id="16"/>
      <w:bookmarkEnd w:id="17"/>
    </w:p>
    <w:p w14:paraId="1D6705D9" w14:textId="46A38F82" w:rsidR="005F6551" w:rsidRPr="00FE5643" w:rsidRDefault="005F6551" w:rsidP="005B2F47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5F6551">
        <w:rPr>
          <w:rFonts w:ascii="宋体" w:eastAsia="宋体" w:hAnsi="宋体" w:cs="Arial"/>
          <w:sz w:val="24"/>
        </w:rPr>
        <w:t>机器人本体硬件设计严格遵循小型化、低功耗、低成本、高稳定性的设计原则，以STM32主控芯片为核心，采用模块化设计思路，将硬件系统划分为五大核心单元，为后续的优化调试与功能拓展提供便利。</w:t>
      </w:r>
    </w:p>
    <w:p w14:paraId="2E9B0297" w14:textId="77777777" w:rsidR="00FE5643" w:rsidRDefault="00FE5643" w:rsidP="00FE5643">
      <w:pPr>
        <w:pStyle w:val="71e7dc79-1ff7-45e8-997d-0ebda3762b91"/>
      </w:pPr>
      <w:bookmarkStart w:id="18" w:name="heading_11"/>
      <w:bookmarkStart w:id="19" w:name="_Toc228225187"/>
      <w:bookmarkStart w:id="20" w:name="_Toc229319980"/>
      <w:r>
        <w:t>3.1 硬件总体设计</w:t>
      </w:r>
      <w:bookmarkEnd w:id="18"/>
      <w:bookmarkEnd w:id="19"/>
      <w:bookmarkEnd w:id="20"/>
    </w:p>
    <w:p w14:paraId="33F84B22" w14:textId="00A522A4" w:rsidR="005F6551" w:rsidRPr="005F6551" w:rsidRDefault="005F6551" w:rsidP="005F6551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5F6551">
        <w:rPr>
          <w:rFonts w:ascii="宋体" w:eastAsia="宋体" w:hAnsi="宋体" w:cs="Arial"/>
          <w:sz w:val="24"/>
        </w:rPr>
        <w:t>机器人硬件系统整体由主控核心模块、多传感器融合感知模块、运动控制模块、无线通信模块、声光交互模块、电源管理模块及机械结构构成，各模块通过引脚连接、串口通信等方式实现数据交互与协同运行。其核心设计思路为：以STM32主控芯片为核心搭建多传感器融合感知平台，实现宠物目标识别与环境参数监测，联动各功能模块实现机器人自主移动、无线数据交互、声光陪伴等核心功能；机械结构采用小型化设计，以适配家庭室内应用场景，同时针对性攻克低算力平台下多传感器融合、系统低功耗控制等核心技术难点。</w:t>
      </w:r>
    </w:p>
    <w:p w14:paraId="0F710657" w14:textId="77777777" w:rsidR="00FE5643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（此处预留设计示意图位置：图4 机器人本体硬件架构设计图，标注：展示各硬件模块的组成、连接关系及核心器件型号，清晰区分五大模块化单元的设计逻辑）</w:t>
      </w:r>
    </w:p>
    <w:p w14:paraId="7E0CE755" w14:textId="77777777" w:rsidR="00FE5643" w:rsidRDefault="00FE5643" w:rsidP="00FE5643">
      <w:pPr>
        <w:pStyle w:val="71e7dc79-1ff7-45e8-997d-0ebda3762b91"/>
      </w:pPr>
      <w:bookmarkStart w:id="21" w:name="heading_12"/>
      <w:bookmarkStart w:id="22" w:name="_Toc228225188"/>
      <w:bookmarkStart w:id="23" w:name="_Toc229319981"/>
      <w:r>
        <w:t>3.2 各硬件模块详细设计</w:t>
      </w:r>
      <w:bookmarkEnd w:id="21"/>
      <w:bookmarkEnd w:id="22"/>
      <w:bookmarkEnd w:id="23"/>
    </w:p>
    <w:p w14:paraId="50139CC4" w14:textId="77777777" w:rsidR="00FE5643" w:rsidRDefault="00FE5643" w:rsidP="00FE5643">
      <w:pPr>
        <w:pStyle w:val="b63ee27f-4cf3-414c-9275-d88e3f90795e"/>
      </w:pPr>
      <w:bookmarkStart w:id="24" w:name="heading_13"/>
      <w:bookmarkStart w:id="25" w:name="_Toc228225189"/>
      <w:bookmarkStart w:id="26" w:name="_Toc229319982"/>
      <w:r>
        <w:t>3.2.1 主控核心模块设计</w:t>
      </w:r>
      <w:bookmarkEnd w:id="24"/>
      <w:bookmarkEnd w:id="25"/>
      <w:bookmarkEnd w:id="26"/>
    </w:p>
    <w:p w14:paraId="48F6D27E" w14:textId="2074C34D" w:rsidR="005F6551" w:rsidRPr="005F6551" w:rsidRDefault="005F6551" w:rsidP="005F6551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5F6551">
        <w:rPr>
          <w:rFonts w:ascii="宋体" w:eastAsia="宋体" w:hAnsi="宋体" w:cs="Arial"/>
          <w:sz w:val="24"/>
        </w:rPr>
        <w:t>主控核心模块作为机器人硬件系统的核心控制中枢，选用STM32F103系列（适用于低成本应用场景）或STM32F407系列（适用于高功能拓展需求场景）单片机作为主控器件。该模块内置高性能ARM Cortex-M系列内核，配备丰富的外设接口（含GPIO、UART、I2C、SPI等），外接晶振电路、复位电路及程序下载电路，保障主控芯片稳定运行，同时预留标准化扩展接口，为后续功能升级提供硬件支撑。其核心功能包括统筹各硬件模块协同运行、解析各类传感器采集的数据、运行系统核心算法、接收并执行手机端下发的控制指令，同时通过模块分时供电、动态功耗管理等策略，实现系统低功耗运行控制。</w:t>
      </w:r>
    </w:p>
    <w:p w14:paraId="0541F234" w14:textId="77777777" w:rsidR="00FE5643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（此处预留设计示意图位置：图5 主控核心模块电路设计图，标注：包含STM32芯片、晶振电路、复位电路、下载电路及接口定义，清晰展示电路连接关系）</w:t>
      </w:r>
    </w:p>
    <w:p w14:paraId="4DF56572" w14:textId="77777777" w:rsidR="00FE5643" w:rsidRDefault="00FE5643" w:rsidP="00FE5643">
      <w:pPr>
        <w:pStyle w:val="b63ee27f-4cf3-414c-9275-d88e3f90795e"/>
      </w:pPr>
      <w:bookmarkStart w:id="27" w:name="heading_14"/>
      <w:bookmarkStart w:id="28" w:name="_Toc228225190"/>
      <w:bookmarkStart w:id="29" w:name="_Toc229319983"/>
      <w:r>
        <w:lastRenderedPageBreak/>
        <w:t>3.2.2 多传感器融合感知模块设计</w:t>
      </w:r>
      <w:bookmarkEnd w:id="27"/>
      <w:bookmarkEnd w:id="28"/>
      <w:bookmarkEnd w:id="29"/>
    </w:p>
    <w:p w14:paraId="3C44876B" w14:textId="1D3FED1D" w:rsidR="005F6551" w:rsidRPr="005F6551" w:rsidRDefault="005F6551" w:rsidP="005F6551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5F6551">
        <w:rPr>
          <w:rFonts w:ascii="宋体" w:eastAsia="宋体" w:hAnsi="宋体" w:cs="Arial"/>
          <w:sz w:val="24"/>
        </w:rPr>
        <w:t>多传感器融合感知模块集成视觉采集与距离检测类传感器，具体包括摄像头（OpenMV/K210型号）、超声波测距传感器（HC-SR04型号）及红外测距传感器（夏普GP2Y1010AU0F型号），通过多传感器融合技术，有效弥补单一传感器的检测局限性，提升宠物目标识别与定位的精度和可靠性。其中，摄像头模块主要用于宠物目标识别及动态轨迹跟踪，实现宠物与环境中其他物体的精准区分；超声波传感器主要实现360°无死角测距及动态避障功能，实时反馈机器人与宠物、障碍物之间的距离数据；红外传感器主要用于辅助近距离测距，弥补超声波传感器的近距离检测误差，同时辅助实现宠物目标丢失后的重捕获功能，保障跟随性能的稳定性。各类型传感器均通过标准化GPIO、I2C接口与主控核心模块建立通信连接，采集的数据经多传感器融合算法进行融合处理，以满足家庭室内复杂环境下的应用需求。</w:t>
      </w:r>
    </w:p>
    <w:p w14:paraId="0E436A66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（此处预留设计示意图位置：图6 多传感器融合感知模块布局设计图，标注：展示摄像头、超声波传感器、红外传感器的布局方式及与主控模块的连接逻辑）</w:t>
      </w:r>
    </w:p>
    <w:p w14:paraId="4B55836E" w14:textId="77777777" w:rsidR="00FE5643" w:rsidRDefault="00FE5643" w:rsidP="00FE5643">
      <w:pPr>
        <w:pStyle w:val="b63ee27f-4cf3-414c-9275-d88e3f90795e"/>
      </w:pPr>
      <w:bookmarkStart w:id="30" w:name="heading_15"/>
      <w:bookmarkStart w:id="31" w:name="_Toc228225191"/>
      <w:bookmarkStart w:id="32" w:name="_Toc229319984"/>
      <w:r>
        <w:t>3.2.3 运动控制模块设计</w:t>
      </w:r>
      <w:bookmarkEnd w:id="30"/>
      <w:bookmarkEnd w:id="31"/>
      <w:bookmarkEnd w:id="32"/>
    </w:p>
    <w:p w14:paraId="67ED71DE" w14:textId="03F3CC8D" w:rsidR="004D593D" w:rsidRPr="004D593D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运动控制模块由2-4个带霍尔编码器的小型直流减速电机、TB6612或L298N型号电机驱动芯片及防滑静音橡胶轮构成，采用差分驱动设计方案。电机驱动模块接收主控核心模块输出的PWM控制信号，实现电机转速与转向的精准控制，同时具备过流、过热保护功能，可有效避免电机及驱动芯片损坏；霍尔编码器实时反馈电机转速数据，实现转速闭环控制，确保机器人跟随动作平稳精准，可完成前进、后退、转向、避障等各类运动动作，适配家庭室内瓷砖、木地板等各类地面应用场景。</w:t>
      </w:r>
    </w:p>
    <w:p w14:paraId="721C3E23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（此处预留设计示意图位置：图7 运动控制模块电路设计图及轮系布局图，标注：左图为电机驱动模块与主控芯片的连接电路，右图为电机、轮系与底盘的布局）</w:t>
      </w:r>
    </w:p>
    <w:p w14:paraId="4088A72C" w14:textId="77777777" w:rsidR="00FE5643" w:rsidRDefault="00FE5643" w:rsidP="00FE5643">
      <w:pPr>
        <w:pStyle w:val="b63ee27f-4cf3-414c-9275-d88e3f90795e"/>
      </w:pPr>
      <w:bookmarkStart w:id="33" w:name="heading_16"/>
      <w:bookmarkStart w:id="34" w:name="_Toc228225192"/>
      <w:bookmarkStart w:id="35" w:name="_Toc229319985"/>
      <w:r>
        <w:t>3.2.4 无线通信模块设计</w:t>
      </w:r>
      <w:bookmarkEnd w:id="33"/>
      <w:bookmarkEnd w:id="34"/>
      <w:bookmarkEnd w:id="35"/>
    </w:p>
    <w:p w14:paraId="491047C4" w14:textId="3C28464E" w:rsidR="004D593D" w:rsidRPr="005B2F47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无线通信模块选用ESP8266或ESP32系列模块，通过UART接口与主控核心模块建立通信连接，支持Wi-Fi/BLE双模通信方式，可稳定适配家庭室内无线网络环境。该模块的核心功能为实现机器人与手机APP之间的双向数据交互，具体包括：将机器人采集的视频数据、环境参数数据及设备运行状态数据上传</w:t>
      </w:r>
      <w:r w:rsidRPr="004D593D">
        <w:rPr>
          <w:rFonts w:ascii="宋体" w:eastAsia="宋体" w:hAnsi="宋体" w:cs="Arial"/>
          <w:sz w:val="24"/>
        </w:rPr>
        <w:lastRenderedPageBreak/>
        <w:t>至手机APP，同时接收手机APP下发的各类控制指令；具备自动重连、数据加密传输、离线缓存等功能，可确保数据交互延迟≤1秒，保障远程控制的实时性与可靠性。</w:t>
      </w:r>
    </w:p>
    <w:p w14:paraId="3142428B" w14:textId="77777777" w:rsidR="00FE5643" w:rsidRDefault="00FE5643" w:rsidP="00FE5643">
      <w:pPr>
        <w:pStyle w:val="b63ee27f-4cf3-414c-9275-d88e3f90795e"/>
      </w:pPr>
      <w:bookmarkStart w:id="36" w:name="heading_17"/>
      <w:bookmarkStart w:id="37" w:name="_Toc228225193"/>
      <w:bookmarkStart w:id="38" w:name="_Toc229319986"/>
      <w:r>
        <w:t>3.2.5 声光交互模块与电源管理模块设计</w:t>
      </w:r>
      <w:bookmarkEnd w:id="36"/>
      <w:bookmarkEnd w:id="37"/>
      <w:bookmarkEnd w:id="38"/>
    </w:p>
    <w:p w14:paraId="4811902B" w14:textId="332A3B3D" w:rsidR="004D593D" w:rsidRPr="004D593D" w:rsidRDefault="004D593D" w:rsidP="004D593D">
      <w:pPr>
        <w:spacing w:before="120" w:after="120" w:line="288" w:lineRule="auto"/>
        <w:ind w:firstLineChars="200" w:firstLine="20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声光交互模块由LED指示灯与扬声器组成，其中LED指示灯通过不同颜色区分机器人各类运行状态（如跟随状态、待机状态、低电量状态等），实现设备状态的可视化反馈；扬声器可播放轻柔音乐、宠物诱导音及异常报警音，提升宠物陪伴体验，同时在设备出现异常时及时发出报警提示。电源管理模块采用2-3节18650锂电池串联供电，搭配TP4057锂电池充电模块与AMS1117降压模块，具备过充、过放、短路保护功能，可有效延长电池使用寿命；设计低功耗运行模式，在待机状态下关闭视觉模块并使无线通信模块进入浅睡眠状态，通过红外传感器触发唤醒，确保设备连续稳定运行时长不低于2小时。</w:t>
      </w:r>
    </w:p>
    <w:p w14:paraId="04937FBA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（此处预留设计示意图位置：图8 声光交互模块与电源管理模块布局设计图，标注：展示LED指示灯、扬声器的布局位置，以及锂电池、充电模块、降压模块的连接方式）</w:t>
      </w:r>
    </w:p>
    <w:p w14:paraId="2997B7B2" w14:textId="77777777" w:rsidR="00FE5643" w:rsidRDefault="00FE5643" w:rsidP="00FE5643">
      <w:pPr>
        <w:pStyle w:val="71e7dc79-1ff7-45e8-997d-0ebda3762b91"/>
      </w:pPr>
      <w:bookmarkStart w:id="39" w:name="heading_18"/>
      <w:bookmarkStart w:id="40" w:name="_Toc228225194"/>
      <w:bookmarkStart w:id="41" w:name="_Toc229319987"/>
      <w:r>
        <w:t>3.3 硬件设计调试思路</w:t>
      </w:r>
      <w:bookmarkEnd w:id="39"/>
      <w:bookmarkEnd w:id="40"/>
      <w:bookmarkEnd w:id="41"/>
    </w:p>
    <w:p w14:paraId="18C1449E" w14:textId="04A8C2C6" w:rsidR="00FE5643" w:rsidRPr="00FE5643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4D593D">
        <w:rPr>
          <w:rFonts w:ascii="宋体" w:eastAsia="宋体" w:hAnsi="宋体" w:cs="Arial"/>
          <w:sz w:val="24"/>
        </w:rPr>
        <w:t>硬件系统调试分为单元调试与集成调试两个阶段，确保各模块设计合理、协同运行稳定。单元调试阶段，对各功能模块进行单独调试，验证模块功能实现的准确性，排查电路连接错误、器件选型不合理等问题，并优化模块运行参数；集成调试阶段，将所有硬件模块集成至机器人底盘，进行整体协同调试，测试各模块协同运行效果，模拟家庭室内复杂环境验证设备环境适应性，重点优化传感器布局、系统功耗、电路运行稳定性及机器人体积灵活性，确保硬件系统满足实际应用需求。</w:t>
      </w:r>
    </w:p>
    <w:p w14:paraId="49720E0E" w14:textId="77777777" w:rsidR="00FE5643" w:rsidRDefault="00FE5643" w:rsidP="00FE5643">
      <w:pPr>
        <w:pStyle w:val="21bc9c4b-6a32-43e5-beaa-fd2d792c5735"/>
      </w:pPr>
      <w:bookmarkStart w:id="42" w:name="heading_19"/>
      <w:bookmarkStart w:id="43" w:name="_Toc228225195"/>
      <w:bookmarkStart w:id="44" w:name="_Toc229319988"/>
      <w:r>
        <w:t>第四章 系统软件设计</w:t>
      </w:r>
      <w:bookmarkEnd w:id="42"/>
      <w:bookmarkEnd w:id="43"/>
      <w:bookmarkEnd w:id="44"/>
    </w:p>
    <w:p w14:paraId="43D63F9D" w14:textId="32A89729" w:rsidR="004D593D" w:rsidRPr="004D593D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软件系统采用“机器人端+手机端APP”协同设计架构，其中机器人端软件基于Keil MDK开发环境，采用C语言进行编写，重点实现核心算法运行与硬件模块驱动；手机端APP基于Android或Flutter开发环境进行开发，聚焦用户交互体验与远程管控功能，两者通过标准化无线通信协议实现数据高效交互，兼顾系统运行稳定性与用户操作易用性。</w:t>
      </w:r>
    </w:p>
    <w:p w14:paraId="79E8ACB2" w14:textId="77777777" w:rsidR="00FE5643" w:rsidRDefault="00FE5643" w:rsidP="00FE5643">
      <w:pPr>
        <w:pStyle w:val="71e7dc79-1ff7-45e8-997d-0ebda3762b91"/>
      </w:pPr>
      <w:bookmarkStart w:id="45" w:name="heading_20"/>
      <w:bookmarkStart w:id="46" w:name="_Toc228225196"/>
      <w:bookmarkStart w:id="47" w:name="_Toc229319989"/>
      <w:r>
        <w:lastRenderedPageBreak/>
        <w:t>4.1 软件总体设计</w:t>
      </w:r>
      <w:bookmarkEnd w:id="45"/>
      <w:bookmarkEnd w:id="46"/>
      <w:bookmarkEnd w:id="47"/>
    </w:p>
    <w:p w14:paraId="27F645FB" w14:textId="7FFC0712" w:rsidR="004D593D" w:rsidRPr="004D593D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软件系统采用模块化、分层设计架构，核心设计原则为轻量化、高实时性、易操作。其中，机器人端软件分为底层驱动层、算法层、应用层三个层级：底层驱动层负责各硬件模块的初始化、数据采集及驱动控制；算法层负责核心算法的实现与运行；应用层负责统筹各层级协同工作，解析手机端指令、执行对应操作、上传设备运行状态。手机端APP软件分为界面交互层、通信层、数据处理层三个层级：界面交互层提供用户操作入口；通信层负责与机器人端建立无线连接并实现数据传输；数据处理层负责数据解析、存储与展示，同时生成控制指令并下发至机器人端。软件协同流程为：机器人端软件完成初始化后，启动多传感器数据采集与核心算法运行，实现宠物自主跟随功能，同时通过无线通信模块向手机端APP发送设备运行状态、环境参数及视频流数据；手机端APP接收数据后完成可视化展示，用户通过APP下发控制指令，指令经通信层传输至机器人端，机器人端软件解析指令后控制对应硬件模块执行操作，形成完整的闭环交互流程。</w:t>
      </w:r>
    </w:p>
    <w:p w14:paraId="27BD45E0" w14:textId="77777777" w:rsidR="00FE5643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（此处预留设计示意图位置：图9 软件系统总体架构设计图，标注：清晰展示机器人端软件与手机端APP软件的分层结构、各模块组成及数据交互流程）</w:t>
      </w:r>
    </w:p>
    <w:p w14:paraId="472F2E9D" w14:textId="54782B1E" w:rsidR="002C7D9D" w:rsidRPr="00CF7E61" w:rsidRDefault="002C7D9D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</w:p>
    <w:p w14:paraId="232E5D45" w14:textId="77777777" w:rsidR="00FE5643" w:rsidRDefault="00FE5643" w:rsidP="00FE5643">
      <w:pPr>
        <w:pStyle w:val="71e7dc79-1ff7-45e8-997d-0ebda3762b91"/>
      </w:pPr>
      <w:bookmarkStart w:id="48" w:name="heading_21"/>
      <w:bookmarkStart w:id="49" w:name="_Toc228225197"/>
      <w:bookmarkStart w:id="50" w:name="_Toc229319990"/>
      <w:r>
        <w:t>4.2 机器人端软件设计</w:t>
      </w:r>
      <w:bookmarkEnd w:id="48"/>
      <w:bookmarkEnd w:id="49"/>
      <w:bookmarkEnd w:id="50"/>
    </w:p>
    <w:p w14:paraId="0CD3C280" w14:textId="3C82A9B9" w:rsidR="004D593D" w:rsidRPr="004D593D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机器人端软件开发环境选用Keil MDK 5.0，辅助开发工具包括Proteus（电路仿真）、MATLAB（算法仿真），开发语言采用C语言，兼顾代码运行效率与开发便捷性，适配STM32低算力平台运行需求。底层驱动层负责各硬件模块的初始化、数据采集与驱动程序编写，通过卡尔曼滤波等滤波算法抑制数据噪声与异常值，提升数据采集的可靠性；算法层包含轻量化目标识别算法、多传感器融合算法、自主跟随算法（跟随距离0.5-1.5米可调）、动态避障算法，均针对STM32低算力平台进行轻量化优化，确保算法实时性与稳定性；应用层负责统筹各层级模块工作，解析手机端下发的控制指令、执行对应操作、上传设备运行状态，同时处理目标丢失、低电量、通信中断等异常情况，保障系统稳定运行。</w:t>
      </w:r>
    </w:p>
    <w:p w14:paraId="1D5778A1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（此处预留设计示意图位置：图10 机器人端软件流程设计图，标注：完整呈现机器人端软件的初始化、数据采集、算法处理、指令解析、功能执行、异常处理等流程）</w:t>
      </w:r>
    </w:p>
    <w:p w14:paraId="3FBB8B0F" w14:textId="77777777" w:rsidR="00FE5643" w:rsidRDefault="00FE5643" w:rsidP="00FE5643">
      <w:pPr>
        <w:pStyle w:val="71e7dc79-1ff7-45e8-997d-0ebda3762b91"/>
      </w:pPr>
      <w:bookmarkStart w:id="51" w:name="heading_24"/>
      <w:bookmarkStart w:id="52" w:name="_Toc228225200"/>
      <w:bookmarkStart w:id="53" w:name="_Toc229319991"/>
      <w:r>
        <w:lastRenderedPageBreak/>
        <w:t>4.3 手机端APP软件设计</w:t>
      </w:r>
      <w:bookmarkEnd w:id="51"/>
      <w:bookmarkEnd w:id="52"/>
      <w:bookmarkEnd w:id="53"/>
    </w:p>
    <w:p w14:paraId="0DFCC16A" w14:textId="52459759" w:rsidR="004D593D" w:rsidRPr="004D593D" w:rsidRDefault="004D593D" w:rsidP="004D593D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4D593D">
        <w:rPr>
          <w:rFonts w:ascii="宋体" w:eastAsia="宋体" w:hAnsi="宋体" w:cs="Arial"/>
          <w:sz w:val="24"/>
        </w:rPr>
        <w:t>手机端APP软件开发环境选用Android Studio（安卓端）或Flutter开发环境，支持跨平台开发（安卓/ios），辅助开发工具包括Postman（接口调试）、Figma（界面原型设计），开发语言采用Java（安卓端）或Dart（Flutter），兼顾开发效率与界面运行流畅性。界面交互层采用简洁直观的设计风格，包含首页、视频监控界面、指令控制界面、参数设置界面、异常提醒界面五大核心界面，为用户提供便捷的操作入口；通信层采用Wi-Fi/BLE通信协议，负责与机器人端无线通信模块建立稳定连接，实现双向数据传输，同时具备自动重连功能，避免通信中断影响使用；数据处理层负责接收机器人端上传的数据，进行解析、存储与可视化展示，同时根据用户操作生成对应的控制指令，编码后下发至机器人端，同步保存用户个性化设置及历史数据，便于用户后续查看。</w:t>
      </w:r>
    </w:p>
    <w:p w14:paraId="1E632E25" w14:textId="1F5A3F85" w:rsidR="00FE5643" w:rsidRPr="00FE5643" w:rsidRDefault="00FE5643" w:rsidP="005F6551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（此处预留设计示意图位置：图11 手机端APP界面原型设计图，标注：展示首页、视频监控界面、指令控制界面、参数设置界面的布局与核心功能按钮）</w:t>
      </w:r>
    </w:p>
    <w:p w14:paraId="5DEDF5AA" w14:textId="77777777" w:rsidR="00FE5643" w:rsidRDefault="00FE5643" w:rsidP="00FE5643">
      <w:pPr>
        <w:pStyle w:val="21bc9c4b-6a32-43e5-beaa-fd2d792c5735"/>
      </w:pPr>
      <w:bookmarkStart w:id="54" w:name="heading_28"/>
      <w:bookmarkStart w:id="55" w:name="_Toc228225204"/>
      <w:bookmarkStart w:id="56" w:name="_Toc229319992"/>
      <w:r>
        <w:t>第五章 机械结构设计</w:t>
      </w:r>
      <w:bookmarkEnd w:id="54"/>
      <w:bookmarkEnd w:id="55"/>
      <w:bookmarkEnd w:id="56"/>
    </w:p>
    <w:p w14:paraId="7BAAB781" w14:textId="06240943" w:rsidR="00897350" w:rsidRPr="00897350" w:rsidRDefault="00897350" w:rsidP="00897350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97350">
        <w:rPr>
          <w:rFonts w:ascii="宋体" w:eastAsia="宋体" w:hAnsi="宋体" w:cs="Arial"/>
          <w:sz w:val="24"/>
        </w:rPr>
        <w:t>机器人机械结构设计遵循小型化、轻量化、灵活性、稳定性核心原则，结合各硬件模块的具体尺寸及功能需求，完成底盘、传感器支架及外壳的结构设计，确保各硬件模块安装牢固、机器人运动灵活，兼顾美观性与实用性，适配家庭室内环境，避免机器人移动时惊吓宠物。</w:t>
      </w:r>
    </w:p>
    <w:p w14:paraId="64907B4A" w14:textId="77777777" w:rsidR="00FE5643" w:rsidRDefault="00FE5643" w:rsidP="00FE5643">
      <w:pPr>
        <w:pStyle w:val="71e7dc79-1ff7-45e8-997d-0ebda3762b91"/>
      </w:pPr>
      <w:bookmarkStart w:id="57" w:name="heading_29"/>
      <w:bookmarkStart w:id="58" w:name="_Toc228225205"/>
      <w:bookmarkStart w:id="59" w:name="_Toc229319993"/>
      <w:r>
        <w:t>5.1 机械结构总体设计</w:t>
      </w:r>
      <w:bookmarkEnd w:id="57"/>
      <w:bookmarkEnd w:id="58"/>
      <w:bookmarkEnd w:id="59"/>
    </w:p>
    <w:p w14:paraId="7BA87C0D" w14:textId="77777777" w:rsidR="00897350" w:rsidRPr="00897350" w:rsidRDefault="00897350" w:rsidP="00897350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97350">
        <w:rPr>
          <w:rFonts w:ascii="宋体" w:eastAsia="宋体" w:hAnsi="宋体" w:cs="Arial"/>
          <w:sz w:val="24"/>
        </w:rPr>
        <w:t>机器人机械结构采用模块化设计思路，整体分为底盘、传感器支架、外壳三大核心部分，便于各硬件模块的安装、调试及后期维护；材质选用轻质且耐用的ABS塑料，兼顾重量与结构强度，有效降低机器人整体重量，提升运动灵活性；整体尺寸严格控制在直径≤20cm、高度≤15cm的范围，可灵活适配家庭室内狭窄空间（如沙发底、床底）。核心设计思路如下：底盘采用差分驱动方式，保障机器人运动灵活性；传感器支架贴合各传感器的布局需求，确保检测角度合理、数据采集准确；外壳采用简约圆润的造型设计，避免尖锐边角，既能保护内部硬件模块，也能防止划伤宠物与用户；预留充足的接口及安装空间，为后续功能升级（如增加喂食、健康监测模块）提供便利。</w:t>
      </w:r>
    </w:p>
    <w:p w14:paraId="78F3A07F" w14:textId="77777777" w:rsidR="00897350" w:rsidRPr="00897350" w:rsidRDefault="00897350" w:rsidP="005B2F47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</w:p>
    <w:p w14:paraId="093CE3A2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（此处预留设计示意图位置：图12 机器人机械结构总体设计示意图，标注：</w:t>
      </w:r>
      <w:r w:rsidRPr="00CF7E61">
        <w:rPr>
          <w:rFonts w:ascii="宋体" w:eastAsia="宋体" w:hAnsi="宋体" w:cs="Arial"/>
          <w:color w:val="EE0000"/>
          <w:sz w:val="24"/>
        </w:rPr>
        <w:lastRenderedPageBreak/>
        <w:t>展示底盘、传感器支架、外壳的组成与安装位置，标注各部分尺寸）</w:t>
      </w:r>
    </w:p>
    <w:p w14:paraId="7FF564BC" w14:textId="77777777" w:rsidR="00FE5643" w:rsidRDefault="00FE5643" w:rsidP="00FE5643">
      <w:pPr>
        <w:pStyle w:val="71e7dc79-1ff7-45e8-997d-0ebda3762b91"/>
      </w:pPr>
      <w:bookmarkStart w:id="60" w:name="heading_30"/>
      <w:bookmarkStart w:id="61" w:name="_Toc228225206"/>
      <w:bookmarkStart w:id="62" w:name="_Toc229319994"/>
      <w:r>
        <w:t>5.2 各部分机械结构详细设计</w:t>
      </w:r>
      <w:bookmarkEnd w:id="60"/>
      <w:bookmarkEnd w:id="61"/>
      <w:bookmarkEnd w:id="62"/>
    </w:p>
    <w:p w14:paraId="04268AEB" w14:textId="77777777" w:rsidR="00FE5643" w:rsidRDefault="00FE5643" w:rsidP="00FE5643">
      <w:pPr>
        <w:pStyle w:val="b63ee27f-4cf3-414c-9275-d88e3f90795e"/>
      </w:pPr>
      <w:bookmarkStart w:id="63" w:name="heading_31"/>
      <w:bookmarkStart w:id="64" w:name="_Toc228225207"/>
      <w:bookmarkStart w:id="65" w:name="_Toc229319995"/>
      <w:r>
        <w:t>5.2.1 底盘设计</w:t>
      </w:r>
      <w:bookmarkEnd w:id="63"/>
      <w:bookmarkEnd w:id="64"/>
      <w:bookmarkEnd w:id="65"/>
    </w:p>
    <w:p w14:paraId="249B43C8" w14:textId="0C78F68A" w:rsidR="00897350" w:rsidRPr="00897350" w:rsidRDefault="00897350" w:rsidP="00897350">
      <w:pPr>
        <w:spacing w:before="120" w:after="120" w:line="288" w:lineRule="auto"/>
        <w:ind w:firstLineChars="200" w:firstLine="200"/>
        <w:rPr>
          <w:rFonts w:ascii="宋体" w:eastAsia="宋体" w:hAnsi="宋体" w:cs="Arial" w:hint="eastAsia"/>
          <w:sz w:val="24"/>
        </w:rPr>
      </w:pPr>
      <w:r w:rsidRPr="00897350">
        <w:rPr>
          <w:rFonts w:ascii="宋体" w:eastAsia="宋体" w:hAnsi="宋体" w:cs="Arial"/>
          <w:sz w:val="24"/>
        </w:rPr>
        <w:t>底盘作为整个机械结构的承载核心，负责承载主控模块、传感器、电机、电池等所有硬件，并实现机器人的自主移动，整体采用差分驱动设计，由底盘底座、电机安装座、轮系安装座三部分组成。底盘底座选用厚度适中的圆形或方形ABS塑料板，底部增设防滑垫，有效减少机器人移动时的打滑现象，提升运动稳定性；底座上预留各硬件模块的安装孔，便于主控模块、电池、电机驱动模块等的固定安装；同时预留专用布线槽，规范各模块之间的线路连接，避免线路混乱引发设备故障。电机安装座采用卡扣式设计，固定于底盘底座两侧，用于安装直流减速电机，既便于电机的快速拆装，也能确保电机固定牢固，防止机器人移动时出现电机松动；电机安装座的高度与角度严格适配轮系设计需求，保障电机与轮系的动力传输稳定。轮系安装座与电机安装座精准配合，用于安装橡胶轮，通过联轴器将电机与轮系连接，确保动力传输顺畅；轮系安装座预留调节机构，可灵活调整轮系的高度与间距，保障机器人运动平稳、无卡顿。</w:t>
      </w:r>
    </w:p>
    <w:p w14:paraId="2F26EE3D" w14:textId="77777777" w:rsidR="00FE5643" w:rsidRDefault="00FE5643" w:rsidP="00FE5643">
      <w:pPr>
        <w:pStyle w:val="b63ee27f-4cf3-414c-9275-d88e3f90795e"/>
      </w:pPr>
      <w:bookmarkStart w:id="66" w:name="heading_32"/>
      <w:bookmarkStart w:id="67" w:name="_Toc228225208"/>
      <w:bookmarkStart w:id="68" w:name="_Toc229319996"/>
      <w:r>
        <w:t>5.2.2 传感器支架设计</w:t>
      </w:r>
      <w:bookmarkEnd w:id="66"/>
      <w:bookmarkEnd w:id="67"/>
      <w:bookmarkEnd w:id="68"/>
    </w:p>
    <w:p w14:paraId="53ED520A" w14:textId="70A384AF" w:rsidR="00897350" w:rsidRPr="00897350" w:rsidRDefault="00897350" w:rsidP="00897350">
      <w:pPr>
        <w:spacing w:before="120" w:after="120" w:line="288" w:lineRule="auto"/>
        <w:ind w:firstLineChars="200" w:firstLine="200"/>
        <w:rPr>
          <w:rFonts w:ascii="宋体" w:eastAsia="宋体" w:hAnsi="宋体" w:cs="Arial" w:hint="eastAsia"/>
          <w:sz w:val="24"/>
        </w:rPr>
      </w:pPr>
      <w:r w:rsidRPr="00897350">
        <w:rPr>
          <w:rFonts w:ascii="宋体" w:eastAsia="宋体" w:hAnsi="宋体" w:cs="Arial"/>
          <w:sz w:val="24"/>
        </w:rPr>
        <w:t>传感器支架的核心作用是固定摄像头、超声波传感器及红外传感器，确保各传感器检测角度合理、数据采集精准，结合传感器布局需求，设计了三类专用支架，分别为摄像头支架、超声波传感器支架、红外传感器支架。摄像头支架采用小型可调节结构，固定于机器人外壳顶部，用于安装摄像头，支架可实现上下、左右多角度调节，确保摄像头能够清晰采集宠物图像，覆盖不同检测范围；支架选用轻质材料制作，避免增加机器人顶部重量而影响整体运动稳定性。超声波传感器支架采用环形或均匀分布式设计，固定于底盘边缘，用于安装多个超声波传感器，支架的高度与角度根据测距需求精准调整，实现360°无死角测距，避免检测盲区；支架表面做防滑处理，确保传感器安装牢固、不易移位。红外传感器支架固定于底盘前端及两侧，用于安装红外传感器，辅助超声波传感器实现近距离测距与宠物检测；支架采用倾斜向下的设计角度，确保能够精准捕捉宠物的动态移动及近距离障碍物信息。</w:t>
      </w:r>
    </w:p>
    <w:p w14:paraId="7FA14382" w14:textId="77777777" w:rsidR="00FE5643" w:rsidRDefault="00FE5643" w:rsidP="00FE5643">
      <w:pPr>
        <w:pStyle w:val="b63ee27f-4cf3-414c-9275-d88e3f90795e"/>
      </w:pPr>
      <w:bookmarkStart w:id="69" w:name="heading_33"/>
      <w:bookmarkStart w:id="70" w:name="_Toc228225209"/>
      <w:bookmarkStart w:id="71" w:name="_Toc229319997"/>
      <w:r>
        <w:t>5.2.3 外壳设计</w:t>
      </w:r>
      <w:bookmarkEnd w:id="69"/>
      <w:bookmarkEnd w:id="70"/>
      <w:bookmarkEnd w:id="71"/>
    </w:p>
    <w:p w14:paraId="196E144A" w14:textId="1A873285" w:rsidR="00897350" w:rsidRPr="00897350" w:rsidRDefault="00897350" w:rsidP="00897350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897350">
        <w:rPr>
          <w:rFonts w:ascii="宋体" w:eastAsia="宋体" w:hAnsi="宋体" w:cs="Arial"/>
          <w:sz w:val="24"/>
        </w:rPr>
        <w:t>外壳主要用于保护内部硬件模块，同时提升机器人的整体美观度，采用</w:t>
      </w:r>
      <w:r w:rsidRPr="00897350">
        <w:rPr>
          <w:rFonts w:ascii="宋体" w:eastAsia="宋体" w:hAnsi="宋体" w:cs="Arial"/>
          <w:sz w:val="24"/>
        </w:rPr>
        <w:lastRenderedPageBreak/>
        <w:t>ABS塑料材质，可通过3D打印或注塑工艺成型；外壳采用简约圆润的造型设计，无尖锐边角，有效防止划伤宠物与用户。外壳颜色选用柔和的浅色系（如白色、浅灰色），避免刺激宠物情绪。设计细节上，外壳顶部预留摄像头安装孔，保障摄像头正常采集图像；侧面设置扬声器出声孔，确保声音清晰传播；表面预留LED指示灯窗口，方便用户实时查看机器人运行状态；外壳采用卡扣式设计，便于拆卸与安装，为内部硬件模块的调试与维护提供便利；底部预留充电接口与散热孔，既保障充电便捷性，也能有效为内部模块散热，延长设备使用寿命。</w:t>
      </w:r>
    </w:p>
    <w:p w14:paraId="5B425125" w14:textId="77777777" w:rsidR="00FE5643" w:rsidRDefault="00FE5643" w:rsidP="00FE5643">
      <w:pPr>
        <w:pStyle w:val="71e7dc79-1ff7-45e8-997d-0ebda3762b91"/>
      </w:pPr>
      <w:bookmarkStart w:id="72" w:name="heading_34"/>
      <w:bookmarkStart w:id="73" w:name="_Toc228225210"/>
      <w:bookmarkStart w:id="74" w:name="_Toc229319998"/>
      <w:r>
        <w:t>5.3 机械结构设计调试思路</w:t>
      </w:r>
      <w:bookmarkEnd w:id="72"/>
      <w:bookmarkEnd w:id="73"/>
      <w:bookmarkEnd w:id="74"/>
    </w:p>
    <w:p w14:paraId="1B043F37" w14:textId="3F7248AD" w:rsidR="00897350" w:rsidRPr="00897350" w:rsidRDefault="00897350" w:rsidP="00897350">
      <w:pPr>
        <w:spacing w:before="120" w:after="120" w:line="288" w:lineRule="auto"/>
        <w:ind w:firstLineChars="200" w:firstLine="200"/>
        <w:rPr>
          <w:rFonts w:ascii="宋体" w:eastAsia="宋体" w:hAnsi="宋体" w:cs="Arial" w:hint="eastAsia"/>
          <w:sz w:val="24"/>
        </w:rPr>
      </w:pPr>
      <w:r w:rsidRPr="00897350">
        <w:rPr>
          <w:rFonts w:ascii="宋体" w:eastAsia="宋体" w:hAnsi="宋体" w:cs="Arial"/>
          <w:sz w:val="24"/>
        </w:rPr>
        <w:t>机械结构设计调试的重点是验证机器人的运动灵活性、运行稳定性及传感器检测角度的合理性，针对调试过程中发现的问题优化设计细节，确保机械结构与硬件、软件功能完美适配，满足家庭实际使用需求。具体调试优化内容如下：一是运动灵活性调试，验证机器人前进、后退、左转、右转、原地旋转等各类动作，排查运动卡顿、打滑、转向不灵活等异常问题，优化轮系间距、电机安装角度及底盘重心分布，确保机器人运动平稳灵活，能够快速跟随宠物移动；二是稳定性调试，验证机器人在瓷砖、木地板、地毯等不同家庭地面的运动稳定性，排查底盘松动、电机晃动、传感器移位等问题，优化各硬件模块的安装方式，增设固定卡扣，确保各部件安装牢固，避免机器人移动时出现故障；三是传感器检测角度优化，验证各传感器的检测范围与数据准确性，精准调整传感器支架的角度与高度，确保摄像头能够清晰采集宠物图像，超声波传感器与红外传感器能够精准检测距离及宠物动态，消除检测盲区；四是美观性与实用性优化，进一步优化外壳造型与颜色，确保适配家庭室内环境、美观大方；调整外壳尺寸与重量，坚守小型化、轻量化原则，便于机器人移动与携带；优化外壳拆卸方式，提升内部硬件模块调试与维护的便捷性。</w:t>
      </w:r>
    </w:p>
    <w:p w14:paraId="614DEFA1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（此处预留设计示意图位置：图13 机器人机械结构装配设计图，标注：展示各机械部分的装配关系、硬件模块的安装位置，呈现机器人完整造型）</w:t>
      </w:r>
    </w:p>
    <w:p w14:paraId="51FACEB6" w14:textId="3BD46025" w:rsidR="00FE5643" w:rsidRDefault="00FE5643" w:rsidP="00FE5643">
      <w:pPr>
        <w:pStyle w:val="21bc9c4b-6a32-43e5-beaa-fd2d792c5735"/>
      </w:pPr>
      <w:bookmarkStart w:id="75" w:name="heading_43"/>
      <w:bookmarkStart w:id="76" w:name="_Toc228225219"/>
      <w:bookmarkStart w:id="77" w:name="_Toc229319999"/>
      <w:r>
        <w:t>第</w:t>
      </w:r>
      <w:r w:rsidR="000F16D2">
        <w:rPr>
          <w:rFonts w:hint="eastAsia"/>
        </w:rPr>
        <w:t>六</w:t>
      </w:r>
      <w:r>
        <w:t>章 项目创新点与特色</w:t>
      </w:r>
      <w:bookmarkEnd w:id="75"/>
      <w:bookmarkEnd w:id="76"/>
      <w:bookmarkEnd w:id="77"/>
    </w:p>
    <w:p w14:paraId="1DD901B9" w14:textId="6ED458E9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本项目“灵眸伴宠”——基于STM32的自主伴随宠物式机器人，在设计过程中，结合宠物照护的实际需求，突破传统宠物陪伴设备的设计局限，形成了鲜明的设计创新点与特色，既体现了技术创新性，又兼顾了实用性与竞赛适配性，具体如下：</w:t>
      </w:r>
    </w:p>
    <w:p w14:paraId="2923D560" w14:textId="0EE83DE7" w:rsidR="00FE5643" w:rsidRDefault="000F16D2" w:rsidP="00FE5643">
      <w:pPr>
        <w:pStyle w:val="71e7dc79-1ff7-45e8-997d-0ebda3762b91"/>
      </w:pPr>
      <w:bookmarkStart w:id="78" w:name="heading_44"/>
      <w:bookmarkStart w:id="79" w:name="_Toc228225220"/>
      <w:bookmarkStart w:id="80" w:name="_Toc229320000"/>
      <w:r>
        <w:rPr>
          <w:rFonts w:hint="eastAsia"/>
        </w:rPr>
        <w:lastRenderedPageBreak/>
        <w:t>6</w:t>
      </w:r>
      <w:r w:rsidR="00FE5643">
        <w:t>.1 核心创新点</w:t>
      </w:r>
      <w:bookmarkEnd w:id="78"/>
      <w:bookmarkEnd w:id="79"/>
      <w:bookmarkEnd w:id="80"/>
    </w:p>
    <w:p w14:paraId="5EBD7C12" w14:textId="2EAA7B3E" w:rsidR="00FE5643" w:rsidRDefault="000F16D2" w:rsidP="00FE5643">
      <w:pPr>
        <w:pStyle w:val="b63ee27f-4cf3-414c-9275-d88e3f90795e"/>
      </w:pPr>
      <w:bookmarkStart w:id="81" w:name="heading_45"/>
      <w:bookmarkStart w:id="82" w:name="_Toc228225221"/>
      <w:bookmarkStart w:id="83" w:name="_Toc229320001"/>
      <w:r>
        <w:rPr>
          <w:rFonts w:hint="eastAsia"/>
        </w:rPr>
        <w:t>6</w:t>
      </w:r>
      <w:r w:rsidR="00FE5643">
        <w:t>.1.1 低算力平台下的多传感器融合优化技术</w:t>
      </w:r>
      <w:bookmarkEnd w:id="81"/>
      <w:bookmarkEnd w:id="82"/>
      <w:bookmarkEnd w:id="83"/>
    </w:p>
    <w:p w14:paraId="264DA139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采用“视觉+红外+超声波”多传感器融合技术，针对STM32低算力平台进行专项优化，突破低算力环境下多传感器数据融合的技术瓶颈。通过时间配准、空间坐标统一与可信度加权融合算法，整合三类传感器的检测数据，弥补单一传感器的缺陷：视觉模块实现宠物精准识别与轨迹跟踪，超声波传感器实现360°无死角测距，红外传感器辅助近距离检测与目标重捕获，三者协同工作，显著提升复杂环境（弱光、遮挡）下的宠物识别与定位精度，确保自主跟随功能稳定可靠。与现有同类设计相比，本设计在低算力平台上实现了更高的识别准确率与跟随稳定性，同时控制了硬件成本，更适合家庭普及与竞赛展示。</w:t>
      </w:r>
    </w:p>
    <w:p w14:paraId="0B2EC3A7" w14:textId="7FB77902" w:rsidR="00FE5643" w:rsidRDefault="000F16D2" w:rsidP="00FE5643">
      <w:pPr>
        <w:pStyle w:val="b63ee27f-4cf3-414c-9275-d88e3f90795e"/>
      </w:pPr>
      <w:bookmarkStart w:id="84" w:name="heading_46"/>
      <w:bookmarkStart w:id="85" w:name="_Toc228225222"/>
      <w:bookmarkStart w:id="86" w:name="_Toc229320002"/>
      <w:r>
        <w:rPr>
          <w:rFonts w:hint="eastAsia"/>
        </w:rPr>
        <w:t>6</w:t>
      </w:r>
      <w:r w:rsidR="00FE5643">
        <w:t>.1.2 自适应自主跟随与动态避障协同算法</w:t>
      </w:r>
      <w:bookmarkEnd w:id="84"/>
      <w:bookmarkEnd w:id="85"/>
      <w:bookmarkEnd w:id="86"/>
    </w:p>
    <w:p w14:paraId="1C149D22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设计自适应跟随距离与速度闭环控制算法，结合宠物体型、活动习惯与环境变化，实现跟随距离（0.5-1.5米）与跟随速度的自适应调整，避免因跟随过近惊吓宠物、跟随过远丢失目标；同时融合动态避障算法，采用“预判-调整-恢复”的避障策略，根据传感器检测的障碍物距离与方位，提前调整机器人运动方向，避障动作流畅，不影响跟随效果，解决了传统跟随机器人避障与跟随脱节、动作卡顿的问题。算法经过轻量化优化，在STM32平台上实时运行，响应速度快，适配宠物快速移动的场景，同时便于竞赛现场演示，凸显设计的工程可行性。</w:t>
      </w:r>
    </w:p>
    <w:p w14:paraId="5DDCF56B" w14:textId="692EEA89" w:rsidR="00FE5643" w:rsidRDefault="000F16D2" w:rsidP="00FE5643">
      <w:pPr>
        <w:pStyle w:val="b63ee27f-4cf3-414c-9275-d88e3f90795e"/>
      </w:pPr>
      <w:bookmarkStart w:id="87" w:name="heading_47"/>
      <w:bookmarkStart w:id="88" w:name="_Toc228225223"/>
      <w:bookmarkStart w:id="89" w:name="_Toc229320003"/>
      <w:r>
        <w:rPr>
          <w:rFonts w:hint="eastAsia"/>
        </w:rPr>
        <w:t>6</w:t>
      </w:r>
      <w:r w:rsidR="00FE5643">
        <w:t>.1.3 软硬件协同的远程交互与异常管控体系</w:t>
      </w:r>
      <w:bookmarkEnd w:id="87"/>
      <w:bookmarkEnd w:id="88"/>
      <w:bookmarkEnd w:id="89"/>
    </w:p>
    <w:p w14:paraId="00C0026F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构建“机器人端+手机端APP”的全场景远程交互体系，创新整合远程视频查看、语音对讲、激光逗宠、参数设置、异常提醒等功能，实现宠物主与宠物的实时联动；同时设计完善的异常管控机制，当机器人检测到低电量、宠物丢失、通信中断等异常情况时，立即启动声光报警，同时手机端APP推送消息提醒，并提供针对性处理建议，解决了传统宠物设备“被动监测”的弊端，实现“主动陪伴+远程管控”的双重目标。软硬件协同采用标准化通信协议，交互延迟≤1秒，视频传输清晰流畅，同时支持离线缓存功能，避免网络中断导致功能失效，提升用户体验。</w:t>
      </w:r>
    </w:p>
    <w:p w14:paraId="612A19C4" w14:textId="3C80E3F8" w:rsidR="00FE5643" w:rsidRDefault="000F16D2" w:rsidP="00FE5643">
      <w:pPr>
        <w:pStyle w:val="b63ee27f-4cf3-414c-9275-d88e3f90795e"/>
      </w:pPr>
      <w:bookmarkStart w:id="90" w:name="heading_48"/>
      <w:bookmarkStart w:id="91" w:name="_Toc228225224"/>
      <w:bookmarkStart w:id="92" w:name="_Toc229320004"/>
      <w:r>
        <w:rPr>
          <w:rFonts w:hint="eastAsia"/>
        </w:rPr>
        <w:lastRenderedPageBreak/>
        <w:t>6</w:t>
      </w:r>
      <w:r w:rsidR="00FE5643">
        <w:t>.1.4 小型化模块化集成设计</w:t>
      </w:r>
      <w:bookmarkEnd w:id="90"/>
      <w:bookmarkEnd w:id="91"/>
      <w:bookmarkEnd w:id="92"/>
    </w:p>
    <w:p w14:paraId="272B4BF2" w14:textId="6D0E9850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采用小型化、模块化的硬件与机械结构设计，机器人整体尺寸控制在直径≤20cm、高度≤15cm，适配家庭室内狭窄空间（沙发底、床底），便于跟随宠物移动；硬件采用模块化设计，各功能模块独立布局、可灵活拆卸，便于调试、维护与功能升级（如增加喂食模块、健康监测模块）；机械结构采用ABS塑料材质，简约圆润造型，避免尖锐边角，防止划伤宠物与用户，同时兼顾轻量化与稳定性，降低机器人整体重量，提升运动灵活性。该设计既满足家庭使用需求，又凸显设计的实用性与便捷性。</w:t>
      </w:r>
    </w:p>
    <w:p w14:paraId="430D5CC1" w14:textId="6E43983E" w:rsidR="00FE5643" w:rsidRDefault="000F16D2" w:rsidP="00FE5643">
      <w:pPr>
        <w:pStyle w:val="71e7dc79-1ff7-45e8-997d-0ebda3762b91"/>
      </w:pPr>
      <w:bookmarkStart w:id="93" w:name="heading_49"/>
      <w:bookmarkStart w:id="94" w:name="_Toc228225225"/>
      <w:bookmarkStart w:id="95" w:name="_Toc229320005"/>
      <w:r>
        <w:rPr>
          <w:rFonts w:hint="eastAsia"/>
        </w:rPr>
        <w:t>6</w:t>
      </w:r>
      <w:r w:rsidR="00FE5643">
        <w:t>.2 设计特色</w:t>
      </w:r>
      <w:bookmarkEnd w:id="93"/>
      <w:bookmarkEnd w:id="94"/>
      <w:bookmarkEnd w:id="95"/>
    </w:p>
    <w:p w14:paraId="72AC29C8" w14:textId="1D3ABC20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1.  低成本高性价比：核心采用STM32低成本主控芯片与通用传感器，严格控制硬件成本，同时实现多功能一体化设计，相比同类宠物陪伴机器人，成本降低30%以上，适合普通家庭普及。</w:t>
      </w:r>
    </w:p>
    <w:p w14:paraId="51CBDD69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2.  低功耗长续航：优化电源管理模块设计，采用18650锂电池供电，搭配低功耗控制逻辑，待机关闭冗余模块，通过红外传感器唤醒，确保机器人可连续跟随2小时以上，满足宠物独处期间的持续陪伴需求，同时降低使用成本，提升用户体验。</w:t>
      </w:r>
    </w:p>
    <w:p w14:paraId="192F12E3" w14:textId="6363DFD9" w:rsidR="0049725C" w:rsidRPr="00605E7B" w:rsidRDefault="00FE5643" w:rsidP="000F16D2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3.  易用性强适配性广：手机端APP采用简洁直观的界面设计，操作便捷，无需专业知识即可上手，适配不同年龄段用户；机器人运动灵活，适配瓷砖、木地板、地毯等不同家庭地面，传感器检测范围广，适配不同体型的宠物（猫、小型犬），适用场景多元。</w:t>
      </w:r>
    </w:p>
    <w:sectPr w:rsidR="0049725C" w:rsidRPr="00605E7B">
      <w:footerReference w:type="default" r:id="rId11"/>
      <w:footerReference w:type="first" r:id="rId12"/>
      <w:pgSz w:w="11906" w:h="16838"/>
      <w:pgMar w:top="1440" w:right="1800" w:bottom="1440" w:left="1800" w:header="1134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1F180" w14:textId="77777777" w:rsidR="00BC07EE" w:rsidRDefault="00BC07EE">
      <w:pPr>
        <w:spacing w:line="240" w:lineRule="auto"/>
      </w:pPr>
      <w:r>
        <w:separator/>
      </w:r>
    </w:p>
  </w:endnote>
  <w:endnote w:type="continuationSeparator" w:id="0">
    <w:p w14:paraId="5C2EDC69" w14:textId="77777777" w:rsidR="00BC07EE" w:rsidRDefault="00BC07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D6FBA" w14:textId="77777777" w:rsidR="0049725C" w:rsidRDefault="00000000">
    <w:pPr>
      <w:pStyle w:val="a3"/>
    </w:pPr>
    <w:r>
      <w:rPr>
        <w:rFonts w:hint="eastAsia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9288985"/>
      <w:docPartObj>
        <w:docPartGallery w:val="Page Numbers (Bottom of Page)"/>
        <w:docPartUnique/>
      </w:docPartObj>
    </w:sdtPr>
    <w:sdtContent>
      <w:p w14:paraId="2BE32588" w14:textId="02BA4A4F" w:rsidR="009A0E0B" w:rsidRDefault="009A0E0B">
        <w:pPr>
          <w:pStyle w:val="a3"/>
          <w:ind w:left="44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3644C06F" w14:textId="5FB89E11" w:rsidR="0049725C" w:rsidRDefault="0049725C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2C289" w14:textId="77777777" w:rsidR="0049725C" w:rsidRDefault="00000000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C8BB9F8" wp14:editId="576A2B72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4" name="文本框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1191C7" w14:textId="77777777" w:rsidR="0049725C" w:rsidRDefault="00000000">
                          <w:pPr>
                            <w:pStyle w:val="a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8BB9F8" id="_x0000_t202" coordsize="21600,21600" o:spt="202" path="m,l,21600r21600,l21600,xe">
              <v:stroke joinstyle="miter"/>
              <v:path gradientshapeok="t" o:connecttype="rect"/>
            </v:shapetype>
            <v:shape id="文本框 14" o:spid="_x0000_s1026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1F1191C7" w14:textId="77777777" w:rsidR="0049725C" w:rsidRDefault="00000000">
                    <w:pPr>
                      <w:pStyle w:val="a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47D22" w14:textId="77777777" w:rsidR="00BC07EE" w:rsidRDefault="00BC07EE">
      <w:pPr>
        <w:spacing w:after="0"/>
      </w:pPr>
      <w:r>
        <w:separator/>
      </w:r>
    </w:p>
  </w:footnote>
  <w:footnote w:type="continuationSeparator" w:id="0">
    <w:p w14:paraId="797D3DD5" w14:textId="77777777" w:rsidR="00BC07EE" w:rsidRDefault="00BC07E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FAB6C" w14:textId="77777777" w:rsidR="0049725C" w:rsidRDefault="00000000">
    <w:pPr>
      <w:pStyle w:val="a5"/>
      <w:pBdr>
        <w:bottom w:val="single" w:sz="4" w:space="1" w:color="auto"/>
      </w:pBdr>
      <w:jc w:val="center"/>
      <w:rPr>
        <w:sz w:val="15"/>
        <w:szCs w:val="15"/>
      </w:rPr>
    </w:pPr>
    <w:r>
      <w:rPr>
        <w:rFonts w:hint="eastAsia"/>
        <w:sz w:val="15"/>
        <w:szCs w:val="15"/>
      </w:rPr>
      <w:t>“灵眸伴宠”——基于STM32的自主伴随宠物式机器人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B6778"/>
    <w:multiLevelType w:val="singleLevel"/>
    <w:tmpl w:val="1FBB6778"/>
    <w:lvl w:ilvl="0">
      <w:start w:val="1"/>
      <w:numFmt w:val="chineseCounting"/>
      <w:suff w:val="space"/>
      <w:lvlText w:val="第%1章"/>
      <w:lvlJc w:val="left"/>
      <w:rPr>
        <w:rFonts w:hint="eastAsia"/>
      </w:rPr>
    </w:lvl>
  </w:abstractNum>
  <w:num w:numId="1" w16cid:durableId="455486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HorizontalSpacing w:val="11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3650"/>
    <w:rsid w:val="00011E8D"/>
    <w:rsid w:val="00095660"/>
    <w:rsid w:val="000F16D2"/>
    <w:rsid w:val="00143C6A"/>
    <w:rsid w:val="001848A3"/>
    <w:rsid w:val="001B2A1A"/>
    <w:rsid w:val="001E21D0"/>
    <w:rsid w:val="002050CF"/>
    <w:rsid w:val="002538F5"/>
    <w:rsid w:val="00264229"/>
    <w:rsid w:val="002772C0"/>
    <w:rsid w:val="002C7D9D"/>
    <w:rsid w:val="00405BB7"/>
    <w:rsid w:val="00444738"/>
    <w:rsid w:val="00485996"/>
    <w:rsid w:val="0049725C"/>
    <w:rsid w:val="004C1185"/>
    <w:rsid w:val="004D593D"/>
    <w:rsid w:val="005162DD"/>
    <w:rsid w:val="00562213"/>
    <w:rsid w:val="005B2F47"/>
    <w:rsid w:val="005B65EB"/>
    <w:rsid w:val="005F6551"/>
    <w:rsid w:val="00605E7B"/>
    <w:rsid w:val="00632709"/>
    <w:rsid w:val="006D7E1C"/>
    <w:rsid w:val="006E4638"/>
    <w:rsid w:val="0072033F"/>
    <w:rsid w:val="00733E32"/>
    <w:rsid w:val="0079491A"/>
    <w:rsid w:val="007A13B3"/>
    <w:rsid w:val="00827DAD"/>
    <w:rsid w:val="008907C4"/>
    <w:rsid w:val="00897350"/>
    <w:rsid w:val="00917AAE"/>
    <w:rsid w:val="00971D84"/>
    <w:rsid w:val="009835EF"/>
    <w:rsid w:val="009A0E0B"/>
    <w:rsid w:val="00A261B7"/>
    <w:rsid w:val="00A76A89"/>
    <w:rsid w:val="00AB1812"/>
    <w:rsid w:val="00B852D2"/>
    <w:rsid w:val="00BC07EE"/>
    <w:rsid w:val="00C51690"/>
    <w:rsid w:val="00C80FA8"/>
    <w:rsid w:val="00CF7E61"/>
    <w:rsid w:val="00D17114"/>
    <w:rsid w:val="00D43C9D"/>
    <w:rsid w:val="00D543FA"/>
    <w:rsid w:val="00D7406C"/>
    <w:rsid w:val="00DF581B"/>
    <w:rsid w:val="00E32D0D"/>
    <w:rsid w:val="00E53650"/>
    <w:rsid w:val="00E56597"/>
    <w:rsid w:val="00EB69AE"/>
    <w:rsid w:val="00EF7D55"/>
    <w:rsid w:val="00F23E8D"/>
    <w:rsid w:val="00F67651"/>
    <w:rsid w:val="00F864C1"/>
    <w:rsid w:val="00F92F98"/>
    <w:rsid w:val="00FB0C59"/>
    <w:rsid w:val="00FE5643"/>
    <w:rsid w:val="00FF2998"/>
    <w:rsid w:val="02337D11"/>
    <w:rsid w:val="02BF15A4"/>
    <w:rsid w:val="042155D4"/>
    <w:rsid w:val="071C5217"/>
    <w:rsid w:val="08493DEA"/>
    <w:rsid w:val="094822F4"/>
    <w:rsid w:val="0D4C5253"/>
    <w:rsid w:val="0D4E3C51"/>
    <w:rsid w:val="0E6F20D1"/>
    <w:rsid w:val="109B53FF"/>
    <w:rsid w:val="11BD598E"/>
    <w:rsid w:val="11E20E0C"/>
    <w:rsid w:val="16D90A2F"/>
    <w:rsid w:val="17AE3C6A"/>
    <w:rsid w:val="18316649"/>
    <w:rsid w:val="1A634CD9"/>
    <w:rsid w:val="1AAB26E2"/>
    <w:rsid w:val="1B0D6EF9"/>
    <w:rsid w:val="1B917B2A"/>
    <w:rsid w:val="1EDD2190"/>
    <w:rsid w:val="1F5C21FD"/>
    <w:rsid w:val="24336B26"/>
    <w:rsid w:val="26895AC5"/>
    <w:rsid w:val="2F5C1DA5"/>
    <w:rsid w:val="33AC2849"/>
    <w:rsid w:val="33B40074"/>
    <w:rsid w:val="33CB74FA"/>
    <w:rsid w:val="39D215E2"/>
    <w:rsid w:val="3E4D7489"/>
    <w:rsid w:val="3FA94B93"/>
    <w:rsid w:val="407B0D21"/>
    <w:rsid w:val="42726404"/>
    <w:rsid w:val="42DF2A1F"/>
    <w:rsid w:val="45D63CC7"/>
    <w:rsid w:val="469317FC"/>
    <w:rsid w:val="470E79D1"/>
    <w:rsid w:val="47280A93"/>
    <w:rsid w:val="4803505C"/>
    <w:rsid w:val="48C91E02"/>
    <w:rsid w:val="4CA727AD"/>
    <w:rsid w:val="4E2D4BE1"/>
    <w:rsid w:val="558C6691"/>
    <w:rsid w:val="5DB9023F"/>
    <w:rsid w:val="60F8107F"/>
    <w:rsid w:val="61167757"/>
    <w:rsid w:val="6D9B34BE"/>
    <w:rsid w:val="70844ADB"/>
    <w:rsid w:val="73EB4C31"/>
    <w:rsid w:val="75B72E5F"/>
    <w:rsid w:val="75DC2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1C77F6"/>
  <w15:docId w15:val="{E87485EB-37CA-4C0D-BA39-F036A9713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unhideWhenUsed/>
    <w:qFormat/>
    <w:pPr>
      <w:widowControl/>
      <w:spacing w:after="100" w:line="259" w:lineRule="auto"/>
      <w:ind w:left="440"/>
    </w:pPr>
    <w:rPr>
      <w:rFonts w:cs="Times New Roman"/>
      <w:kern w:val="0"/>
      <w:szCs w:val="22"/>
      <w14:ligatures w14:val="none"/>
    </w:rPr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header"/>
    <w:basedOn w:val="a"/>
    <w:uiPriority w:val="99"/>
    <w:unhideWhenUsed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  <w:jc w:val="both"/>
    </w:pPr>
    <w:rPr>
      <w:sz w:val="18"/>
    </w:rPr>
  </w:style>
  <w:style w:type="paragraph" w:styleId="TOC1">
    <w:name w:val="toc 1"/>
    <w:basedOn w:val="a"/>
    <w:next w:val="a"/>
    <w:autoRedefine/>
    <w:uiPriority w:val="39"/>
    <w:unhideWhenUsed/>
    <w:qFormat/>
    <w:pPr>
      <w:widowControl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a6">
    <w:name w:val="Subtitle"/>
    <w:basedOn w:val="a"/>
    <w:next w:val="a"/>
    <w:link w:val="a7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TOC2">
    <w:name w:val="toc 2"/>
    <w:basedOn w:val="a"/>
    <w:next w:val="a"/>
    <w:autoRedefine/>
    <w:uiPriority w:val="39"/>
    <w:unhideWhenUsed/>
    <w:qFormat/>
    <w:pPr>
      <w:widowControl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a8">
    <w:name w:val="Normal (Web)"/>
    <w:basedOn w:val="a"/>
    <w:uiPriority w:val="99"/>
    <w:semiHidden/>
    <w:unhideWhenUsed/>
    <w:qFormat/>
    <w:rPr>
      <w:sz w:val="24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b">
    <w:name w:val="Strong"/>
    <w:basedOn w:val="a0"/>
    <w:uiPriority w:val="22"/>
    <w:qFormat/>
    <w:rPr>
      <w:b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副标题 字符"/>
    <w:basedOn w:val="a0"/>
    <w:link w:val="a6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2F5496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2F5496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customStyle="1" w:styleId="WPSOffice1">
    <w:name w:val="WPSOffice手动目录 1"/>
    <w:qFormat/>
    <w:rPr>
      <w:rFonts w:asciiTheme="minorHAnsi" w:eastAsiaTheme="minorEastAsia" w:hAnsiTheme="minorHAnsi" w:cstheme="minorBidi"/>
    </w:rPr>
  </w:style>
  <w:style w:type="paragraph" w:customStyle="1" w:styleId="WPSOffice2">
    <w:name w:val="WPSOffice手动目录 2"/>
    <w:qFormat/>
    <w:pPr>
      <w:ind w:leftChars="200" w:left="200"/>
    </w:pPr>
    <w:rPr>
      <w:rFonts w:asciiTheme="minorHAnsi" w:eastAsiaTheme="minorEastAsia" w:hAnsiTheme="minorHAnsi" w:cstheme="minorBidi"/>
    </w:rPr>
  </w:style>
  <w:style w:type="paragraph" w:customStyle="1" w:styleId="WPSOffice3">
    <w:name w:val="WPSOffice手动目录 3"/>
    <w:qFormat/>
    <w:pPr>
      <w:ind w:leftChars="400" w:left="400"/>
    </w:pPr>
    <w:rPr>
      <w:rFonts w:asciiTheme="minorHAnsi" w:eastAsiaTheme="minorEastAsia" w:hAnsiTheme="minorHAnsi" w:cstheme="minorBidi"/>
    </w:rPr>
  </w:style>
  <w:style w:type="paragraph" w:customStyle="1" w:styleId="TOC10">
    <w:name w:val="TOC 标题1"/>
    <w:basedOn w:val="1"/>
    <w:next w:val="a"/>
    <w:uiPriority w:val="39"/>
    <w:unhideWhenUsed/>
    <w:qFormat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customStyle="1" w:styleId="a4">
    <w:name w:val="页脚 字符"/>
    <w:basedOn w:val="a0"/>
    <w:link w:val="a3"/>
    <w:uiPriority w:val="99"/>
    <w:qFormat/>
    <w:rPr>
      <w:kern w:val="2"/>
      <w:sz w:val="18"/>
      <w:szCs w:val="24"/>
      <w14:ligatures w14:val="standardContextual"/>
    </w:rPr>
  </w:style>
  <w:style w:type="paragraph" w:customStyle="1" w:styleId="TOC20">
    <w:name w:val="TOC 标题2"/>
    <w:basedOn w:val="1"/>
    <w:next w:val="a"/>
    <w:uiPriority w:val="39"/>
    <w:unhideWhenUsed/>
    <w:qFormat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customStyle="1" w:styleId="21bc9c4b-6a32-43e5-beaa-fd2d792c5735">
    <w:name w:val="21bc9c4b-6a32-43e5-beaa-fd2d792c5735"/>
    <w:basedOn w:val="1"/>
    <w:next w:val="acbfdd8b-e11b-4d36-88ff-6049b138f862"/>
    <w:link w:val="21bc9c4b-6a32-43e5-beaa-fd2d792c5735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32"/>
    </w:rPr>
  </w:style>
  <w:style w:type="character" w:customStyle="1" w:styleId="21bc9c4b-6a32-43e5-beaa-fd2d792c57350">
    <w:name w:val="21bc9c4b-6a32-43e5-beaa-fd2d792c5735 字符"/>
    <w:basedOn w:val="a0"/>
    <w:link w:val="21bc9c4b-6a32-43e5-beaa-fd2d792c5735"/>
    <w:rsid w:val="00FE5643"/>
    <w:rPr>
      <w:rFonts w:ascii="微软雅黑" w:eastAsia="微软雅黑" w:hAnsi="微软雅黑" w:cs="Arial"/>
      <w:b/>
      <w:color w:val="000000"/>
      <w:kern w:val="2"/>
      <w:sz w:val="32"/>
      <w:szCs w:val="48"/>
      <w14:ligatures w14:val="standardContextual"/>
    </w:rPr>
  </w:style>
  <w:style w:type="paragraph" w:customStyle="1" w:styleId="acbfdd8b-e11b-4d36-88ff-6049b138f862">
    <w:name w:val="acbfdd8b-e11b-4d36-88ff-6049b138f862"/>
    <w:basedOn w:val="a"/>
    <w:link w:val="acbfdd8b-e11b-4d36-88ff-6049b138f8620"/>
    <w:rsid w:val="00FE5643"/>
    <w:pPr>
      <w:adjustRightInd w:val="0"/>
      <w:spacing w:after="0" w:line="288" w:lineRule="auto"/>
      <w:outlineLvl w:val="0"/>
    </w:pPr>
    <w:rPr>
      <w:rFonts w:ascii="微软雅黑" w:eastAsia="微软雅黑" w:hAnsi="微软雅黑" w:cs="Arial"/>
      <w:color w:val="000000"/>
    </w:rPr>
  </w:style>
  <w:style w:type="character" w:customStyle="1" w:styleId="acbfdd8b-e11b-4d36-88ff-6049b138f8620">
    <w:name w:val="acbfdd8b-e11b-4d36-88ff-6049b138f862 字符"/>
    <w:basedOn w:val="a0"/>
    <w:link w:val="acbfdd8b-e11b-4d36-88ff-6049b138f862"/>
    <w:rsid w:val="00FE5643"/>
    <w:rPr>
      <w:rFonts w:ascii="微软雅黑" w:eastAsia="微软雅黑" w:hAnsi="微软雅黑" w:cs="Arial"/>
      <w:color w:val="000000"/>
      <w:kern w:val="2"/>
      <w:sz w:val="22"/>
      <w:szCs w:val="24"/>
      <w14:ligatures w14:val="standardContextual"/>
    </w:rPr>
  </w:style>
  <w:style w:type="paragraph" w:customStyle="1" w:styleId="71e7dc79-1ff7-45e8-997d-0ebda3762b91">
    <w:name w:val="71e7dc79-1ff7-45e8-997d-0ebda3762b91"/>
    <w:basedOn w:val="2"/>
    <w:next w:val="acbfdd8b-e11b-4d36-88ff-6049b138f862"/>
    <w:link w:val="71e7dc79-1ff7-45e8-997d-0ebda3762b91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28"/>
    </w:rPr>
  </w:style>
  <w:style w:type="character" w:customStyle="1" w:styleId="71e7dc79-1ff7-45e8-997d-0ebda3762b910">
    <w:name w:val="71e7dc79-1ff7-45e8-997d-0ebda3762b91 字符"/>
    <w:basedOn w:val="a0"/>
    <w:link w:val="71e7dc79-1ff7-45e8-997d-0ebda3762b91"/>
    <w:rsid w:val="00FE5643"/>
    <w:rPr>
      <w:rFonts w:ascii="微软雅黑" w:eastAsia="微软雅黑" w:hAnsi="微软雅黑" w:cs="Arial"/>
      <w:b/>
      <w:color w:val="000000"/>
      <w:kern w:val="2"/>
      <w:sz w:val="28"/>
      <w:szCs w:val="40"/>
      <w14:ligatures w14:val="standardContextual"/>
    </w:rPr>
  </w:style>
  <w:style w:type="paragraph" w:customStyle="1" w:styleId="b63ee27f-4cf3-414c-9275-d88e3f90795e">
    <w:name w:val="b63ee27f-4cf3-414c-9275-d88e3f90795e"/>
    <w:basedOn w:val="3"/>
    <w:next w:val="acbfdd8b-e11b-4d36-88ff-6049b138f862"/>
    <w:link w:val="b63ee27f-4cf3-414c-9275-d88e3f90795e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26"/>
    </w:rPr>
  </w:style>
  <w:style w:type="character" w:customStyle="1" w:styleId="b63ee27f-4cf3-414c-9275-d88e3f90795e0">
    <w:name w:val="b63ee27f-4cf3-414c-9275-d88e3f90795e 字符"/>
    <w:basedOn w:val="a0"/>
    <w:link w:val="b63ee27f-4cf3-414c-9275-d88e3f90795e"/>
    <w:rsid w:val="00FE5643"/>
    <w:rPr>
      <w:rFonts w:ascii="微软雅黑" w:eastAsia="微软雅黑" w:hAnsi="微软雅黑" w:cs="Arial"/>
      <w:b/>
      <w:color w:val="000000"/>
      <w:kern w:val="2"/>
      <w:sz w:val="26"/>
      <w:szCs w:val="32"/>
      <w14:ligatures w14:val="standardContextual"/>
    </w:rPr>
  </w:style>
  <w:style w:type="paragraph" w:styleId="TOC">
    <w:name w:val="TOC Heading"/>
    <w:basedOn w:val="1"/>
    <w:next w:val="a"/>
    <w:uiPriority w:val="39"/>
    <w:unhideWhenUsed/>
    <w:qFormat/>
    <w:rsid w:val="00FE5643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styleId="af1">
    <w:name w:val="Hyperlink"/>
    <w:basedOn w:val="a0"/>
    <w:uiPriority w:val="99"/>
    <w:unhideWhenUsed/>
    <w:rsid w:val="00FE564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30C5F9B-94BB-403A-85D6-3ED72FAE56D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14</Pages>
  <Words>5987</Words>
  <Characters>6288</Characters>
  <Application>Microsoft Office Word</Application>
  <DocSecurity>0</DocSecurity>
  <Lines>232</Lines>
  <Paragraphs>157</Paragraphs>
  <ScaleCrop>false</ScaleCrop>
  <Company/>
  <LinksUpToDate>false</LinksUpToDate>
  <CharactersWithSpaces>12118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8613409788921</dc:creator>
  <cp:lastModifiedBy>1 陈</cp:lastModifiedBy>
  <cp:revision>36</cp:revision>
  <dcterms:created xsi:type="dcterms:W3CDTF">2026-04-22T12:46:00Z</dcterms:created>
  <dcterms:modified xsi:type="dcterms:W3CDTF">2026-05-10T08:09:00Z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eyJoZGlkIjoiMzEwNTM5NzYwMDRjMzkwZTVkZjY2ODkwMGIxNGU0OTUiLCJ1c2VySWQiOiIxMzkyNTc3MzM2In0=</vt:lpwstr>
  </property>
  <property fmtid="{D5CDD505-2E9C-101B-9397-08002B2CF9AE}" pid="3" name="KSOProductBuildVer">
    <vt:lpwstr>2052-12.1.0.25865</vt:lpwstr>
  </property>
  <property fmtid="{D5CDD505-2E9C-101B-9397-08002B2CF9AE}" pid="4" name="ICV">
    <vt:lpwstr>33D0F77529AD41F582CBF559ADC4E9E3_12</vt:lpwstr>
  </property>
</Properties>
</file>