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25DD4" w14:textId="77777777" w:rsidR="0049725C" w:rsidRDefault="00000000">
      <w:pPr>
        <w:jc w:val="center"/>
        <w:rPr>
          <w:rFonts w:ascii="宋体" w:eastAsia="宋体" w:hAnsi="宋体"/>
          <w:sz w:val="112"/>
          <w:szCs w:val="112"/>
        </w:rPr>
      </w:pPr>
      <w:r>
        <w:rPr>
          <w:rFonts w:ascii="宋体" w:eastAsia="宋体" w:hAnsi="宋体" w:hint="eastAsia"/>
          <w:sz w:val="52"/>
          <w:szCs w:val="52"/>
        </w:rPr>
        <w:t>中国高校智能机器人创意大赛</w:t>
      </w:r>
    </w:p>
    <w:p w14:paraId="47F66801" w14:textId="77777777" w:rsidR="0049725C" w:rsidRDefault="00000000">
      <w:pPr>
        <w:jc w:val="center"/>
        <w:rPr>
          <w:rFonts w:ascii="宋体" w:eastAsia="宋体" w:hAnsi="宋体"/>
          <w:sz w:val="112"/>
          <w:szCs w:val="112"/>
        </w:rPr>
      </w:pPr>
      <w:r>
        <w:rPr>
          <w:rFonts w:ascii="宋体" w:eastAsia="宋体" w:hAnsi="宋体" w:hint="eastAsia"/>
          <w:sz w:val="112"/>
          <w:szCs w:val="112"/>
        </w:rPr>
        <w:t>项</w:t>
      </w:r>
    </w:p>
    <w:p w14:paraId="5300CDF9" w14:textId="77777777" w:rsidR="0049725C" w:rsidRDefault="00000000">
      <w:pPr>
        <w:jc w:val="center"/>
        <w:rPr>
          <w:rFonts w:ascii="宋体" w:eastAsia="宋体" w:hAnsi="宋体"/>
          <w:sz w:val="112"/>
          <w:szCs w:val="112"/>
        </w:rPr>
      </w:pPr>
      <w:r>
        <w:rPr>
          <w:rFonts w:ascii="宋体" w:eastAsia="宋体" w:hAnsi="宋体" w:hint="eastAsia"/>
          <w:sz w:val="112"/>
          <w:szCs w:val="112"/>
        </w:rPr>
        <w:t>目</w:t>
      </w:r>
    </w:p>
    <w:p w14:paraId="60EA9A9A" w14:textId="77777777" w:rsidR="0049725C" w:rsidRDefault="00000000">
      <w:pPr>
        <w:jc w:val="center"/>
        <w:rPr>
          <w:rFonts w:ascii="宋体" w:eastAsia="宋体" w:hAnsi="宋体"/>
          <w:sz w:val="112"/>
          <w:szCs w:val="112"/>
        </w:rPr>
      </w:pPr>
      <w:r>
        <w:rPr>
          <w:rFonts w:ascii="宋体" w:eastAsia="宋体" w:hAnsi="宋体" w:hint="eastAsia"/>
          <w:sz w:val="112"/>
          <w:szCs w:val="112"/>
        </w:rPr>
        <w:t>说</w:t>
      </w:r>
    </w:p>
    <w:p w14:paraId="2339FB49" w14:textId="77777777" w:rsidR="0049725C" w:rsidRDefault="00000000">
      <w:pPr>
        <w:jc w:val="center"/>
        <w:rPr>
          <w:rFonts w:ascii="宋体" w:eastAsia="宋体" w:hAnsi="宋体"/>
          <w:sz w:val="112"/>
          <w:szCs w:val="112"/>
        </w:rPr>
      </w:pPr>
      <w:r>
        <w:rPr>
          <w:rFonts w:ascii="宋体" w:eastAsia="宋体" w:hAnsi="宋体" w:hint="eastAsia"/>
          <w:sz w:val="112"/>
          <w:szCs w:val="112"/>
        </w:rPr>
        <w:t>明</w:t>
      </w:r>
    </w:p>
    <w:p w14:paraId="0269E43C" w14:textId="77777777" w:rsidR="0049725C" w:rsidRDefault="00000000">
      <w:pPr>
        <w:jc w:val="center"/>
        <w:rPr>
          <w:rFonts w:ascii="宋体" w:eastAsia="宋体" w:hAnsi="宋体"/>
          <w:sz w:val="52"/>
          <w:szCs w:val="52"/>
        </w:rPr>
      </w:pPr>
      <w:r>
        <w:rPr>
          <w:rFonts w:ascii="宋体" w:eastAsia="宋体" w:hAnsi="宋体" w:hint="eastAsia"/>
          <w:sz w:val="112"/>
          <w:szCs w:val="112"/>
        </w:rPr>
        <w:t>书</w:t>
      </w:r>
    </w:p>
    <w:p w14:paraId="33657491" w14:textId="77777777" w:rsidR="0049725C" w:rsidRDefault="00000000">
      <w:pPr>
        <w:jc w:val="center"/>
        <w:rPr>
          <w:rFonts w:ascii="宋体" w:eastAsia="宋体" w:hAnsi="宋体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项目名称：“灵眸伴宠”——基于STM32的自主伴随宠物式机器人</w:t>
      </w:r>
    </w:p>
    <w:p w14:paraId="42982F30" w14:textId="77777777" w:rsidR="00D43C9D" w:rsidRDefault="00D43C9D">
      <w:pPr>
        <w:spacing w:after="0" w:line="15" w:lineRule="auto"/>
        <w:jc w:val="center"/>
        <w:rPr>
          <w:rFonts w:ascii="宋体" w:eastAsia="宋体" w:hAnsi="宋体"/>
          <w:sz w:val="32"/>
          <w:szCs w:val="32"/>
        </w:rPr>
      </w:pPr>
    </w:p>
    <w:p w14:paraId="61D2B838" w14:textId="15295A99" w:rsidR="0049725C" w:rsidRDefault="00D43C9D" w:rsidP="00D43C9D">
      <w:pPr>
        <w:spacing w:after="0" w:line="15" w:lineRule="auto"/>
        <w:ind w:firstLineChars="900" w:firstLine="2880"/>
        <w:rPr>
          <w:rFonts w:ascii="宋体" w:eastAsia="宋体" w:hAnsi="宋体"/>
          <w:sz w:val="32"/>
          <w:szCs w:val="32"/>
          <w:u w:val="single"/>
        </w:rPr>
      </w:pPr>
      <w:r>
        <w:rPr>
          <w:rFonts w:ascii="宋体" w:eastAsia="宋体" w:hAnsi="宋体" w:hint="eastAsia"/>
          <w:sz w:val="32"/>
          <w:szCs w:val="32"/>
        </w:rPr>
        <w:t>组号：</w:t>
      </w:r>
      <w:r>
        <w:rPr>
          <w:rFonts w:ascii="宋体" w:eastAsia="宋体" w:hAnsi="宋体" w:hint="eastAsia"/>
          <w:sz w:val="32"/>
          <w:szCs w:val="32"/>
          <w:u w:val="single"/>
        </w:rPr>
        <w:t xml:space="preserve">          </w:t>
      </w:r>
    </w:p>
    <w:p w14:paraId="1FDB1F59" w14:textId="77777777" w:rsidR="00D43C9D" w:rsidRDefault="00D43C9D" w:rsidP="00FE5643">
      <w:pPr>
        <w:spacing w:after="0" w:line="15" w:lineRule="auto"/>
        <w:jc w:val="center"/>
        <w:rPr>
          <w:rFonts w:ascii="宋体" w:eastAsia="宋体" w:hAnsi="宋体"/>
          <w:sz w:val="32"/>
          <w:szCs w:val="32"/>
        </w:rPr>
      </w:pPr>
    </w:p>
    <w:p w14:paraId="08545416" w14:textId="63571C07" w:rsidR="0049725C" w:rsidRPr="00FE5643" w:rsidRDefault="00000000" w:rsidP="00FE5643">
      <w:pPr>
        <w:spacing w:after="0" w:line="15" w:lineRule="auto"/>
        <w:jc w:val="center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时间：2026年4月</w:t>
      </w:r>
    </w:p>
    <w:p w14:paraId="272B10A1" w14:textId="27932ED3" w:rsidR="00FE5643" w:rsidRDefault="00011E8D" w:rsidP="00FE5643">
      <w:pPr>
        <w:pStyle w:val="21bc9c4b-6a32-43e5-beaa-fd2d792c5735"/>
      </w:pPr>
      <w:bookmarkStart w:id="0" w:name="heading_3"/>
      <w:bookmarkStart w:id="1" w:name="_Toc228225179"/>
      <w:r>
        <w:lastRenderedPageBreak/>
        <w:t>第一章 项目概述</w:t>
      </w:r>
      <w:bookmarkEnd w:id="0"/>
      <w:bookmarkEnd w:id="1"/>
    </w:p>
    <w:p w14:paraId="2FA8D884" w14:textId="640C75B4" w:rsidR="004507CE" w:rsidRPr="004507CE" w:rsidRDefault="004507CE" w:rsidP="004507CE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sz w:val="24"/>
        </w:rPr>
      </w:pPr>
      <w:r w:rsidRPr="004507CE">
        <w:rPr>
          <w:rFonts w:ascii="宋体" w:eastAsia="宋体" w:hAnsi="宋体" w:cs="Arial"/>
          <w:sz w:val="24"/>
        </w:rPr>
        <w:t>社会发展与城市节奏加快，我国家庭宠物保有量攀升，宠物主外出导致的宠物独处焦虑、健康隐患突出，传统照护及用品难以满足需求。本项目依托智能机器人与嵌入式技术，研发基于STM32的“灵眸伴宠”机器人，构建“主动陪伴+远程交互”照护框架，解决养宠痛点，为同类产品提供技术参考。核心目标：以STM32为主控，搭建多传感器融合平台，完成软硬件集成，实现小型化、低功耗、高稳定性，达成宠物识别跟随、动态避障等功能，严控成本，确保方案完整、创新且可行。作品采用“硬件+APP”协同架构：硬件以STM32为主控，整合核心模块适配家庭；APP实现远程监控、语音对讲等联动，秉持低成本高可靠理念，突破低算力瓶颈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3579F1" w14:paraId="6743C414" w14:textId="77777777" w:rsidTr="003579F1">
        <w:tc>
          <w:tcPr>
            <w:tcW w:w="8296" w:type="dxa"/>
          </w:tcPr>
          <w:p w14:paraId="1DE48970" w14:textId="77777777" w:rsidR="003579F1" w:rsidRDefault="003579F1" w:rsidP="003579F1">
            <w:pPr>
              <w:spacing w:before="120" w:after="120" w:line="288" w:lineRule="auto"/>
              <w:jc w:val="center"/>
              <w:rPr>
                <w:rFonts w:ascii="宋体" w:eastAsia="宋体" w:hAnsi="宋体" w:cs="Arial"/>
                <w:color w:val="EE0000"/>
                <w:sz w:val="24"/>
              </w:rPr>
            </w:pPr>
            <w:r>
              <w:rPr>
                <w:rFonts w:ascii="宋体" w:eastAsia="宋体" w:hAnsi="宋体" w:cs="Arial"/>
                <w:noProof/>
                <w:color w:val="EE0000"/>
                <w:sz w:val="24"/>
              </w:rPr>
              <w:drawing>
                <wp:inline distT="0" distB="0" distL="0" distR="0" wp14:anchorId="76FFFCC7" wp14:editId="543439B4">
                  <wp:extent cx="3395877" cy="5321995"/>
                  <wp:effectExtent l="0" t="0" r="0" b="0"/>
                  <wp:docPr id="2020637140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5877" cy="5321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48E345" w14:textId="7A7B36A7" w:rsidR="003579F1" w:rsidRDefault="003579F1" w:rsidP="003579F1">
            <w:pPr>
              <w:spacing w:before="120" w:after="120" w:line="288" w:lineRule="auto"/>
              <w:jc w:val="center"/>
              <w:rPr>
                <w:rFonts w:ascii="宋体" w:eastAsia="宋体" w:hAnsi="宋体" w:cs="Arial"/>
                <w:color w:val="EE0000"/>
                <w:sz w:val="24"/>
              </w:rPr>
            </w:pPr>
            <w:r w:rsidRPr="003579F1">
              <w:rPr>
                <w:rFonts w:ascii="宋体" w:eastAsia="宋体" w:hAnsi="宋体" w:cs="Arial" w:hint="eastAsia"/>
                <w:sz w:val="24"/>
              </w:rPr>
              <w:t>图1-1</w:t>
            </w:r>
            <w:r w:rsidRPr="003579F1">
              <w:rPr>
                <w:rFonts w:ascii="宋体" w:eastAsia="宋体" w:hAnsi="宋体" w:cs="Arial"/>
                <w:sz w:val="24"/>
              </w:rPr>
              <w:t>机器人本体设计示意图+手机端APP界面设计示意图组合图</w:t>
            </w:r>
          </w:p>
        </w:tc>
      </w:tr>
    </w:tbl>
    <w:p w14:paraId="519E1FA6" w14:textId="77777777" w:rsidR="00432377" w:rsidRPr="005B2F47" w:rsidRDefault="00432377" w:rsidP="00FE5643">
      <w:pPr>
        <w:spacing w:before="120" w:after="120" w:line="288" w:lineRule="auto"/>
        <w:rPr>
          <w:rFonts w:ascii="宋体" w:eastAsia="宋体" w:hAnsi="宋体" w:cs="Arial"/>
          <w:color w:val="EE0000"/>
          <w:sz w:val="24"/>
        </w:rPr>
      </w:pPr>
    </w:p>
    <w:p w14:paraId="0603E518" w14:textId="77777777" w:rsidR="00FE5643" w:rsidRDefault="00FE5643" w:rsidP="00FE5643">
      <w:pPr>
        <w:pStyle w:val="21bc9c4b-6a32-43e5-beaa-fd2d792c5735"/>
      </w:pPr>
      <w:bookmarkStart w:id="2" w:name="heading_9"/>
      <w:bookmarkStart w:id="3" w:name="_Toc228225185"/>
      <w:r>
        <w:t>第二章 系统总体方案设计</w:t>
      </w:r>
      <w:bookmarkEnd w:id="2"/>
      <w:bookmarkEnd w:id="3"/>
    </w:p>
    <w:p w14:paraId="73B43361" w14:textId="77777777" w:rsidR="00845D8C" w:rsidRPr="00845D8C" w:rsidRDefault="00845D8C" w:rsidP="00845D8C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845D8C">
        <w:rPr>
          <w:rFonts w:ascii="宋体" w:eastAsia="宋体" w:hAnsi="宋体" w:cs="Arial"/>
          <w:sz w:val="24"/>
        </w:rPr>
        <w:t>本系统采用“硬件本体+手机APP”协同架构，以STM32为核心，构建“感知-决策-执行-交互”闭环控制系统，实现自主跟随、远程监控等核心功能，遵循低成本、低功耗、高稳定性原则，适配多元应用场景。</w:t>
      </w:r>
    </w:p>
    <w:p w14:paraId="63240C65" w14:textId="77777777" w:rsidR="00845D8C" w:rsidRPr="00845D8C" w:rsidRDefault="00845D8C" w:rsidP="00845D8C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845D8C">
        <w:rPr>
          <w:rFonts w:ascii="宋体" w:eastAsia="宋体" w:hAnsi="宋体" w:cs="Arial"/>
          <w:sz w:val="24"/>
        </w:rPr>
        <w:t>系统总体架构分为三大协同层面：硬件感知与执行层（机器人本体），承担宠物识别、环境采集、运动控制及声光交互，核心包含STM32主控、多传感器、运动控制等模块；软件控制与算法层（机器人端+手机APP端），机器人端负责底层驱动与核心算法，APP端负责用户交互与远程管控；通信传输层采用Wi-Fi/BLE双模通信，构建双向数据交互通道，具备自动重连、离线缓存功能，避免网络中断失效。</w:t>
      </w:r>
    </w:p>
    <w:p w14:paraId="0D6313DD" w14:textId="75DF925A" w:rsidR="00FB0C59" w:rsidRDefault="00845D8C" w:rsidP="0013137E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845D8C">
        <w:rPr>
          <w:rFonts w:ascii="宋体" w:eastAsia="宋体" w:hAnsi="宋体" w:cs="Arial"/>
          <w:sz w:val="24"/>
        </w:rPr>
        <w:t>系统工作流程：机器人通过多传感器采集数据，经算法处理完成宠物识别、定位与跟随，驱动运动模块执行动作；同时将视频、环境及设备状态同步至APP，用户可下发控制指令；检测到异常时，机器人声光报警，APP同步推送提醒，实现全方位陪伴管控。</w:t>
      </w:r>
    </w:p>
    <w:tbl>
      <w:tblPr>
        <w:tblStyle w:val="af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C93896" w14:paraId="4D566DF6" w14:textId="77777777" w:rsidTr="00C57166">
        <w:trPr>
          <w:jc w:val="center"/>
        </w:trPr>
        <w:tc>
          <w:tcPr>
            <w:tcW w:w="8296" w:type="dxa"/>
          </w:tcPr>
          <w:p w14:paraId="7308EA1B" w14:textId="77777777" w:rsidR="00C93896" w:rsidRDefault="00C93896" w:rsidP="00C57166">
            <w:pPr>
              <w:spacing w:before="120" w:after="120" w:line="288" w:lineRule="auto"/>
              <w:jc w:val="center"/>
              <w:rPr>
                <w:rFonts w:ascii="宋体" w:eastAsia="宋体" w:hAnsi="宋体" w:cs="Arial"/>
                <w:color w:val="EE0000"/>
                <w:sz w:val="24"/>
              </w:rPr>
            </w:pPr>
            <w:r>
              <w:rPr>
                <w:rFonts w:ascii="宋体" w:eastAsia="宋体" w:hAnsi="宋体" w:cs="Arial" w:hint="eastAsia"/>
                <w:noProof/>
                <w:color w:val="EE0000"/>
                <w:sz w:val="24"/>
              </w:rPr>
              <w:drawing>
                <wp:inline distT="0" distB="0" distL="0" distR="0" wp14:anchorId="736C8A8F" wp14:editId="1A4E12DF">
                  <wp:extent cx="5236029" cy="3783473"/>
                  <wp:effectExtent l="0" t="0" r="3175" b="7620"/>
                  <wp:docPr id="186842286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8565" cy="38286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764589" w14:textId="380A04F2" w:rsidR="00C93896" w:rsidRDefault="00C93896" w:rsidP="00C57166">
            <w:pPr>
              <w:spacing w:before="120" w:after="120" w:line="288" w:lineRule="auto"/>
              <w:jc w:val="center"/>
              <w:rPr>
                <w:rFonts w:ascii="宋体" w:eastAsia="宋体" w:hAnsi="宋体" w:cs="Arial"/>
                <w:sz w:val="24"/>
              </w:rPr>
            </w:pPr>
            <w:r w:rsidRPr="0013137E">
              <w:rPr>
                <w:rFonts w:ascii="宋体" w:eastAsia="宋体" w:hAnsi="宋体" w:cs="Arial" w:hint="eastAsia"/>
                <w:sz w:val="24"/>
              </w:rPr>
              <w:t>图2-1系统总体架构图</w:t>
            </w:r>
          </w:p>
        </w:tc>
      </w:tr>
      <w:tr w:rsidR="00C93896" w14:paraId="3AA81023" w14:textId="77777777" w:rsidTr="00C57166">
        <w:trPr>
          <w:jc w:val="center"/>
        </w:trPr>
        <w:tc>
          <w:tcPr>
            <w:tcW w:w="8296" w:type="dxa"/>
          </w:tcPr>
          <w:p w14:paraId="66BB21A8" w14:textId="77777777" w:rsidR="00C93896" w:rsidRDefault="00C93896" w:rsidP="00C57166">
            <w:pPr>
              <w:spacing w:before="120" w:after="120" w:line="288" w:lineRule="auto"/>
              <w:jc w:val="center"/>
              <w:rPr>
                <w:rFonts w:ascii="宋体" w:eastAsia="宋体" w:hAnsi="宋体" w:cs="Arial"/>
                <w:color w:val="EE0000"/>
                <w:sz w:val="24"/>
              </w:rPr>
            </w:pPr>
            <w:r>
              <w:rPr>
                <w:rFonts w:ascii="宋体" w:eastAsia="宋体" w:hAnsi="宋体" w:cs="Arial" w:hint="eastAsia"/>
                <w:noProof/>
                <w:color w:val="EE0000"/>
                <w:sz w:val="24"/>
              </w:rPr>
              <w:lastRenderedPageBreak/>
              <w:drawing>
                <wp:inline distT="0" distB="0" distL="0" distR="0" wp14:anchorId="0E48BB60" wp14:editId="224AF547">
                  <wp:extent cx="4229100" cy="5251587"/>
                  <wp:effectExtent l="0" t="0" r="0" b="6350"/>
                  <wp:docPr id="73015066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146" cy="532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C5645E" w14:textId="340711F5" w:rsidR="00C93896" w:rsidRDefault="00C93896" w:rsidP="00C57166">
            <w:pPr>
              <w:spacing w:before="120" w:after="120" w:line="288" w:lineRule="auto"/>
              <w:jc w:val="center"/>
              <w:rPr>
                <w:rFonts w:ascii="宋体" w:eastAsia="宋体" w:hAnsi="宋体" w:cs="Arial"/>
                <w:sz w:val="24"/>
              </w:rPr>
            </w:pPr>
            <w:r w:rsidRPr="00C93896">
              <w:rPr>
                <w:rFonts w:ascii="宋体" w:eastAsia="宋体" w:hAnsi="宋体" w:cs="Arial" w:hint="eastAsia"/>
                <w:sz w:val="24"/>
              </w:rPr>
              <w:t>图2-2系统工作流程图</w:t>
            </w:r>
          </w:p>
        </w:tc>
      </w:tr>
    </w:tbl>
    <w:p w14:paraId="68AA1868" w14:textId="77777777" w:rsidR="0013137E" w:rsidRPr="005B2F47" w:rsidRDefault="0013137E" w:rsidP="00FE5643">
      <w:pPr>
        <w:spacing w:before="120" w:after="120" w:line="288" w:lineRule="auto"/>
        <w:rPr>
          <w:rFonts w:ascii="宋体" w:eastAsia="宋体" w:hAnsi="宋体" w:cs="Arial"/>
          <w:color w:val="EE0000"/>
          <w:sz w:val="24"/>
        </w:rPr>
      </w:pPr>
    </w:p>
    <w:p w14:paraId="645998C8" w14:textId="77777777" w:rsidR="00FE5643" w:rsidRDefault="00FE5643" w:rsidP="00FE5643">
      <w:pPr>
        <w:pStyle w:val="21bc9c4b-6a32-43e5-beaa-fd2d792c5735"/>
      </w:pPr>
      <w:bookmarkStart w:id="4" w:name="heading_10"/>
      <w:bookmarkStart w:id="5" w:name="_Toc228225186"/>
      <w:r>
        <w:t>第三章 系统硬件设计</w:t>
      </w:r>
      <w:bookmarkEnd w:id="4"/>
      <w:bookmarkEnd w:id="5"/>
    </w:p>
    <w:p w14:paraId="0395B0F2" w14:textId="484197F5" w:rsidR="00845D8C" w:rsidRPr="00845D8C" w:rsidRDefault="00845D8C" w:rsidP="00845D8C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845D8C">
        <w:rPr>
          <w:rFonts w:ascii="宋体" w:eastAsia="宋体" w:hAnsi="宋体" w:cs="Arial"/>
          <w:sz w:val="24"/>
        </w:rPr>
        <w:t>机器人本体硬件遵循小型化、低功耗、低成本、高稳定性原则，以STM32为核心，采用模块化设计，分为五大核心单元，便于调试优化与功能拓展。</w:t>
      </w:r>
    </w:p>
    <w:p w14:paraId="2E9B0297" w14:textId="77777777" w:rsidR="00FE5643" w:rsidRDefault="00FE5643" w:rsidP="00FE5643">
      <w:pPr>
        <w:pStyle w:val="71e7dc79-1ff7-45e8-997d-0ebda3762b91"/>
      </w:pPr>
      <w:bookmarkStart w:id="6" w:name="heading_11"/>
      <w:bookmarkStart w:id="7" w:name="_Toc228225187"/>
      <w:r>
        <w:t>3.1 硬件总体设计</w:t>
      </w:r>
      <w:bookmarkEnd w:id="6"/>
      <w:bookmarkEnd w:id="7"/>
    </w:p>
    <w:p w14:paraId="0F710657" w14:textId="4ECECC11" w:rsidR="00FE5643" w:rsidRDefault="00845D8C" w:rsidP="00FE5643">
      <w:pPr>
        <w:spacing w:before="120" w:after="120" w:line="288" w:lineRule="auto"/>
        <w:rPr>
          <w:rFonts w:ascii="宋体" w:eastAsia="宋体" w:hAnsi="宋体" w:cs="Arial"/>
          <w:color w:val="EE0000"/>
          <w:sz w:val="24"/>
        </w:rPr>
      </w:pPr>
      <w:r w:rsidRPr="00845D8C">
        <w:rPr>
          <w:rFonts w:ascii="宋体" w:eastAsia="宋体" w:hAnsi="宋体" w:cs="Arial"/>
          <w:sz w:val="24"/>
        </w:rPr>
        <w:t>机器人硬件由主控核心、多传感器融合感知、运动控制、无线通信、声光交互、电源管理模块及机械结构组成，各模块通过标准化方式实现数据交互。核心思路：以STM32搭建多传感器融合平台，实现宠物识别与环境监测，联动各</w:t>
      </w:r>
      <w:r w:rsidRPr="00845D8C">
        <w:rPr>
          <w:rFonts w:ascii="宋体" w:eastAsia="宋体" w:hAnsi="宋体" w:cs="Arial"/>
          <w:sz w:val="24"/>
        </w:rPr>
        <w:lastRenderedPageBreak/>
        <w:t>模块完成自主移动等功能；机械结构小型化适配家庭场景，攻克低算力平台多传感器融合、低功耗控制等难点。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C57166" w14:paraId="6A522191" w14:textId="77777777" w:rsidTr="00C57166">
        <w:tc>
          <w:tcPr>
            <w:tcW w:w="8296" w:type="dxa"/>
          </w:tcPr>
          <w:p w14:paraId="4B2FB912" w14:textId="77777777" w:rsidR="00C57166" w:rsidRDefault="00C57166" w:rsidP="00C57166">
            <w:pPr>
              <w:spacing w:before="120" w:after="120" w:line="288" w:lineRule="auto"/>
              <w:jc w:val="center"/>
              <w:rPr>
                <w:rFonts w:ascii="宋体" w:eastAsia="宋体" w:hAnsi="宋体" w:cs="Arial"/>
                <w:color w:val="EE0000"/>
                <w:sz w:val="24"/>
              </w:rPr>
            </w:pPr>
            <w:r>
              <w:rPr>
                <w:rFonts w:ascii="宋体" w:eastAsia="宋体" w:hAnsi="宋体" w:cs="Arial" w:hint="eastAsia"/>
                <w:noProof/>
                <w:color w:val="EE0000"/>
                <w:sz w:val="24"/>
              </w:rPr>
              <w:drawing>
                <wp:inline distT="0" distB="0" distL="0" distR="0" wp14:anchorId="76F4FB70" wp14:editId="46B120A6">
                  <wp:extent cx="5165271" cy="5165271"/>
                  <wp:effectExtent l="0" t="0" r="0" b="0"/>
                  <wp:docPr id="1314999792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7694" cy="5167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265330" w14:textId="22DFAC4A" w:rsidR="00C57166" w:rsidRDefault="00C57166" w:rsidP="00C57166">
            <w:pPr>
              <w:spacing w:before="120" w:after="120" w:line="288" w:lineRule="auto"/>
              <w:jc w:val="center"/>
              <w:rPr>
                <w:rFonts w:ascii="宋体" w:eastAsia="宋体" w:hAnsi="宋体" w:cs="Arial"/>
                <w:color w:val="EE0000"/>
                <w:sz w:val="24"/>
              </w:rPr>
            </w:pPr>
            <w:r w:rsidRPr="00C57166">
              <w:rPr>
                <w:rFonts w:ascii="宋体" w:eastAsia="宋体" w:hAnsi="宋体" w:cs="Arial" w:hint="eastAsia"/>
                <w:sz w:val="24"/>
              </w:rPr>
              <w:t>图3-1机器人本体硬件架构图</w:t>
            </w:r>
          </w:p>
        </w:tc>
      </w:tr>
    </w:tbl>
    <w:p w14:paraId="6EF04EA1" w14:textId="77777777" w:rsidR="00C57166" w:rsidRPr="005B2F47" w:rsidRDefault="00C57166" w:rsidP="00FE5643">
      <w:pPr>
        <w:spacing w:before="120" w:after="120" w:line="288" w:lineRule="auto"/>
        <w:rPr>
          <w:rFonts w:ascii="宋体" w:eastAsia="宋体" w:hAnsi="宋体" w:cs="Arial"/>
          <w:color w:val="EE0000"/>
          <w:sz w:val="24"/>
        </w:rPr>
      </w:pPr>
    </w:p>
    <w:p w14:paraId="7E0CE755" w14:textId="77777777" w:rsidR="00FE5643" w:rsidRDefault="00FE5643" w:rsidP="00FE5643">
      <w:pPr>
        <w:pStyle w:val="71e7dc79-1ff7-45e8-997d-0ebda3762b91"/>
      </w:pPr>
      <w:bookmarkStart w:id="8" w:name="heading_12"/>
      <w:bookmarkStart w:id="9" w:name="_Toc228225188"/>
      <w:r>
        <w:t>3.2 各硬件模块详细设计</w:t>
      </w:r>
      <w:bookmarkEnd w:id="8"/>
      <w:bookmarkEnd w:id="9"/>
    </w:p>
    <w:p w14:paraId="50139CC4" w14:textId="77777777" w:rsidR="00FE5643" w:rsidRDefault="00FE5643" w:rsidP="00FE5643">
      <w:pPr>
        <w:pStyle w:val="b63ee27f-4cf3-414c-9275-d88e3f90795e"/>
      </w:pPr>
      <w:bookmarkStart w:id="10" w:name="heading_13"/>
      <w:bookmarkStart w:id="11" w:name="_Toc228225189"/>
      <w:r>
        <w:t>3.2.1 主控核心模块设计</w:t>
      </w:r>
      <w:bookmarkEnd w:id="10"/>
      <w:bookmarkEnd w:id="11"/>
    </w:p>
    <w:p w14:paraId="0541F234" w14:textId="11705BB4" w:rsidR="00FE5643" w:rsidRPr="005B2F47" w:rsidRDefault="00845D8C" w:rsidP="000D3DAA">
      <w:pPr>
        <w:spacing w:before="120" w:after="120" w:line="288" w:lineRule="auto"/>
        <w:ind w:firstLineChars="200" w:firstLine="480"/>
        <w:rPr>
          <w:rFonts w:ascii="宋体" w:eastAsia="宋体" w:hAnsi="宋体" w:cs="Arial"/>
          <w:color w:val="EE0000"/>
          <w:sz w:val="24"/>
        </w:rPr>
      </w:pPr>
      <w:r w:rsidRPr="00845D8C">
        <w:rPr>
          <w:rFonts w:ascii="宋体" w:eastAsia="宋体" w:hAnsi="宋体" w:cs="Arial"/>
          <w:sz w:val="24"/>
        </w:rPr>
        <w:t>主控核心选用STM32F103（低成本）或STM32F407（高拓展）单片机，内置ARM Cortex-M内核，配备丰富外设接口，外接晶振、复位及下载电路，预留扩展接口。核心功能：统筹模块协同、解析传感器数据、运行核心算法、执行APP指令，通过分时供电等策略实现低功耗运行，延长续航。</w:t>
      </w:r>
    </w:p>
    <w:p w14:paraId="4DF56572" w14:textId="77777777" w:rsidR="00FE5643" w:rsidRDefault="00FE5643" w:rsidP="00FE5643">
      <w:pPr>
        <w:pStyle w:val="b63ee27f-4cf3-414c-9275-d88e3f90795e"/>
      </w:pPr>
      <w:bookmarkStart w:id="12" w:name="heading_14"/>
      <w:bookmarkStart w:id="13" w:name="_Toc228225190"/>
      <w:r>
        <w:lastRenderedPageBreak/>
        <w:t>3.2.2 多传感器融合感知模块设计</w:t>
      </w:r>
      <w:bookmarkEnd w:id="12"/>
      <w:bookmarkEnd w:id="13"/>
    </w:p>
    <w:p w14:paraId="4E3D8F94" w14:textId="18530279" w:rsidR="00D21219" w:rsidRPr="00CF7E61" w:rsidRDefault="00845D8C" w:rsidP="000D3DAA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color w:val="EE0000"/>
          <w:sz w:val="24"/>
        </w:rPr>
      </w:pPr>
      <w:r w:rsidRPr="00845D8C">
        <w:rPr>
          <w:rFonts w:ascii="宋体" w:eastAsia="宋体" w:hAnsi="宋体" w:cs="Arial"/>
          <w:sz w:val="24"/>
        </w:rPr>
        <w:t>集成摄像头（OpenMV/K210）、超声波传感器（HC-SR04）及红外传感器（夏普GP2Y1010AU0F），通过多传感器融合弥补单一传感器局限。摄像头实现宠物识别与轨迹跟踪，超声波实现360°测距与避障，红外辅助近距离测距与目标重捕获，各传感器通过标准化接口与主控连接，数据经融合算法处理适配室内复杂环境。</w:t>
      </w:r>
    </w:p>
    <w:p w14:paraId="4B55836E" w14:textId="77777777" w:rsidR="00FE5643" w:rsidRDefault="00FE5643" w:rsidP="00FE5643">
      <w:pPr>
        <w:pStyle w:val="b63ee27f-4cf3-414c-9275-d88e3f90795e"/>
      </w:pPr>
      <w:bookmarkStart w:id="14" w:name="heading_15"/>
      <w:bookmarkStart w:id="15" w:name="_Toc228225191"/>
      <w:r>
        <w:t>3.2.3 运动控制模块设计</w:t>
      </w:r>
      <w:bookmarkEnd w:id="14"/>
      <w:bookmarkEnd w:id="15"/>
    </w:p>
    <w:p w14:paraId="721C3E23" w14:textId="1BEB79C1" w:rsidR="00FE5643" w:rsidRDefault="00845D8C" w:rsidP="00FE5643">
      <w:pPr>
        <w:spacing w:before="120" w:after="120" w:line="288" w:lineRule="auto"/>
        <w:rPr>
          <w:rFonts w:ascii="宋体" w:eastAsia="宋体" w:hAnsi="宋体" w:cs="Arial"/>
          <w:color w:val="EE0000"/>
          <w:sz w:val="24"/>
        </w:rPr>
      </w:pPr>
      <w:r w:rsidRPr="00845D8C">
        <w:rPr>
          <w:rFonts w:ascii="宋体" w:eastAsia="宋体" w:hAnsi="宋体" w:cs="Arial"/>
          <w:sz w:val="24"/>
        </w:rPr>
        <w:t>由2-4个带霍尔编码器的直流减速电机、TB6612/L298N驱动芯片及防滑橡胶轮组成，采用差分驱动。驱动模块接收PWM信号控制电机转速与转向，具备过流过热保护；霍尔编码器实现转速闭环控制，确保机器人运动平稳，可完成各类动作，适配多种室内地面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D21219" w14:paraId="1A9BB43D" w14:textId="77777777" w:rsidTr="000D3DAA">
        <w:tc>
          <w:tcPr>
            <w:tcW w:w="8296" w:type="dxa"/>
          </w:tcPr>
          <w:p w14:paraId="17CD864D" w14:textId="77777777" w:rsidR="00D21219" w:rsidRPr="000D3DAA" w:rsidRDefault="00D21219" w:rsidP="000D3DAA">
            <w:pPr>
              <w:spacing w:before="120" w:after="120" w:line="288" w:lineRule="auto"/>
              <w:jc w:val="center"/>
              <w:rPr>
                <w:rFonts w:ascii="宋体" w:eastAsia="宋体" w:hAnsi="宋体" w:cs="Arial"/>
                <w:sz w:val="24"/>
              </w:rPr>
            </w:pPr>
            <w:r w:rsidRPr="000D3DAA">
              <w:rPr>
                <w:rFonts w:ascii="宋体" w:eastAsia="宋体" w:hAnsi="宋体" w:cs="Arial" w:hint="eastAsia"/>
                <w:noProof/>
                <w:sz w:val="24"/>
              </w:rPr>
              <w:drawing>
                <wp:inline distT="0" distB="0" distL="0" distR="0" wp14:anchorId="5996902F" wp14:editId="7C61EFAA">
                  <wp:extent cx="5209780" cy="2932974"/>
                  <wp:effectExtent l="0" t="0" r="0" b="1270"/>
                  <wp:docPr id="142196065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7767" cy="295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F48B96" w14:textId="7A964450" w:rsidR="000D3DAA" w:rsidRDefault="000D3DAA" w:rsidP="000D3DAA">
            <w:pPr>
              <w:spacing w:before="120" w:after="120" w:line="288" w:lineRule="auto"/>
              <w:jc w:val="center"/>
              <w:rPr>
                <w:rFonts w:ascii="宋体" w:eastAsia="宋体" w:hAnsi="宋体" w:cs="Arial" w:hint="eastAsia"/>
                <w:color w:val="EE0000"/>
                <w:sz w:val="24"/>
              </w:rPr>
            </w:pPr>
            <w:r w:rsidRPr="000D3DAA">
              <w:rPr>
                <w:rFonts w:ascii="宋体" w:eastAsia="宋体" w:hAnsi="宋体" w:cs="Arial" w:hint="eastAsia"/>
                <w:sz w:val="24"/>
              </w:rPr>
              <w:t>图3-1运动控制模块设计图</w:t>
            </w:r>
          </w:p>
        </w:tc>
      </w:tr>
    </w:tbl>
    <w:p w14:paraId="3D3A0DB0" w14:textId="77777777" w:rsidR="00D21219" w:rsidRPr="00CF7E61" w:rsidRDefault="00D21219" w:rsidP="00FE5643">
      <w:pPr>
        <w:spacing w:before="120" w:after="120" w:line="288" w:lineRule="auto"/>
        <w:rPr>
          <w:rFonts w:ascii="宋体" w:eastAsia="宋体" w:hAnsi="宋体" w:cs="Arial" w:hint="eastAsia"/>
          <w:color w:val="EE0000"/>
          <w:sz w:val="24"/>
        </w:rPr>
      </w:pPr>
    </w:p>
    <w:p w14:paraId="4088A72C" w14:textId="77777777" w:rsidR="00FE5643" w:rsidRDefault="00FE5643" w:rsidP="00FE5643">
      <w:pPr>
        <w:pStyle w:val="b63ee27f-4cf3-414c-9275-d88e3f90795e"/>
      </w:pPr>
      <w:bookmarkStart w:id="16" w:name="heading_16"/>
      <w:bookmarkStart w:id="17" w:name="_Toc228225192"/>
      <w:r>
        <w:t>3.2.4 无线通信模块设计</w:t>
      </w:r>
      <w:bookmarkEnd w:id="16"/>
      <w:bookmarkEnd w:id="17"/>
    </w:p>
    <w:p w14:paraId="590589CA" w14:textId="0018996A" w:rsidR="00845D8C" w:rsidRPr="00845D8C" w:rsidRDefault="00845D8C" w:rsidP="00845D8C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845D8C">
        <w:rPr>
          <w:rFonts w:ascii="宋体" w:eastAsia="宋体" w:hAnsi="宋体" w:cs="Arial"/>
          <w:sz w:val="24"/>
        </w:rPr>
        <w:t>选用ESP8266/ESP32模块，通过UART接口与主控连接，支持Wi-Fi/BLE双模通信，适配家庭无线网络。核心功能：实现机器人与APP双向数据交互，上传视频、环境及设备状态，接收控制指令；具备自动重连、数据加密、离线缓存功能，确保交互延迟≤1秒。</w:t>
      </w:r>
    </w:p>
    <w:p w14:paraId="3142428B" w14:textId="77777777" w:rsidR="00FE5643" w:rsidRDefault="00FE5643" w:rsidP="00FE5643">
      <w:pPr>
        <w:pStyle w:val="b63ee27f-4cf3-414c-9275-d88e3f90795e"/>
      </w:pPr>
      <w:bookmarkStart w:id="18" w:name="heading_17"/>
      <w:bookmarkStart w:id="19" w:name="_Toc228225193"/>
      <w:r>
        <w:lastRenderedPageBreak/>
        <w:t>3.2.5 声光交互模块与电源管理模块设计</w:t>
      </w:r>
      <w:bookmarkEnd w:id="18"/>
      <w:bookmarkEnd w:id="19"/>
    </w:p>
    <w:p w14:paraId="1ED64F58" w14:textId="0CCBA350" w:rsidR="00845D8C" w:rsidRDefault="00845D8C" w:rsidP="00845D8C">
      <w:pPr>
        <w:spacing w:before="120" w:after="120" w:line="288" w:lineRule="auto"/>
        <w:rPr>
          <w:rFonts w:ascii="宋体" w:eastAsia="宋体" w:hAnsi="宋体" w:cs="Arial"/>
          <w:color w:val="EE0000"/>
          <w:sz w:val="24"/>
        </w:rPr>
      </w:pPr>
      <w:r w:rsidRPr="00845D8C">
        <w:rPr>
          <w:rFonts w:ascii="宋体" w:eastAsia="宋体" w:hAnsi="宋体" w:cs="Arial"/>
          <w:sz w:val="24"/>
        </w:rPr>
        <w:t>声光交互模块由LED指示灯与扬声器组成，LED区分设备运行状态，扬声器播放音乐、诱导音及报警音；电源管理模块采用2-3节18650锂电池供电，搭配TP4057充电模块与AMS1117降压模块，具备多重保护功能，低功耗模式确保连续运行≥2小时，满足宠物独处陪伴需求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D21219" w14:paraId="215E5902" w14:textId="77777777" w:rsidTr="000D3DAA">
        <w:tc>
          <w:tcPr>
            <w:tcW w:w="8296" w:type="dxa"/>
          </w:tcPr>
          <w:p w14:paraId="5357C819" w14:textId="77777777" w:rsidR="00D21219" w:rsidRPr="000D3DAA" w:rsidRDefault="00D21219" w:rsidP="000D3DAA">
            <w:pPr>
              <w:spacing w:before="120" w:after="120" w:line="288" w:lineRule="auto"/>
              <w:jc w:val="center"/>
              <w:rPr>
                <w:rFonts w:ascii="宋体" w:eastAsia="宋体" w:hAnsi="宋体" w:cs="Arial"/>
                <w:sz w:val="24"/>
              </w:rPr>
            </w:pPr>
            <w:r w:rsidRPr="000D3DAA">
              <w:rPr>
                <w:rFonts w:ascii="宋体" w:eastAsia="宋体" w:hAnsi="宋体" w:cs="Arial" w:hint="eastAsia"/>
                <w:noProof/>
                <w:sz w:val="24"/>
              </w:rPr>
              <w:drawing>
                <wp:inline distT="0" distB="0" distL="0" distR="0" wp14:anchorId="6A49B515" wp14:editId="315A9DBB">
                  <wp:extent cx="5208814" cy="2932430"/>
                  <wp:effectExtent l="0" t="0" r="0" b="1270"/>
                  <wp:docPr id="31375179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3666" cy="2935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89891F" w14:textId="4EA996EA" w:rsidR="000D3DAA" w:rsidRDefault="000D3DAA" w:rsidP="000D3DAA">
            <w:pPr>
              <w:spacing w:before="120" w:after="120" w:line="288" w:lineRule="auto"/>
              <w:jc w:val="center"/>
              <w:rPr>
                <w:rFonts w:ascii="宋体" w:eastAsia="宋体" w:hAnsi="宋体" w:cs="Arial" w:hint="eastAsia"/>
                <w:color w:val="EE0000"/>
                <w:sz w:val="24"/>
              </w:rPr>
            </w:pPr>
            <w:r w:rsidRPr="000D3DAA">
              <w:rPr>
                <w:rFonts w:ascii="宋体" w:eastAsia="宋体" w:hAnsi="宋体" w:cs="Arial" w:hint="eastAsia"/>
                <w:sz w:val="24"/>
              </w:rPr>
              <w:t>图3-2核心机体和电源模块设计图</w:t>
            </w:r>
          </w:p>
        </w:tc>
      </w:tr>
    </w:tbl>
    <w:p w14:paraId="22E590B7" w14:textId="77777777" w:rsidR="00D21219" w:rsidRPr="00845D8C" w:rsidRDefault="00D21219" w:rsidP="00845D8C">
      <w:pPr>
        <w:spacing w:before="120" w:after="120" w:line="288" w:lineRule="auto"/>
        <w:rPr>
          <w:rFonts w:ascii="宋体" w:eastAsia="宋体" w:hAnsi="宋体" w:cs="Arial" w:hint="eastAsia"/>
          <w:color w:val="EE0000"/>
          <w:sz w:val="24"/>
        </w:rPr>
      </w:pPr>
    </w:p>
    <w:p w14:paraId="49720E0E" w14:textId="77777777" w:rsidR="00FE5643" w:rsidRDefault="00FE5643" w:rsidP="00FE5643">
      <w:pPr>
        <w:pStyle w:val="21bc9c4b-6a32-43e5-beaa-fd2d792c5735"/>
      </w:pPr>
      <w:bookmarkStart w:id="20" w:name="heading_19"/>
      <w:bookmarkStart w:id="21" w:name="_Toc228225195"/>
      <w:r>
        <w:t>第四章 系统软件设计</w:t>
      </w:r>
      <w:bookmarkEnd w:id="20"/>
      <w:bookmarkEnd w:id="21"/>
    </w:p>
    <w:p w14:paraId="0B749A86" w14:textId="417A4CA0" w:rsidR="00845D8C" w:rsidRPr="00845D8C" w:rsidRDefault="00845D8C" w:rsidP="00845D8C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845D8C">
        <w:rPr>
          <w:rFonts w:ascii="宋体" w:eastAsia="宋体" w:hAnsi="宋体" w:cs="Arial"/>
          <w:sz w:val="24"/>
        </w:rPr>
        <w:t>软件采用“机器人端+手机APP”协同架构，机器人端基于Keil MDK、C语言开发，聚焦驱动与算法；手机端基于Android/Flutter开发，聚焦交互与管控，两者通过标准化无线通信实现高效交互，兼顾稳定性与易用性。</w:t>
      </w:r>
    </w:p>
    <w:p w14:paraId="79E8ACB2" w14:textId="77777777" w:rsidR="00FE5643" w:rsidRDefault="00FE5643" w:rsidP="00FE5643">
      <w:pPr>
        <w:pStyle w:val="71e7dc79-1ff7-45e8-997d-0ebda3762b91"/>
      </w:pPr>
      <w:bookmarkStart w:id="22" w:name="heading_20"/>
      <w:bookmarkStart w:id="23" w:name="_Toc228225196"/>
      <w:bookmarkStart w:id="24" w:name="_Toc229321859"/>
      <w:r>
        <w:t>4.1 软件总体设计</w:t>
      </w:r>
      <w:bookmarkEnd w:id="22"/>
      <w:bookmarkEnd w:id="23"/>
      <w:bookmarkEnd w:id="24"/>
    </w:p>
    <w:p w14:paraId="186F7C9C" w14:textId="714B0D54" w:rsidR="003579F1" w:rsidRPr="003579F1" w:rsidRDefault="003579F1" w:rsidP="003579F1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3579F1">
        <w:rPr>
          <w:rFonts w:ascii="宋体" w:eastAsia="宋体" w:hAnsi="宋体" w:cs="Arial"/>
          <w:sz w:val="24"/>
        </w:rPr>
        <w:t>软件采用模块化、分层设计，核心原则轻量化、高实时、易操作。机器人端分为底层驱动层（初始化、数据采集）、算法层（核心算法）、应用层（统筹、指令解析）；手机端分为界面交互层（用户入口）、通信层（无线连接）、数据处理层（解析生成指令）。协同流程：机器人端初始化后采集数据、运行算法跟随，同步APP；用户下发指令，机器人端解析执行闭环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C57166" w14:paraId="0126FAC2" w14:textId="77777777" w:rsidTr="00C57166">
        <w:tc>
          <w:tcPr>
            <w:tcW w:w="8296" w:type="dxa"/>
          </w:tcPr>
          <w:p w14:paraId="20AFAA91" w14:textId="77777777" w:rsidR="00C57166" w:rsidRDefault="00C57166" w:rsidP="00C57166">
            <w:pPr>
              <w:spacing w:before="120" w:after="120" w:line="288" w:lineRule="auto"/>
              <w:jc w:val="center"/>
              <w:rPr>
                <w:rFonts w:ascii="宋体" w:eastAsia="宋体" w:hAnsi="宋体" w:cs="Arial"/>
                <w:color w:val="EE0000"/>
                <w:sz w:val="24"/>
              </w:rPr>
            </w:pPr>
            <w:r>
              <w:rPr>
                <w:rFonts w:ascii="宋体" w:eastAsia="宋体" w:hAnsi="宋体" w:cs="Arial"/>
                <w:noProof/>
                <w:color w:val="EE0000"/>
                <w:sz w:val="24"/>
              </w:rPr>
              <w:lastRenderedPageBreak/>
              <w:drawing>
                <wp:inline distT="0" distB="0" distL="0" distR="0" wp14:anchorId="31725A98" wp14:editId="25E0FF6C">
                  <wp:extent cx="4827814" cy="4503710"/>
                  <wp:effectExtent l="0" t="0" r="0" b="0"/>
                  <wp:docPr id="848473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1664" cy="4535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2ADB2C" w14:textId="0C9113D5" w:rsidR="00C57166" w:rsidRDefault="00C57166" w:rsidP="00C57166">
            <w:pPr>
              <w:spacing w:before="120" w:after="120" w:line="288" w:lineRule="auto"/>
              <w:jc w:val="center"/>
              <w:rPr>
                <w:rFonts w:ascii="宋体" w:eastAsia="宋体" w:hAnsi="宋体" w:cs="Arial"/>
                <w:color w:val="EE0000"/>
                <w:sz w:val="24"/>
              </w:rPr>
            </w:pPr>
            <w:r w:rsidRPr="00C57166">
              <w:rPr>
                <w:rFonts w:ascii="宋体" w:eastAsia="宋体" w:hAnsi="宋体" w:cs="Arial" w:hint="eastAsia"/>
                <w:sz w:val="24"/>
              </w:rPr>
              <w:t>图4-1软件系统总体架构图</w:t>
            </w:r>
          </w:p>
        </w:tc>
      </w:tr>
    </w:tbl>
    <w:p w14:paraId="472F2E9D" w14:textId="54782B1E" w:rsidR="002C7D9D" w:rsidRPr="00CF7E61" w:rsidRDefault="002C7D9D" w:rsidP="00FE5643">
      <w:pPr>
        <w:spacing w:before="120" w:after="120" w:line="288" w:lineRule="auto"/>
        <w:rPr>
          <w:rFonts w:ascii="宋体" w:eastAsia="宋体" w:hAnsi="宋体" w:cs="Arial"/>
          <w:color w:val="EE0000"/>
          <w:sz w:val="24"/>
        </w:rPr>
      </w:pPr>
    </w:p>
    <w:p w14:paraId="232E5D45" w14:textId="77777777" w:rsidR="00FE5643" w:rsidRDefault="00FE5643" w:rsidP="00FE5643">
      <w:pPr>
        <w:pStyle w:val="71e7dc79-1ff7-45e8-997d-0ebda3762b91"/>
      </w:pPr>
      <w:bookmarkStart w:id="25" w:name="heading_21"/>
      <w:bookmarkStart w:id="26" w:name="_Toc228225197"/>
      <w:r>
        <w:t>4.2 机器人端软件设计</w:t>
      </w:r>
      <w:bookmarkEnd w:id="25"/>
      <w:bookmarkEnd w:id="26"/>
    </w:p>
    <w:p w14:paraId="1D5778A1" w14:textId="12272706" w:rsidR="00FE5643" w:rsidRPr="003579F1" w:rsidRDefault="00845D8C" w:rsidP="003579F1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845D8C">
        <w:rPr>
          <w:rFonts w:ascii="宋体" w:eastAsia="宋体" w:hAnsi="宋体" w:cs="Arial"/>
          <w:sz w:val="24"/>
        </w:rPr>
        <w:t>开发环境为Keil MDK 5.0，辅助工具为Proteus、MATLAB，采用C语言开发。底层驱动层抑制数据噪声，提升采集可靠性；算法层包含轻量化目标识别、多传感器融合、自主跟随（0.5-1.5米可调）、动态避障算法，适配低算力平台；应用层统筹各模块，解析指令、处理异常，保障系统稳定运行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C57166" w14:paraId="757BD9D6" w14:textId="77777777" w:rsidTr="008B6433">
        <w:tc>
          <w:tcPr>
            <w:tcW w:w="8296" w:type="dxa"/>
          </w:tcPr>
          <w:p w14:paraId="5E1050B9" w14:textId="77777777" w:rsidR="00C57166" w:rsidRDefault="008B6433" w:rsidP="003579F1">
            <w:pPr>
              <w:spacing w:before="120" w:after="120" w:line="288" w:lineRule="auto"/>
              <w:jc w:val="center"/>
              <w:rPr>
                <w:rFonts w:ascii="宋体" w:eastAsia="宋体" w:hAnsi="宋体" w:cs="Arial"/>
                <w:color w:val="EE0000"/>
                <w:sz w:val="24"/>
              </w:rPr>
            </w:pPr>
            <w:r>
              <w:rPr>
                <w:rFonts w:ascii="宋体" w:eastAsia="宋体" w:hAnsi="宋体" w:cs="Arial" w:hint="eastAsia"/>
                <w:noProof/>
                <w:color w:val="EE0000"/>
                <w:sz w:val="24"/>
              </w:rPr>
              <w:lastRenderedPageBreak/>
              <w:drawing>
                <wp:inline distT="0" distB="0" distL="0" distR="0" wp14:anchorId="099006AE" wp14:editId="55335897">
                  <wp:extent cx="4985657" cy="4774371"/>
                  <wp:effectExtent l="0" t="0" r="5715" b="7620"/>
                  <wp:docPr id="41436562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1763" cy="47897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94D352" w14:textId="6A88D918" w:rsidR="008B6433" w:rsidRDefault="008B6433" w:rsidP="008B6433">
            <w:pPr>
              <w:spacing w:before="120" w:after="120" w:line="288" w:lineRule="auto"/>
              <w:jc w:val="center"/>
              <w:rPr>
                <w:rFonts w:ascii="宋体" w:eastAsia="宋体" w:hAnsi="宋体" w:cs="Arial"/>
                <w:color w:val="EE0000"/>
                <w:sz w:val="24"/>
              </w:rPr>
            </w:pPr>
            <w:r w:rsidRPr="008B6433">
              <w:rPr>
                <w:rFonts w:ascii="宋体" w:eastAsia="宋体" w:hAnsi="宋体" w:cs="Arial" w:hint="eastAsia"/>
                <w:sz w:val="24"/>
              </w:rPr>
              <w:t>图4-2</w:t>
            </w:r>
            <w:r w:rsidRPr="008B6433">
              <w:rPr>
                <w:rFonts w:ascii="宋体" w:eastAsia="宋体" w:hAnsi="宋体" w:cs="Arial"/>
                <w:sz w:val="24"/>
              </w:rPr>
              <w:t>机器人端软件流程设计图</w:t>
            </w:r>
          </w:p>
        </w:tc>
      </w:tr>
    </w:tbl>
    <w:p w14:paraId="75C8FF17" w14:textId="77777777" w:rsidR="00C57166" w:rsidRPr="00CF7E61" w:rsidRDefault="00C57166" w:rsidP="00FE5643">
      <w:pPr>
        <w:spacing w:before="120" w:after="120" w:line="288" w:lineRule="auto"/>
        <w:rPr>
          <w:rFonts w:ascii="宋体" w:eastAsia="宋体" w:hAnsi="宋体" w:cs="Arial"/>
          <w:color w:val="EE0000"/>
          <w:sz w:val="24"/>
        </w:rPr>
      </w:pPr>
    </w:p>
    <w:p w14:paraId="3FBB8B0F" w14:textId="77777777" w:rsidR="00FE5643" w:rsidRDefault="00FE5643" w:rsidP="00FE5643">
      <w:pPr>
        <w:pStyle w:val="71e7dc79-1ff7-45e8-997d-0ebda3762b91"/>
      </w:pPr>
      <w:bookmarkStart w:id="27" w:name="heading_24"/>
      <w:bookmarkStart w:id="28" w:name="_Toc228225200"/>
      <w:r>
        <w:t>4.3 手机端APP软件设计</w:t>
      </w:r>
      <w:bookmarkEnd w:id="27"/>
      <w:bookmarkEnd w:id="28"/>
    </w:p>
    <w:p w14:paraId="1E632E25" w14:textId="401247A3" w:rsidR="00FE5643" w:rsidRDefault="00845D8C" w:rsidP="005F6551">
      <w:pPr>
        <w:spacing w:before="120" w:after="120" w:line="288" w:lineRule="auto"/>
        <w:rPr>
          <w:rFonts w:ascii="宋体" w:eastAsia="宋体" w:hAnsi="宋体" w:cs="Arial"/>
          <w:color w:val="EE0000"/>
          <w:sz w:val="24"/>
        </w:rPr>
      </w:pPr>
      <w:r w:rsidRPr="00845D8C">
        <w:rPr>
          <w:rFonts w:ascii="宋体" w:eastAsia="宋体" w:hAnsi="宋体" w:cs="Arial"/>
          <w:sz w:val="24"/>
        </w:rPr>
        <w:t>开发环境为Android Studio/Flutter，支持跨平台，辅助工具为Postman、Figma，采用Java/Dart开发。界面交互层包含五大核心界面，操作便捷；通信层采用Wi-Fi/BLE协议，具备自动重连功能；数据处理层解析数据、生成指令，保存用户设置与历史数据，提升使用便捷性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306"/>
      </w:tblGrid>
      <w:tr w:rsidR="000D3DAA" w14:paraId="5D2EDA22" w14:textId="77777777" w:rsidTr="000D3DAA">
        <w:tc>
          <w:tcPr>
            <w:tcW w:w="8296" w:type="dxa"/>
            <w:tcBorders>
              <w:top w:val="nil"/>
              <w:left w:val="nil"/>
              <w:bottom w:val="nil"/>
              <w:right w:val="nil"/>
            </w:tcBorders>
          </w:tcPr>
          <w:p w14:paraId="4698D89A" w14:textId="77777777" w:rsidR="000D3DAA" w:rsidRDefault="000D3DAA" w:rsidP="000D3DAA">
            <w:pPr>
              <w:spacing w:before="120" w:after="120" w:line="288" w:lineRule="auto"/>
              <w:jc w:val="center"/>
              <w:rPr>
                <w:rFonts w:ascii="宋体" w:eastAsia="宋体" w:hAnsi="宋体" w:cs="Arial"/>
                <w:sz w:val="24"/>
              </w:rPr>
            </w:pPr>
            <w:r>
              <w:rPr>
                <w:rFonts w:ascii="宋体" w:eastAsia="宋体" w:hAnsi="宋体" w:cs="Arial" w:hint="eastAsia"/>
                <w:noProof/>
                <w:sz w:val="24"/>
              </w:rPr>
              <w:lastRenderedPageBreak/>
              <w:drawing>
                <wp:inline distT="0" distB="0" distL="0" distR="0" wp14:anchorId="0BC97DF1" wp14:editId="2DDA78D7">
                  <wp:extent cx="5274310" cy="5301615"/>
                  <wp:effectExtent l="0" t="0" r="2540" b="0"/>
                  <wp:docPr id="202459779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530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1DAAD1" w14:textId="60E4EB7F" w:rsidR="000D3DAA" w:rsidRDefault="000D3DAA" w:rsidP="000D3DAA">
            <w:pPr>
              <w:spacing w:before="120" w:after="120" w:line="288" w:lineRule="auto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图4-3app设计图</w:t>
            </w:r>
          </w:p>
        </w:tc>
      </w:tr>
    </w:tbl>
    <w:p w14:paraId="1E1D032D" w14:textId="77777777" w:rsidR="000D3DAA" w:rsidRPr="00FE5643" w:rsidRDefault="000D3DAA" w:rsidP="005F6551">
      <w:pPr>
        <w:spacing w:before="120" w:after="120" w:line="288" w:lineRule="auto"/>
        <w:rPr>
          <w:rFonts w:ascii="宋体" w:eastAsia="宋体" w:hAnsi="宋体" w:cs="Arial" w:hint="eastAsia"/>
          <w:sz w:val="24"/>
        </w:rPr>
      </w:pPr>
    </w:p>
    <w:p w14:paraId="5DEDF5AA" w14:textId="77777777" w:rsidR="00FE5643" w:rsidRDefault="00FE5643" w:rsidP="00FE5643">
      <w:pPr>
        <w:pStyle w:val="21bc9c4b-6a32-43e5-beaa-fd2d792c5735"/>
      </w:pPr>
      <w:bookmarkStart w:id="29" w:name="heading_28"/>
      <w:bookmarkStart w:id="30" w:name="_Toc228225204"/>
      <w:r>
        <w:t>第五章 机械结构设计</w:t>
      </w:r>
      <w:bookmarkEnd w:id="29"/>
      <w:bookmarkEnd w:id="30"/>
    </w:p>
    <w:p w14:paraId="5BDF50E7" w14:textId="3983ACA2" w:rsidR="00845D8C" w:rsidRPr="00845D8C" w:rsidRDefault="00845D8C" w:rsidP="00845D8C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845D8C">
        <w:rPr>
          <w:rFonts w:ascii="宋体" w:eastAsia="宋体" w:hAnsi="宋体" w:cs="Arial"/>
          <w:sz w:val="24"/>
        </w:rPr>
        <w:t>机械结构遵循小型化、轻量化、灵活性、稳定性原则，结合硬件尺寸与功能需求，设计底盘、传感器支架及外壳，确保安装牢固、运动灵活，兼顾美观与实用性，适配家庭环境。</w:t>
      </w:r>
    </w:p>
    <w:p w14:paraId="64907B4A" w14:textId="77777777" w:rsidR="00FE5643" w:rsidRDefault="00FE5643" w:rsidP="00FE5643">
      <w:pPr>
        <w:pStyle w:val="71e7dc79-1ff7-45e8-997d-0ebda3762b91"/>
      </w:pPr>
      <w:bookmarkStart w:id="31" w:name="heading_29"/>
      <w:bookmarkStart w:id="32" w:name="_Toc228225205"/>
      <w:r>
        <w:t>5.1 机械结构总体设计</w:t>
      </w:r>
      <w:bookmarkEnd w:id="31"/>
      <w:bookmarkEnd w:id="32"/>
    </w:p>
    <w:p w14:paraId="093CE3A2" w14:textId="28166C51" w:rsidR="00FE5643" w:rsidRDefault="00845D8C" w:rsidP="00FE5643">
      <w:pPr>
        <w:spacing w:before="120" w:after="120" w:line="288" w:lineRule="auto"/>
        <w:rPr>
          <w:rFonts w:ascii="宋体" w:eastAsia="宋体" w:hAnsi="宋体" w:cs="Arial"/>
          <w:color w:val="EE0000"/>
          <w:sz w:val="24"/>
        </w:rPr>
      </w:pPr>
      <w:r w:rsidRPr="00845D8C">
        <w:rPr>
          <w:rFonts w:ascii="宋体" w:eastAsia="宋体" w:hAnsi="宋体" w:cs="Arial"/>
          <w:sz w:val="24"/>
        </w:rPr>
        <w:t>机械结构采用模块化设计，分为底盘、传感器支架、外壳三部分，选用ABS塑料，整体尺寸≤20cm（直径）、≤15cm（高度），适配室内狭窄空间。核心设</w:t>
      </w:r>
      <w:r w:rsidRPr="00845D8C">
        <w:rPr>
          <w:rFonts w:ascii="宋体" w:eastAsia="宋体" w:hAnsi="宋体" w:cs="Arial"/>
          <w:sz w:val="24"/>
        </w:rPr>
        <w:lastRenderedPageBreak/>
        <w:t>计：底盘差分驱动保障灵活；传感器支架确保检测精准；外壳圆润无尖角，预留接口与安装空间，便于后期升级。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0D2CC0" w14:paraId="5FDBD2F7" w14:textId="77777777" w:rsidTr="004507CE">
        <w:tc>
          <w:tcPr>
            <w:tcW w:w="8296" w:type="dxa"/>
          </w:tcPr>
          <w:p w14:paraId="3C387F15" w14:textId="77777777" w:rsidR="000D2CC0" w:rsidRPr="000D2CC0" w:rsidRDefault="000D2CC0" w:rsidP="000D2CC0">
            <w:pPr>
              <w:spacing w:before="120" w:after="120" w:line="288" w:lineRule="auto"/>
              <w:jc w:val="center"/>
              <w:rPr>
                <w:rFonts w:ascii="宋体" w:eastAsia="宋体" w:hAnsi="宋体" w:cs="Arial"/>
                <w:sz w:val="24"/>
              </w:rPr>
            </w:pPr>
            <w:r w:rsidRPr="000D2CC0">
              <w:rPr>
                <w:rFonts w:ascii="宋体" w:eastAsia="宋体" w:hAnsi="宋体" w:cs="Arial" w:hint="eastAsia"/>
                <w:noProof/>
                <w:sz w:val="24"/>
              </w:rPr>
              <w:drawing>
                <wp:inline distT="0" distB="0" distL="0" distR="0" wp14:anchorId="555A5348" wp14:editId="40070B30">
                  <wp:extent cx="5214257" cy="2935494"/>
                  <wp:effectExtent l="0" t="0" r="5715" b="0"/>
                  <wp:docPr id="194382889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0577" cy="2950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78DDA5" w14:textId="18BD46C6" w:rsidR="000D2CC0" w:rsidRDefault="000D2CC0" w:rsidP="000D2CC0">
            <w:pPr>
              <w:spacing w:before="120" w:after="120" w:line="288" w:lineRule="auto"/>
              <w:jc w:val="center"/>
              <w:rPr>
                <w:rFonts w:ascii="宋体" w:eastAsia="宋体" w:hAnsi="宋体" w:cs="Arial"/>
                <w:color w:val="EE0000"/>
                <w:sz w:val="24"/>
              </w:rPr>
            </w:pPr>
            <w:r w:rsidRPr="000D2CC0">
              <w:rPr>
                <w:rFonts w:ascii="宋体" w:eastAsia="宋体" w:hAnsi="宋体" w:cs="Arial" w:hint="eastAsia"/>
                <w:sz w:val="24"/>
              </w:rPr>
              <w:t>图5-1机器人结构总体设计图</w:t>
            </w:r>
          </w:p>
        </w:tc>
      </w:tr>
    </w:tbl>
    <w:p w14:paraId="504A1C96" w14:textId="77777777" w:rsidR="000D2CC0" w:rsidRPr="00CF7E61" w:rsidRDefault="000D2CC0" w:rsidP="00FE5643">
      <w:pPr>
        <w:spacing w:before="120" w:after="120" w:line="288" w:lineRule="auto"/>
        <w:rPr>
          <w:rFonts w:ascii="宋体" w:eastAsia="宋体" w:hAnsi="宋体" w:cs="Arial" w:hint="eastAsia"/>
          <w:color w:val="EE0000"/>
          <w:sz w:val="24"/>
        </w:rPr>
      </w:pPr>
    </w:p>
    <w:p w14:paraId="7FF564BC" w14:textId="77777777" w:rsidR="00FE5643" w:rsidRDefault="00FE5643" w:rsidP="00FE5643">
      <w:pPr>
        <w:pStyle w:val="71e7dc79-1ff7-45e8-997d-0ebda3762b91"/>
      </w:pPr>
      <w:bookmarkStart w:id="33" w:name="heading_30"/>
      <w:bookmarkStart w:id="34" w:name="_Toc228225206"/>
      <w:r>
        <w:t>5.2 各部分机械结构详细设计</w:t>
      </w:r>
      <w:bookmarkEnd w:id="33"/>
      <w:bookmarkEnd w:id="34"/>
    </w:p>
    <w:p w14:paraId="21E00277" w14:textId="425BEABB" w:rsidR="000D2CC0" w:rsidRPr="000D3DAA" w:rsidRDefault="00D21219" w:rsidP="000D3DAA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sz w:val="24"/>
        </w:rPr>
      </w:pPr>
      <w:r w:rsidRPr="00D21219">
        <w:rPr>
          <w:rFonts w:ascii="宋体" w:eastAsia="宋体" w:hAnsi="宋体" w:cs="Arial"/>
          <w:sz w:val="24"/>
        </w:rPr>
        <w:t>底盘作为承载核心，采用差分驱动，由ABS塑料底座、卡扣式电机安装座及轮系安装座组成；底座设防滑垫、安装孔和布线槽，轮系安装座预留调节机构，保障动力传输顺畅与运动平稳。传感器支架分为三类：摄像头支架可多角度调节且固定于外壳顶部，超声波传感器支架环形分布于底盘边缘实现360°测距，红外传感器支架固定于底盘前端及两侧辅助近距离检测。外壳采用ABS塑料，可3D打印或注塑成型，圆润无尖角且为浅色系适配家庭环境，顶部、侧面及表面预留对应孔位，卡扣式设计便于拆装，底部预留充电接口与散热孔以保护硬件。机械结构调试重点验证运动灵活性、稳定性及传感器检测合理性，通过优化轮系与重心、加固部件、调整传感器支架角度消除盲区、优化外壳造型与拆卸方式，兼顾美观与实用性，适配实际应用需求。</w:t>
      </w:r>
    </w:p>
    <w:p w14:paraId="51FACEB6" w14:textId="3BD46025" w:rsidR="00FE5643" w:rsidRDefault="00FE5643" w:rsidP="00FE5643">
      <w:pPr>
        <w:pStyle w:val="21bc9c4b-6a32-43e5-beaa-fd2d792c5735"/>
      </w:pPr>
      <w:bookmarkStart w:id="35" w:name="heading_43"/>
      <w:bookmarkStart w:id="36" w:name="_Toc228225219"/>
      <w:r>
        <w:t>第</w:t>
      </w:r>
      <w:r w:rsidR="000F16D2">
        <w:rPr>
          <w:rFonts w:hint="eastAsia"/>
        </w:rPr>
        <w:t>六</w:t>
      </w:r>
      <w:r>
        <w:t>章 项目创新点与特色</w:t>
      </w:r>
      <w:bookmarkEnd w:id="35"/>
      <w:bookmarkEnd w:id="36"/>
    </w:p>
    <w:p w14:paraId="1DD901B9" w14:textId="6ED458E9" w:rsidR="00FE5643" w:rsidRPr="00605E7B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本项目“灵眸伴宠”——基于STM32的自主伴随宠物式机器人，在设计过程中，结合宠物照护的实际需求，突破传统宠物陪伴设备的设计局限，形成了鲜明的设计创新点与特色，既体现了技术创新性，又兼顾了实用性与竞赛适配</w:t>
      </w:r>
      <w:r w:rsidRPr="00605E7B">
        <w:rPr>
          <w:rFonts w:ascii="宋体" w:eastAsia="宋体" w:hAnsi="宋体" w:cs="Arial"/>
          <w:sz w:val="24"/>
        </w:rPr>
        <w:lastRenderedPageBreak/>
        <w:t>性，具体如下：</w:t>
      </w:r>
    </w:p>
    <w:p w14:paraId="2923D560" w14:textId="0EE83DE7" w:rsidR="00FE5643" w:rsidRDefault="000F16D2" w:rsidP="00FE5643">
      <w:pPr>
        <w:pStyle w:val="71e7dc79-1ff7-45e8-997d-0ebda3762b91"/>
      </w:pPr>
      <w:bookmarkStart w:id="37" w:name="heading_44"/>
      <w:bookmarkStart w:id="38" w:name="_Toc228225220"/>
      <w:r>
        <w:rPr>
          <w:rFonts w:hint="eastAsia"/>
        </w:rPr>
        <w:t>6</w:t>
      </w:r>
      <w:r w:rsidR="00FE5643">
        <w:t>.1 核心创新点</w:t>
      </w:r>
      <w:bookmarkEnd w:id="37"/>
      <w:bookmarkEnd w:id="38"/>
    </w:p>
    <w:p w14:paraId="5EBD7C12" w14:textId="2EAA7B3E" w:rsidR="00FE5643" w:rsidRDefault="000F16D2" w:rsidP="00FE5643">
      <w:pPr>
        <w:pStyle w:val="b63ee27f-4cf3-414c-9275-d88e3f90795e"/>
      </w:pPr>
      <w:bookmarkStart w:id="39" w:name="heading_45"/>
      <w:bookmarkStart w:id="40" w:name="_Toc228225221"/>
      <w:r>
        <w:rPr>
          <w:rFonts w:hint="eastAsia"/>
        </w:rPr>
        <w:t>6</w:t>
      </w:r>
      <w:r w:rsidR="00FE5643">
        <w:t>.1.1 低算力平台下的多传感器融合优化技术</w:t>
      </w:r>
      <w:bookmarkEnd w:id="39"/>
      <w:bookmarkEnd w:id="40"/>
    </w:p>
    <w:p w14:paraId="264DA139" w14:textId="77777777" w:rsidR="00FE5643" w:rsidRPr="00605E7B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创新采用“视觉+红外+超声波”多传感器融合技术，针对STM32低算力平台进行专项优化，突破低算力环境下多传感器数据融合的技术瓶颈。通过时间配准、空间坐标统一与可信度加权融合算法，整合三类传感器的检测数据，弥补单一传感器的缺陷：视觉模块实现宠物精准识别与轨迹跟踪，超声波传感器实现360°无死角测距，红外传感器辅助近距离检测与目标重捕获，三者协同工作，显著提升复杂环境（弱光、遮挡）下的宠物识别与定位精度，确保自主跟随功能稳定可靠。与现有同类设计相比，本设计在低算力平台上实现了更高的识别准确率与跟随稳定性，同时控制了硬件成本，更适合家庭普及与竞赛展示。</w:t>
      </w:r>
    </w:p>
    <w:p w14:paraId="0B2EC3A7" w14:textId="7FB77902" w:rsidR="00FE5643" w:rsidRDefault="000F16D2" w:rsidP="00FE5643">
      <w:pPr>
        <w:pStyle w:val="b63ee27f-4cf3-414c-9275-d88e3f90795e"/>
      </w:pPr>
      <w:bookmarkStart w:id="41" w:name="heading_46"/>
      <w:bookmarkStart w:id="42" w:name="_Toc228225222"/>
      <w:r>
        <w:rPr>
          <w:rFonts w:hint="eastAsia"/>
        </w:rPr>
        <w:t>6</w:t>
      </w:r>
      <w:r w:rsidR="00FE5643">
        <w:t>.1.2 自适应自主跟随与动态避障协同算法</w:t>
      </w:r>
      <w:bookmarkEnd w:id="41"/>
      <w:bookmarkEnd w:id="42"/>
    </w:p>
    <w:p w14:paraId="1C149D22" w14:textId="77777777" w:rsidR="00FE5643" w:rsidRPr="00605E7B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创新设计自适应跟随距离与速度闭环控制算法，结合宠物体型、活动习惯与环境变化，实现跟随距离（0.5-1.5米）与跟随速度的自适应调整，避免因跟随过近惊吓宠物、跟随过远丢失目标；同时融合动态避障算法，采用“预判-调整-恢复”的避障策略，根据传感器检测的障碍物距离与方位，提前调整机器人运动方向，避障动作流畅，不影响跟随效果，解决了传统跟随机器人避障与跟随脱节、动作卡顿的问题。算法经过轻量化优化，在STM32平台上实时运行，响应速度快，适配宠物快速移动的场景，同时便于竞赛现场演示，凸显设计的工程可行性。</w:t>
      </w:r>
    </w:p>
    <w:p w14:paraId="5DDCF56B" w14:textId="692EEA89" w:rsidR="00FE5643" w:rsidRDefault="000F16D2" w:rsidP="00FE5643">
      <w:pPr>
        <w:pStyle w:val="b63ee27f-4cf3-414c-9275-d88e3f90795e"/>
      </w:pPr>
      <w:bookmarkStart w:id="43" w:name="heading_47"/>
      <w:bookmarkStart w:id="44" w:name="_Toc228225223"/>
      <w:r>
        <w:rPr>
          <w:rFonts w:hint="eastAsia"/>
        </w:rPr>
        <w:t>6</w:t>
      </w:r>
      <w:r w:rsidR="00FE5643">
        <w:t>.1.3 软硬件协同的远程交互与异常管控体系</w:t>
      </w:r>
      <w:bookmarkEnd w:id="43"/>
      <w:bookmarkEnd w:id="44"/>
    </w:p>
    <w:p w14:paraId="00C0026F" w14:textId="77777777" w:rsidR="00FE5643" w:rsidRPr="00605E7B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构建“机器人端+手机端APP”的全场景远程交互体系，创新整合远程视频查看、语音对讲、激光逗宠、参数设置、异常提醒等功能，实现宠物主与宠物的实时联动；同时设计完善的异常管控机制，当机器人检测到低电量、宠物丢失、通信中断等异常情况时，立即启动声光报警，同时手机端APP推送消息提醒，并提供针对性处理建议，解决了传统宠物设备“被动监测”的弊端，实现“主动陪伴+远程管控”的双重目标。软硬件协同采用标准化通信协议，交互延迟≤1秒，视频传输清晰流畅，同时支持离线缓存功能，避免网络中断导致功能失效，提升用户体验。</w:t>
      </w:r>
    </w:p>
    <w:p w14:paraId="612A19C4" w14:textId="3C80E3F8" w:rsidR="00FE5643" w:rsidRDefault="000F16D2" w:rsidP="00FE5643">
      <w:pPr>
        <w:pStyle w:val="b63ee27f-4cf3-414c-9275-d88e3f90795e"/>
      </w:pPr>
      <w:bookmarkStart w:id="45" w:name="heading_48"/>
      <w:bookmarkStart w:id="46" w:name="_Toc228225224"/>
      <w:r>
        <w:rPr>
          <w:rFonts w:hint="eastAsia"/>
        </w:rPr>
        <w:lastRenderedPageBreak/>
        <w:t>6</w:t>
      </w:r>
      <w:r w:rsidR="00FE5643">
        <w:t>.1.4 小型化模块化集成设计</w:t>
      </w:r>
      <w:bookmarkEnd w:id="45"/>
      <w:bookmarkEnd w:id="46"/>
    </w:p>
    <w:p w14:paraId="272B4BF2" w14:textId="6D0E9850" w:rsidR="00FE5643" w:rsidRPr="00605E7B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创新采用小型化、模块化的硬件与机械结构设计，机器人整体尺寸控制在直径≤20cm、高度≤15cm，适配家庭室内狭窄空间（沙发底、床底），便于跟随宠物移动；硬件采用模块化设计，各功能模块独立布局、可灵活拆卸，便于调试、维护与功能升级（如增加喂食模块、健康监测模块）；机械结构采用ABS塑料材质，简约圆润造型，避免尖锐边角，防止划伤宠物与用户，同时兼顾轻量化与稳定性，降低机器人整体重量，提升运动灵活性。该设计既满足家庭使用需求，又凸显设计的实用性与便捷性。</w:t>
      </w:r>
    </w:p>
    <w:p w14:paraId="430D5CC1" w14:textId="6E43983E" w:rsidR="00FE5643" w:rsidRDefault="000F16D2" w:rsidP="00FE5643">
      <w:pPr>
        <w:pStyle w:val="71e7dc79-1ff7-45e8-997d-0ebda3762b91"/>
      </w:pPr>
      <w:bookmarkStart w:id="47" w:name="heading_49"/>
      <w:bookmarkStart w:id="48" w:name="_Toc228225225"/>
      <w:r>
        <w:rPr>
          <w:rFonts w:hint="eastAsia"/>
        </w:rPr>
        <w:t>6</w:t>
      </w:r>
      <w:r w:rsidR="00FE5643">
        <w:t>.2 设计特色</w:t>
      </w:r>
      <w:bookmarkEnd w:id="47"/>
      <w:bookmarkEnd w:id="48"/>
    </w:p>
    <w:p w14:paraId="72AC29C8" w14:textId="1D3ABC20" w:rsidR="00FE5643" w:rsidRPr="00605E7B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1.  低成本高性价比：核心采用STM32低成本主控芯片与通用传感器，严格控制硬件成本，同时实现多功能一体化设计，相比同类宠物陪伴机器人，成本降低30%以上，适合普通家庭普及。</w:t>
      </w:r>
    </w:p>
    <w:p w14:paraId="51CBDD69" w14:textId="77777777" w:rsidR="00FE5643" w:rsidRPr="00605E7B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2.  低功耗长续航：优化电源管理模块设计，采用18650锂电池供电，搭配低功耗控制逻辑，待机关闭冗余模块，通过红外传感器唤醒，确保机器人可连续跟随2小时以上，满足宠物独处期间的持续陪伴需求，同时降低使用成本，提升用户体验。</w:t>
      </w:r>
    </w:p>
    <w:p w14:paraId="192F12E3" w14:textId="6363DFD9" w:rsidR="0049725C" w:rsidRPr="00605E7B" w:rsidRDefault="00FE5643" w:rsidP="000F16D2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3.  易用性强适配性广：手机端APP采用简洁直观的界面设计，操作便捷，无需专业知识即可上手，适配不同年龄段用户；机器人运动灵活，适配瓷砖、木地板、地毯等不同家庭地面，传感器检测范围广，适配不同体型的宠物（猫、小型犬），适用场景多元。</w:t>
      </w:r>
    </w:p>
    <w:sectPr w:rsidR="0049725C" w:rsidRPr="00605E7B">
      <w:footerReference w:type="default" r:id="rId19"/>
      <w:footerReference w:type="first" r:id="rId20"/>
      <w:pgSz w:w="11906" w:h="16838"/>
      <w:pgMar w:top="1440" w:right="1800" w:bottom="1440" w:left="1800" w:header="1134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0D782" w14:textId="77777777" w:rsidR="005A246B" w:rsidRDefault="005A246B">
      <w:pPr>
        <w:spacing w:line="240" w:lineRule="auto"/>
      </w:pPr>
      <w:r>
        <w:separator/>
      </w:r>
    </w:p>
  </w:endnote>
  <w:endnote w:type="continuationSeparator" w:id="0">
    <w:p w14:paraId="1C6860EB" w14:textId="77777777" w:rsidR="005A246B" w:rsidRDefault="005A24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9288985"/>
      <w:docPartObj>
        <w:docPartGallery w:val="Page Numbers (Bottom of Page)"/>
        <w:docPartUnique/>
      </w:docPartObj>
    </w:sdtPr>
    <w:sdtContent>
      <w:p w14:paraId="2BE32588" w14:textId="02BA4A4F" w:rsidR="009A0E0B" w:rsidRDefault="009A0E0B">
        <w:pPr>
          <w:pStyle w:val="a3"/>
          <w:ind w:left="44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644C06F" w14:textId="5FB89E11" w:rsidR="0049725C" w:rsidRDefault="0049725C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2C289" w14:textId="77777777" w:rsidR="0049725C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C8BB9F8" wp14:editId="576A2B7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1191C7" w14:textId="77777777" w:rsidR="0049725C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8BB9F8" id="_x0000_t202" coordsize="21600,21600" o:spt="202" path="m,l,21600r21600,l21600,xe">
              <v:stroke joinstyle="miter"/>
              <v:path gradientshapeok="t" o:connecttype="rect"/>
            </v:shapetype>
            <v:shape id="文本框 14" o:spid="_x0000_s1026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1F1191C7" w14:textId="77777777" w:rsidR="0049725C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7152E" w14:textId="77777777" w:rsidR="005A246B" w:rsidRDefault="005A246B">
      <w:pPr>
        <w:spacing w:after="0"/>
      </w:pPr>
      <w:r>
        <w:separator/>
      </w:r>
    </w:p>
  </w:footnote>
  <w:footnote w:type="continuationSeparator" w:id="0">
    <w:p w14:paraId="407B91E3" w14:textId="77777777" w:rsidR="005A246B" w:rsidRDefault="005A246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B6778"/>
    <w:multiLevelType w:val="singleLevel"/>
    <w:tmpl w:val="1FBB6778"/>
    <w:lvl w:ilvl="0">
      <w:start w:val="1"/>
      <w:numFmt w:val="chineseCounting"/>
      <w:suff w:val="space"/>
      <w:lvlText w:val="第%1章"/>
      <w:lvlJc w:val="left"/>
      <w:rPr>
        <w:rFonts w:hint="eastAsia"/>
      </w:rPr>
    </w:lvl>
  </w:abstractNum>
  <w:num w:numId="1" w16cid:durableId="455486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0"/>
  <w:bordersDoNotSurroundHeader/>
  <w:bordersDoNotSurroundFooter/>
  <w:defaultTabStop w:val="420"/>
  <w:drawingGridHorizontalSpacing w:val="11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650"/>
    <w:rsid w:val="00011E8D"/>
    <w:rsid w:val="00044ED7"/>
    <w:rsid w:val="00095660"/>
    <w:rsid w:val="000D2CC0"/>
    <w:rsid w:val="000D3DAA"/>
    <w:rsid w:val="000F16D2"/>
    <w:rsid w:val="0013137E"/>
    <w:rsid w:val="00143C6A"/>
    <w:rsid w:val="001848A3"/>
    <w:rsid w:val="001B2A1A"/>
    <w:rsid w:val="001E21D0"/>
    <w:rsid w:val="002050CF"/>
    <w:rsid w:val="002538F5"/>
    <w:rsid w:val="00264229"/>
    <w:rsid w:val="002772C0"/>
    <w:rsid w:val="002C7D9D"/>
    <w:rsid w:val="003579F1"/>
    <w:rsid w:val="00405BB7"/>
    <w:rsid w:val="00432377"/>
    <w:rsid w:val="00444738"/>
    <w:rsid w:val="004507CE"/>
    <w:rsid w:val="00485996"/>
    <w:rsid w:val="0049725C"/>
    <w:rsid w:val="004C1185"/>
    <w:rsid w:val="004D593D"/>
    <w:rsid w:val="005162DD"/>
    <w:rsid w:val="00562213"/>
    <w:rsid w:val="005A246B"/>
    <w:rsid w:val="005B2F47"/>
    <w:rsid w:val="005B65EB"/>
    <w:rsid w:val="005F6551"/>
    <w:rsid w:val="00605E7B"/>
    <w:rsid w:val="00632709"/>
    <w:rsid w:val="006D7E1C"/>
    <w:rsid w:val="006E4638"/>
    <w:rsid w:val="00704E12"/>
    <w:rsid w:val="0072033F"/>
    <w:rsid w:val="00733E32"/>
    <w:rsid w:val="0077394E"/>
    <w:rsid w:val="0079491A"/>
    <w:rsid w:val="007A13B3"/>
    <w:rsid w:val="007D475B"/>
    <w:rsid w:val="00827DAD"/>
    <w:rsid w:val="00845D8C"/>
    <w:rsid w:val="008907C4"/>
    <w:rsid w:val="00897350"/>
    <w:rsid w:val="008B6433"/>
    <w:rsid w:val="00917AAE"/>
    <w:rsid w:val="00971D84"/>
    <w:rsid w:val="009835EF"/>
    <w:rsid w:val="009A0E0B"/>
    <w:rsid w:val="00A261B7"/>
    <w:rsid w:val="00A76A89"/>
    <w:rsid w:val="00AB1812"/>
    <w:rsid w:val="00B852D2"/>
    <w:rsid w:val="00C51690"/>
    <w:rsid w:val="00C52F42"/>
    <w:rsid w:val="00C57166"/>
    <w:rsid w:val="00C80FA8"/>
    <w:rsid w:val="00C93896"/>
    <w:rsid w:val="00CF7E61"/>
    <w:rsid w:val="00D17114"/>
    <w:rsid w:val="00D21219"/>
    <w:rsid w:val="00D43C9D"/>
    <w:rsid w:val="00D543FA"/>
    <w:rsid w:val="00D6695F"/>
    <w:rsid w:val="00D66A82"/>
    <w:rsid w:val="00D7406C"/>
    <w:rsid w:val="00D85BF4"/>
    <w:rsid w:val="00DF581B"/>
    <w:rsid w:val="00E32D0D"/>
    <w:rsid w:val="00E53650"/>
    <w:rsid w:val="00E56597"/>
    <w:rsid w:val="00EB69AE"/>
    <w:rsid w:val="00EF7D55"/>
    <w:rsid w:val="00F23E8D"/>
    <w:rsid w:val="00F26FC7"/>
    <w:rsid w:val="00F67651"/>
    <w:rsid w:val="00F864C1"/>
    <w:rsid w:val="00F92F98"/>
    <w:rsid w:val="00FB0C59"/>
    <w:rsid w:val="00FE5643"/>
    <w:rsid w:val="00FF2998"/>
    <w:rsid w:val="02337D11"/>
    <w:rsid w:val="02BF15A4"/>
    <w:rsid w:val="042155D4"/>
    <w:rsid w:val="071C5217"/>
    <w:rsid w:val="08493DEA"/>
    <w:rsid w:val="094822F4"/>
    <w:rsid w:val="0D4C5253"/>
    <w:rsid w:val="0D4E3C51"/>
    <w:rsid w:val="0E6F20D1"/>
    <w:rsid w:val="109B53FF"/>
    <w:rsid w:val="11BD598E"/>
    <w:rsid w:val="11E20E0C"/>
    <w:rsid w:val="16D90A2F"/>
    <w:rsid w:val="17AE3C6A"/>
    <w:rsid w:val="18316649"/>
    <w:rsid w:val="1A634CD9"/>
    <w:rsid w:val="1AAB26E2"/>
    <w:rsid w:val="1B0D6EF9"/>
    <w:rsid w:val="1B917B2A"/>
    <w:rsid w:val="1EDD2190"/>
    <w:rsid w:val="1F5C21FD"/>
    <w:rsid w:val="24336B26"/>
    <w:rsid w:val="26895AC5"/>
    <w:rsid w:val="2F5C1DA5"/>
    <w:rsid w:val="33AC2849"/>
    <w:rsid w:val="33B40074"/>
    <w:rsid w:val="33CB74FA"/>
    <w:rsid w:val="39D215E2"/>
    <w:rsid w:val="3E4D7489"/>
    <w:rsid w:val="3FA94B93"/>
    <w:rsid w:val="407B0D21"/>
    <w:rsid w:val="42726404"/>
    <w:rsid w:val="42DF2A1F"/>
    <w:rsid w:val="45D63CC7"/>
    <w:rsid w:val="469317FC"/>
    <w:rsid w:val="470E79D1"/>
    <w:rsid w:val="47280A93"/>
    <w:rsid w:val="4803505C"/>
    <w:rsid w:val="48C91E02"/>
    <w:rsid w:val="4CA727AD"/>
    <w:rsid w:val="4E2D4BE1"/>
    <w:rsid w:val="558C6691"/>
    <w:rsid w:val="5DB9023F"/>
    <w:rsid w:val="60F8107F"/>
    <w:rsid w:val="61167757"/>
    <w:rsid w:val="6D9B34BE"/>
    <w:rsid w:val="70844ADB"/>
    <w:rsid w:val="73EB4C31"/>
    <w:rsid w:val="75B72E5F"/>
    <w:rsid w:val="75DC2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1C77F6"/>
  <w15:docId w15:val="{E87485EB-37CA-4C0D-BA39-F036A9713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qFormat/>
    <w:pPr>
      <w:widowControl/>
      <w:spacing w:after="100" w:line="259" w:lineRule="auto"/>
      <w:ind w:left="440"/>
    </w:pPr>
    <w:rPr>
      <w:rFonts w:cs="Times New Roman"/>
      <w:kern w:val="0"/>
      <w:szCs w:val="22"/>
      <w14:ligatures w14:val="none"/>
    </w:rPr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header"/>
    <w:basedOn w:val="a"/>
    <w:uiPriority w:val="99"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widowControl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styleId="a6">
    <w:name w:val="Subtitle"/>
    <w:basedOn w:val="a"/>
    <w:next w:val="a"/>
    <w:link w:val="a7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qFormat/>
    <w:pPr>
      <w:widowControl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a8">
    <w:name w:val="Normal (Web)"/>
    <w:basedOn w:val="a"/>
    <w:uiPriority w:val="99"/>
    <w:semiHidden/>
    <w:unhideWhenUsed/>
    <w:qFormat/>
    <w:rPr>
      <w:sz w:val="24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b">
    <w:name w:val="Strong"/>
    <w:basedOn w:val="a0"/>
    <w:uiPriority w:val="22"/>
    <w:qFormat/>
    <w:rPr>
      <w:b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副标题 字符"/>
    <w:basedOn w:val="a0"/>
    <w:link w:val="a6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customStyle="1" w:styleId="WPSOffice1">
    <w:name w:val="WPSOffice手动目录 1"/>
    <w:qFormat/>
    <w:rPr>
      <w:rFonts w:asciiTheme="minorHAnsi" w:eastAsiaTheme="minorEastAsia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EastAsia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EastAsia" w:hAnsiTheme="minorHAnsi" w:cstheme="minorBidi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24"/>
      <w14:ligatures w14:val="standardContextual"/>
    </w:rPr>
  </w:style>
  <w:style w:type="paragraph" w:customStyle="1" w:styleId="TOC20">
    <w:name w:val="TOC 标题2"/>
    <w:basedOn w:val="1"/>
    <w:next w:val="a"/>
    <w:uiPriority w:val="39"/>
    <w:unhideWhenUsed/>
    <w:qFormat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FE5643"/>
    <w:pPr>
      <w:adjustRightInd w:val="0"/>
      <w:spacing w:before="0" w:after="0" w:line="288" w:lineRule="auto"/>
    </w:pPr>
    <w:rPr>
      <w:rFonts w:ascii="微软雅黑" w:eastAsia="微软雅黑" w:hAnsi="微软雅黑" w:cs="Arial"/>
      <w:b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FE5643"/>
    <w:rPr>
      <w:rFonts w:ascii="微软雅黑" w:eastAsia="微软雅黑" w:hAnsi="微软雅黑" w:cs="Arial"/>
      <w:b/>
      <w:color w:val="000000"/>
      <w:kern w:val="2"/>
      <w:sz w:val="32"/>
      <w:szCs w:val="48"/>
      <w14:ligatures w14:val="standardContextual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FE5643"/>
    <w:pPr>
      <w:adjustRightInd w:val="0"/>
      <w:spacing w:after="0" w:line="288" w:lineRule="auto"/>
      <w:outlineLvl w:val="0"/>
    </w:pPr>
    <w:rPr>
      <w:rFonts w:ascii="微软雅黑" w:eastAsia="微软雅黑" w:hAnsi="微软雅黑" w:cs="Arial"/>
      <w:color w:val="000000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FE5643"/>
    <w:rPr>
      <w:rFonts w:ascii="微软雅黑" w:eastAsia="微软雅黑" w:hAnsi="微软雅黑" w:cs="Arial"/>
      <w:color w:val="000000"/>
      <w:kern w:val="2"/>
      <w:sz w:val="22"/>
      <w:szCs w:val="24"/>
      <w14:ligatures w14:val="standardContextual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FE5643"/>
    <w:pPr>
      <w:adjustRightInd w:val="0"/>
      <w:spacing w:before="0" w:after="0" w:line="288" w:lineRule="auto"/>
    </w:pPr>
    <w:rPr>
      <w:rFonts w:ascii="微软雅黑" w:eastAsia="微软雅黑" w:hAnsi="微软雅黑" w:cs="Arial"/>
      <w:b/>
      <w:color w:val="000000"/>
      <w:sz w:val="28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sid w:val="00FE5643"/>
    <w:rPr>
      <w:rFonts w:ascii="微软雅黑" w:eastAsia="微软雅黑" w:hAnsi="微软雅黑" w:cs="Arial"/>
      <w:b/>
      <w:color w:val="000000"/>
      <w:kern w:val="2"/>
      <w:sz w:val="28"/>
      <w:szCs w:val="40"/>
      <w14:ligatures w14:val="standardContextual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FE5643"/>
    <w:pPr>
      <w:adjustRightInd w:val="0"/>
      <w:spacing w:before="0" w:after="0" w:line="288" w:lineRule="auto"/>
    </w:pPr>
    <w:rPr>
      <w:rFonts w:ascii="微软雅黑" w:eastAsia="微软雅黑" w:hAnsi="微软雅黑" w:cs="Arial"/>
      <w:b/>
      <w:color w:val="000000"/>
      <w:sz w:val="26"/>
    </w:rPr>
  </w:style>
  <w:style w:type="character" w:customStyle="1" w:styleId="b63ee27f-4cf3-414c-9275-d88e3f90795e0">
    <w:name w:val="b63ee27f-4cf3-414c-9275-d88e3f90795e 字符"/>
    <w:basedOn w:val="a0"/>
    <w:link w:val="b63ee27f-4cf3-414c-9275-d88e3f90795e"/>
    <w:rsid w:val="00FE5643"/>
    <w:rPr>
      <w:rFonts w:ascii="微软雅黑" w:eastAsia="微软雅黑" w:hAnsi="微软雅黑" w:cs="Arial"/>
      <w:b/>
      <w:color w:val="000000"/>
      <w:kern w:val="2"/>
      <w:sz w:val="26"/>
      <w:szCs w:val="32"/>
      <w14:ligatures w14:val="standardContextual"/>
    </w:rPr>
  </w:style>
  <w:style w:type="paragraph" w:styleId="TOC">
    <w:name w:val="TOC Heading"/>
    <w:basedOn w:val="1"/>
    <w:next w:val="a"/>
    <w:uiPriority w:val="39"/>
    <w:unhideWhenUsed/>
    <w:qFormat/>
    <w:rsid w:val="00FE5643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af1">
    <w:name w:val="Hyperlink"/>
    <w:basedOn w:val="a0"/>
    <w:uiPriority w:val="99"/>
    <w:unhideWhenUsed/>
    <w:rsid w:val="00FE5643"/>
    <w:rPr>
      <w:color w:val="0563C1" w:themeColor="hyperlink"/>
      <w:u w:val="single"/>
    </w:rPr>
  </w:style>
  <w:style w:type="table" w:styleId="af2">
    <w:name w:val="Table Grid"/>
    <w:basedOn w:val="a1"/>
    <w:uiPriority w:val="39"/>
    <w:rsid w:val="004323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30C5F9B-94BB-403A-85D6-3ED72FAE56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13</Pages>
  <Words>2287</Words>
  <Characters>2494</Characters>
  <Application>Microsoft Office Word</Application>
  <DocSecurity>0</DocSecurity>
  <Lines>103</Lines>
  <Paragraphs>73</Paragraphs>
  <ScaleCrop>false</ScaleCrop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8613409788921</dc:creator>
  <cp:lastModifiedBy>1 陈</cp:lastModifiedBy>
  <cp:revision>53</cp:revision>
  <dcterms:created xsi:type="dcterms:W3CDTF">2026-04-22T12:46:00Z</dcterms:created>
  <dcterms:modified xsi:type="dcterms:W3CDTF">2026-05-11T06:37:00Z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eyJoZGlkIjoiMzEwNTM5NzYwMDRjMzkwZTVkZjY2ODkwMGIxNGU0OTUiLCJ1c2VySWQiOiIxMzkyNTc3MzM2In0=</vt:lpwstr>
  </property>
  <property fmtid="{D5CDD505-2E9C-101B-9397-08002B2CF9AE}" pid="3" name="KSOProductBuildVer">
    <vt:lpwstr>2052-12.1.0.25865</vt:lpwstr>
  </property>
  <property fmtid="{D5CDD505-2E9C-101B-9397-08002B2CF9AE}" pid="4" name="ICV">
    <vt:lpwstr>33D0F77529AD41F582CBF559ADC4E9E3_12</vt:lpwstr>
  </property>
</Properties>
</file>