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15002" w14:textId="77777777" w:rsidR="00087E57" w:rsidRDefault="00087E57" w:rsidP="00087E57">
      <w:pPr>
        <w:spacing w:before="380" w:after="140" w:line="288" w:lineRule="auto"/>
        <w:outlineLvl w:val="0"/>
        <w:rPr>
          <w:rFonts w:ascii="微软雅黑" w:eastAsia="微软雅黑" w:hAnsi="微软雅黑" w:cs="微软雅黑"/>
          <w:sz w:val="32"/>
          <w:szCs w:val="32"/>
        </w:rPr>
      </w:pPr>
      <w:r>
        <w:rPr>
          <w:rFonts w:ascii="微软雅黑" w:eastAsia="微软雅黑" w:hAnsi="微软雅黑" w:cs="微软雅黑" w:hint="eastAsia"/>
          <w:b/>
          <w:sz w:val="32"/>
          <w:szCs w:val="32"/>
        </w:rPr>
        <w:t>第七章 项目创新点与设计特色</w:t>
      </w:r>
    </w:p>
    <w:p w14:paraId="6597240E" w14:textId="77777777" w:rsidR="00087E57" w:rsidRDefault="00087E57" w:rsidP="00087E57">
      <w:pPr>
        <w:spacing w:before="320" w:after="120" w:line="288" w:lineRule="auto"/>
        <w:outlineLvl w:val="1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7.1 项目整体工作总结</w:t>
      </w:r>
    </w:p>
    <w:p w14:paraId="724F2A4A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本项目立足于当下居家宠物独居陪护的市场痛点，针对传统宠物智能设备功能单一、智能化程度低、场景适配性差、人机宠交互生硬、安全防护缺失等行业弊端，以嵌入式控制技术、机器视觉技术、传感器数据融合技术、智能运动控制技术为核心支撑，完成了一款集智能识别、自主柔性陪护、动态避障、远程可视化管控、智能投喂、双向语音交互于一体的轻量化、高适配、高安全性智能宠物伴随机器人的全套研发工作。项目严格遵循嵌入式产品工程化研发流程，历经需求分析、方案论证、软硬件设计、结构建模、系统集成、调试优化、性能核验全环节，最终完成功能完整、性能稳定、场景适配、成本可控的样机开发，全面达成预设设计目标与技术指标。现将各模块具体工作内容总结如下。</w:t>
      </w:r>
    </w:p>
    <w:p w14:paraId="621646BA" w14:textId="77777777" w:rsidR="00087E57" w:rsidRDefault="00087E57" w:rsidP="00087E57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7.1.1 硬件系统设计工作总结</w:t>
      </w:r>
    </w:p>
    <w:p w14:paraId="0BA43281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本项目硬件系统以STM32嵌入式主控芯片为核心，搭建了一套低功耗、高集成、高容错的模块化硬件电路体系，完成全机硬件方案选型、电路原理图设计、PCB板布局布线、硬件焊接调试、模块适配校准全流程工作。依据设备功能需求与居家运行工况，完成视觉感知模块、多传感器检测模块、无线通信模块、运动驱动模块、声光交互模块、智能投喂模块、电源管理模块的精准选型与电路适配，规避硬件资源冗余、性能过剩、电磁干扰等工程问题。</w:t>
      </w:r>
    </w:p>
    <w:p w14:paraId="353225AD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同时严格遵循电路设计规范，完成电源稳压电路、信号采集电路、驱动控制电路、通信接口电路的精细化设计，增设过流、过压、过温、短路多重硬件防护机制，从底层保障硬件系统运行稳定性与安全性。经过多轮硬件调试与电路参数校准，解决了传感器数据漂移、电机驱动干扰、通信信号波动、电压输出不稳定等硬件问题，实现各硬件模块协同稳定工作，软硬件适配精度完全满足项目设计要求，构建了可靠的设备硬件运行基底。</w:t>
      </w:r>
    </w:p>
    <w:p w14:paraId="5FDC3B22" w14:textId="77777777" w:rsidR="00087E57" w:rsidRDefault="00087E57" w:rsidP="00087E57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7.1.2 软件系统设计工作总结</w:t>
      </w:r>
    </w:p>
    <w:p w14:paraId="1ED566AA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软件系统采用分层模块化、低耦合高内聚的架构设计，完成机器人嵌入式终端软件与移动端APP交互软件的双端全套开发。嵌入式端基于标准C语言与Keil MDK开发平台，搭建了硬件驱动层、核心算法层、业务应用层三级软件架</w:t>
      </w:r>
      <w:r>
        <w:rPr>
          <w:rFonts w:ascii="宋体" w:eastAsia="宋体" w:hAnsi="宋体" w:cs="Arial"/>
          <w:sz w:val="24"/>
          <w:szCs w:val="28"/>
        </w:rPr>
        <w:lastRenderedPageBreak/>
        <w:t>构，自主开发传感器采集、电机驱动、无线通信、功耗管控、异常防护等底层驱动程序，同时完成轻量化宠物识别算法、多传感器数据融合算法、自适应柔性跟随算法、柔性避障算法、增量式PID运动控制算法的移植、优化与工程化落地。通过多任务优先级调度机制，解决了多功能并发运行的算力冲突、任务阻塞、系统卡顿等问题，实现设备全功能自主闭环运行。</w:t>
      </w:r>
    </w:p>
    <w:p w14:paraId="7BD03D07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移动端采用跨平台混合开发模式，完成远程设备操控、实时视频监控、双向语音对讲、智能定时投喂、设备状态监测、异常消息预警、数据记录回溯等核心功能开发，搭建了稳定的双端加密通信链路，实现人机远程高效交互与精细化管控。整套软件系统经过多轮逻辑调试、漏洞修复与性能优化，运行逻辑严谨、响应实时性强、容错能力优异，完全适配嵌入式低算力硬件平台的运行特性。</w:t>
      </w:r>
    </w:p>
    <w:p w14:paraId="7EC23B5D" w14:textId="77777777" w:rsidR="00087E57" w:rsidRDefault="00087E57" w:rsidP="00087E57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7.1.3 机械结构设计工作总结</w:t>
      </w:r>
    </w:p>
    <w:p w14:paraId="7C6C4881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本项目结合居家场景适配需求、宠物安全友好性准则与电气模块集成需求，完成整机机械结构的三维建模、结构设计、工艺选型、装配调试与迭代优化工作。采用三层式分层模块化流线型机身设计，替代传统工业级刚性结构，实现设备小型化、轻量化、安全化的结构设计目标。通过功能分区布局，完成上层交互感知结构、中层电气集成结构、底层运动执行结构、内嵌式隐藏投喂结构的一体化设计，在有限空间内实现所有电气模块的精准集成与防护。</w:t>
      </w:r>
    </w:p>
    <w:p w14:paraId="61268874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结构选材采用高强度ABS工程塑料复合材质，兼顾结构刚度、抗冲击性、绝缘防尘与降噪减震性能，同时通过全圆角过渡、封闭式封装、防尘防水结构优化，彻底解决宠物磕碰、啃咬、设备积灰进水等场景问题。经过结构精度校验、整机装配调试、多场景通行测试与迭代优化，修正了结构干涉、通行卡顿、运行晃动、投喂偏差等问题，整机结构装配精度高、运行稳定性强、场景适配性优异，满足居家长期常态化运行需求。</w:t>
      </w:r>
    </w:p>
    <w:p w14:paraId="1E4DB344" w14:textId="77777777" w:rsidR="00087E57" w:rsidRDefault="00087E57" w:rsidP="00087E57">
      <w:pPr>
        <w:spacing w:before="300" w:after="120" w:line="288" w:lineRule="auto"/>
        <w:outlineLvl w:val="2"/>
        <w:rPr>
          <w:rFonts w:ascii="微软雅黑" w:eastAsia="微软雅黑" w:hAnsi="微软雅黑" w:cs="微软雅黑"/>
          <w:sz w:val="26"/>
          <w:szCs w:val="26"/>
        </w:rPr>
      </w:pPr>
      <w:r>
        <w:rPr>
          <w:rFonts w:ascii="微软雅黑" w:eastAsia="微软雅黑" w:hAnsi="微软雅黑" w:cs="微软雅黑" w:hint="eastAsia"/>
          <w:b/>
          <w:sz w:val="26"/>
          <w:szCs w:val="26"/>
        </w:rPr>
        <w:t>7.1.4 系统测试与优化工作总结</w:t>
      </w:r>
    </w:p>
    <w:p w14:paraId="25E30B7A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为验证整机综合性能，本项目搭建标准化仿真居家测试环境，建立全覆盖、可量化、闭环式的测试体系，完成功能完整性测试、核心性能量化测试、复杂场景适配测试、72小时长效稳定性老化测试全维度测试工作。通过多场景、高频次、长时间的实测验证，逐项核验设备识别精度、运动控制、通信交互、续航功耗、场景适配等核心指标，所有参数均达到或优于预设设计标准。</w:t>
      </w:r>
    </w:p>
    <w:p w14:paraId="123BFDA5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针对测试过程中暴露的微光识别抖动、软性地面轨迹偏移、网络波动视频卡顿、高频投喂偏差等隐性问题，完成故障溯源、成因分析、算法优化与结构</w:t>
      </w:r>
      <w:r>
        <w:rPr>
          <w:rFonts w:ascii="宋体" w:eastAsia="宋体" w:hAnsi="宋体" w:cs="Arial"/>
          <w:sz w:val="24"/>
          <w:szCs w:val="28"/>
        </w:rPr>
        <w:lastRenderedPageBreak/>
        <w:t>迭代，通过二次复测验证实现问题闭环整改，全方位提升整机运行稳定性、环境抗干扰能力与场景适配性，最终实现软硬件、机械结构、智能算法的深度协同适配，保障样机具备成熟的工程应用能力。</w:t>
      </w:r>
    </w:p>
    <w:p w14:paraId="227E70DE" w14:textId="77777777" w:rsidR="00087E57" w:rsidRDefault="00087E57" w:rsidP="00087E57">
      <w:pPr>
        <w:spacing w:before="320" w:after="120" w:line="288" w:lineRule="auto"/>
        <w:outlineLvl w:val="1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7.2 项目核心创新点总结</w:t>
      </w:r>
    </w:p>
    <w:p w14:paraId="67BCCAE4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本项目相较于传统家用宠物智能设备，突破了单一功能、刚性运行、被动交互的设计局限，在结构设计、算法优化、功能体系、场景适配四个维度形成差异化技术创新，核心创新亮点如下。</w:t>
      </w:r>
    </w:p>
    <w:p w14:paraId="50C0694A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第一，创新采用</w:t>
      </w:r>
      <w:r>
        <w:rPr>
          <w:rFonts w:ascii="宋体" w:eastAsia="宋体" w:hAnsi="宋体" w:cs="Arial"/>
          <w:b/>
          <w:sz w:val="24"/>
          <w:szCs w:val="28"/>
        </w:rPr>
        <w:t>分层轻量化软硬件协同架构</w:t>
      </w:r>
      <w:r>
        <w:rPr>
          <w:rFonts w:ascii="宋体" w:eastAsia="宋体" w:hAnsi="宋体" w:cs="Arial"/>
          <w:sz w:val="24"/>
          <w:szCs w:val="28"/>
        </w:rPr>
        <w:t>，基于低算力STM32主控平台，通过算法轻量化裁剪、算力分层卸载、多任务精准调度，在低成本硬件体系下实现了高精度机器视觉识别、动态自适应跟随、柔性避障等高端智能化功能，打破了传统智能机器人依赖高算力芯片的技术壁垒，大幅降低设备研发与量产成本，具备极高的性价比优势与市场化落地潜力。</w:t>
      </w:r>
    </w:p>
    <w:p w14:paraId="00941B45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第二，研发</w:t>
      </w:r>
      <w:r>
        <w:rPr>
          <w:rFonts w:ascii="宋体" w:eastAsia="宋体" w:hAnsi="宋体" w:cs="Arial"/>
          <w:b/>
          <w:sz w:val="24"/>
          <w:szCs w:val="28"/>
        </w:rPr>
        <w:t>宠物适配型柔性智能运行机制</w:t>
      </w:r>
      <w:r>
        <w:rPr>
          <w:rFonts w:ascii="宋体" w:eastAsia="宋体" w:hAnsi="宋体" w:cs="Arial"/>
          <w:sz w:val="24"/>
          <w:szCs w:val="28"/>
        </w:rPr>
        <w:t>，摒弃传统机器人固定参数的刚性运行逻辑，通过宠物状态识别与动态算法调控，自适应调节设备运行速度、跟随距离、绕行轨迹与交互强度，可精准适配宠物休憩、慢行、跑动等不同行为状态，有效避免设备贴身尾随、生硬启停带来的宠物应激问题，实现人性化、柔性化、无干扰的智能陪护，大幅提升人机宠交互体验。</w:t>
      </w:r>
    </w:p>
    <w:p w14:paraId="4CE6E24F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第三，设计</w:t>
      </w:r>
      <w:r>
        <w:rPr>
          <w:rFonts w:ascii="宋体" w:eastAsia="宋体" w:hAnsi="宋体" w:cs="Arial"/>
          <w:b/>
          <w:sz w:val="24"/>
          <w:szCs w:val="28"/>
        </w:rPr>
        <w:t>内嵌式隐藏一体化投喂结构</w:t>
      </w:r>
      <w:r>
        <w:rPr>
          <w:rFonts w:ascii="宋体" w:eastAsia="宋体" w:hAnsi="宋体" w:cs="Arial"/>
          <w:sz w:val="24"/>
          <w:szCs w:val="28"/>
        </w:rPr>
        <w:t>，将智能投喂机构完全集成于机身内部，不破坏整机流线型结构与通行性能，兼顾功能实用性、结构完整性与宠物安全性。通过高精度步进传动与限位缓冲设计，解决了传统外置投喂机构易卡堵、易积灰、易被宠物破坏的弊端，实现静音、精准、稳定的自动化投喂功能，适配居家常态化养宠需求。</w:t>
      </w:r>
    </w:p>
    <w:p w14:paraId="5084CC0A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第四，构建</w:t>
      </w:r>
      <w:r>
        <w:rPr>
          <w:rFonts w:ascii="宋体" w:eastAsia="宋体" w:hAnsi="宋体" w:cs="Arial"/>
          <w:b/>
          <w:sz w:val="24"/>
          <w:szCs w:val="28"/>
        </w:rPr>
        <w:t>多传感器自适应加权融合感知体系</w:t>
      </w:r>
      <w:r>
        <w:rPr>
          <w:rFonts w:ascii="宋体" w:eastAsia="宋体" w:hAnsi="宋体" w:cs="Arial"/>
          <w:sz w:val="24"/>
          <w:szCs w:val="28"/>
        </w:rPr>
        <w:t>，整合视觉、超声波、红外三维感知数据，根据光照、遮挡、距离等环境参数动态调整传感器权重，弥补单一感知方式的环境适配短板，有效解决强光、微光、局部遮挡等复杂场景下的识别失效、跟踪丢失问题，大幅提升设备环境抗干扰能力与全天候运行稳定性。</w:t>
      </w:r>
    </w:p>
    <w:p w14:paraId="11946AAF" w14:textId="77777777" w:rsidR="00087E57" w:rsidRDefault="00087E57" w:rsidP="00087E57">
      <w:pPr>
        <w:spacing w:before="320" w:after="120" w:line="288" w:lineRule="auto"/>
        <w:outlineLvl w:val="1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7.3 项目现存局限性与不足</w:t>
      </w:r>
    </w:p>
    <w:p w14:paraId="05CD8741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经过多轮调试与迭代优化，本样机已实现全部预设核心功能，整体性能稳定可靠，但受限于研发周期、硬件成本与技术条件约束，设备在智能化精度、场景适配广度、功能丰富度等方面仍存在一定局限性，具体不足如下。</w:t>
      </w:r>
    </w:p>
    <w:p w14:paraId="38CA8D9F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一是</w:t>
      </w:r>
      <w:r>
        <w:rPr>
          <w:rFonts w:ascii="宋体" w:eastAsia="宋体" w:hAnsi="宋体" w:cs="Arial"/>
          <w:b/>
          <w:sz w:val="24"/>
          <w:szCs w:val="28"/>
        </w:rPr>
        <w:t>智能识别品类单一</w:t>
      </w:r>
      <w:r>
        <w:rPr>
          <w:rFonts w:ascii="宋体" w:eastAsia="宋体" w:hAnsi="宋体" w:cs="Arial"/>
          <w:sz w:val="24"/>
          <w:szCs w:val="28"/>
        </w:rPr>
        <w:t>，当前视觉识别算法仅针对常见猫狗宠物完成特征</w:t>
      </w:r>
      <w:r>
        <w:rPr>
          <w:rFonts w:ascii="宋体" w:eastAsia="宋体" w:hAnsi="宋体" w:cs="Arial"/>
          <w:sz w:val="24"/>
          <w:szCs w:val="28"/>
        </w:rPr>
        <w:lastRenderedPageBreak/>
        <w:t>训练与适配，暂不支持鸟类、啮齿类等小众宠物的识别与陪护，宠物品类适配覆盖面有限；同时在极端复杂场景，如大面积遮挡、高密度杂物堆叠环境下，目标识别精准度会出现小幅衰减，智能化感知的极致场景适配性仍有提升空间。</w:t>
      </w:r>
    </w:p>
    <w:p w14:paraId="4DA7F1C4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二是</w:t>
      </w:r>
      <w:r>
        <w:rPr>
          <w:rFonts w:ascii="宋体" w:eastAsia="宋体" w:hAnsi="宋体" w:cs="Arial"/>
          <w:b/>
          <w:sz w:val="24"/>
          <w:szCs w:val="28"/>
        </w:rPr>
        <w:t>自主导航能力较为基础</w:t>
      </w:r>
      <w:r>
        <w:rPr>
          <w:rFonts w:ascii="宋体" w:eastAsia="宋体" w:hAnsi="宋体" w:cs="Arial"/>
          <w:sz w:val="24"/>
          <w:szCs w:val="28"/>
        </w:rPr>
        <w:t>，本设备现阶段仅实现宠物跟随避障与简单路径规划功能，未搭载SLAM地图建模与自主定位导航算法，无法完成全屋地图构建、定点巡航、自主回充等进阶功能，无法实现无目标状态下的全屋自主巡检，智能化自主作业能力有待升级。</w:t>
      </w:r>
    </w:p>
    <w:p w14:paraId="3EF2C059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三是</w:t>
      </w:r>
      <w:r>
        <w:rPr>
          <w:rFonts w:ascii="宋体" w:eastAsia="宋体" w:hAnsi="宋体" w:cs="Arial"/>
          <w:b/>
          <w:sz w:val="24"/>
          <w:szCs w:val="28"/>
        </w:rPr>
        <w:t>智能交互体系较为单一</w:t>
      </w:r>
      <w:r>
        <w:rPr>
          <w:rFonts w:ascii="宋体" w:eastAsia="宋体" w:hAnsi="宋体" w:cs="Arial"/>
          <w:sz w:val="24"/>
          <w:szCs w:val="28"/>
        </w:rPr>
        <w:t>，目前设备仅支持固定音效交互、远程语音对讲与灯光状态提示，未搭载智能语音识别、语义交互与宠物情绪识别算法，无法实现与用户的智能语音对话、宠物情绪感知与针对性安抚互动，智能化交互的趣味性与精细化程度不足。</w:t>
      </w:r>
    </w:p>
    <w:p w14:paraId="01C9EF80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四是</w:t>
      </w:r>
      <w:r>
        <w:rPr>
          <w:rFonts w:ascii="宋体" w:eastAsia="宋体" w:hAnsi="宋体" w:cs="Arial"/>
          <w:b/>
          <w:sz w:val="24"/>
          <w:szCs w:val="28"/>
        </w:rPr>
        <w:t>续航与功耗优化仍有提升空间</w:t>
      </w:r>
      <w:r>
        <w:rPr>
          <w:rFonts w:ascii="宋体" w:eastAsia="宋体" w:hAnsi="宋体" w:cs="Arial"/>
          <w:sz w:val="24"/>
          <w:szCs w:val="28"/>
        </w:rPr>
        <w:t>，当前设备续航可满足日常短时陪护需求，但长时间、全天候的持续陪护工况下续航能力有限，未搭载大容量储能模块与极致功耗调控算法，针对超长待机、全天候运行的商用场景适配性不足。</w:t>
      </w:r>
    </w:p>
    <w:p w14:paraId="3AF5BAD2" w14:textId="77777777" w:rsidR="00087E57" w:rsidRDefault="00087E57" w:rsidP="00087E57">
      <w:pPr>
        <w:spacing w:before="320" w:after="120" w:line="288" w:lineRule="auto"/>
        <w:outlineLvl w:val="1"/>
        <w:rPr>
          <w:rFonts w:ascii="微软雅黑" w:eastAsia="微软雅黑" w:hAnsi="微软雅黑" w:cs="微软雅黑"/>
          <w:sz w:val="28"/>
          <w:szCs w:val="28"/>
        </w:rPr>
      </w:pPr>
      <w:r>
        <w:rPr>
          <w:rFonts w:ascii="微软雅黑" w:eastAsia="微软雅黑" w:hAnsi="微软雅黑" w:cs="微软雅黑" w:hint="eastAsia"/>
          <w:b/>
          <w:sz w:val="28"/>
          <w:szCs w:val="28"/>
        </w:rPr>
        <w:t>7.4 未来优化与拓展展望</w:t>
      </w:r>
    </w:p>
    <w:p w14:paraId="000CE269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结合本项目现存短板与智能宠物设备行业发展趋势，后续可从算法升级、功能拓展、硬件迭代、场景适配四个维度开展全方位优化升级，进一步提升设备智能化水平、功能丰富度与市场竞争力，具体优化方向如下。</w:t>
      </w:r>
    </w:p>
    <w:p w14:paraId="095691A4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第一，</w:t>
      </w:r>
      <w:r>
        <w:rPr>
          <w:rFonts w:ascii="宋体" w:eastAsia="宋体" w:hAnsi="宋体" w:cs="Arial"/>
          <w:b/>
          <w:sz w:val="24"/>
          <w:szCs w:val="28"/>
        </w:rPr>
        <w:t>升级智能视觉算法，拓宽场景适配范围</w:t>
      </w:r>
      <w:r>
        <w:rPr>
          <w:rFonts w:ascii="宋体" w:eastAsia="宋体" w:hAnsi="宋体" w:cs="Arial"/>
          <w:sz w:val="24"/>
          <w:szCs w:val="28"/>
        </w:rPr>
        <w:t>。后续可引入深度学习神经网络算法，扩大宠物特征样本训练数据集，新增小众宠物识别品类，提升设备多宠物适配能力；同时优化极端复杂场景的目标识别与抗干扰算法，强化大面积遮挡、复杂背景、极端光照环境下的识别稳定性，提升设备全天候、全场景感知能力。此外，新增宠物行为识别与情绪研判功能，可根据宠物跑动、休憩、躁动、独处等行为状态，自动匹配对应的陪护与互动模式，实现精细化智能陪护。</w:t>
      </w:r>
    </w:p>
    <w:p w14:paraId="591DFC99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第二，</w:t>
      </w:r>
      <w:r>
        <w:rPr>
          <w:rFonts w:ascii="宋体" w:eastAsia="宋体" w:hAnsi="宋体" w:cs="Arial"/>
          <w:b/>
          <w:sz w:val="24"/>
          <w:szCs w:val="28"/>
        </w:rPr>
        <w:t>搭载SLAM导航技术，实现全自主智能化作业</w:t>
      </w:r>
      <w:r>
        <w:rPr>
          <w:rFonts w:ascii="宋体" w:eastAsia="宋体" w:hAnsi="宋体" w:cs="Arial"/>
          <w:sz w:val="24"/>
          <w:szCs w:val="28"/>
        </w:rPr>
        <w:t>。后续可移植激光SLAM或视觉SLAM算法，搭配高精度定位模块，实现全屋环境地图构建、实时定位、自主路径规划、定点巡航巡检功能。新增自主回充、断点续巡、区域划定陪护功能，支持设备在无宠物目标时自主开展全屋环境巡检、定点看护，进一步提升设备自主智能化水平，摆脱对人工操控的依赖。</w:t>
      </w:r>
    </w:p>
    <w:p w14:paraId="6E704DAB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第三，</w:t>
      </w:r>
      <w:r>
        <w:rPr>
          <w:rFonts w:ascii="宋体" w:eastAsia="宋体" w:hAnsi="宋体" w:cs="Arial"/>
          <w:b/>
          <w:sz w:val="24"/>
          <w:szCs w:val="28"/>
        </w:rPr>
        <w:t>丰富智能交互体系，提升人机宠互动体验</w:t>
      </w:r>
      <w:r>
        <w:rPr>
          <w:rFonts w:ascii="宋体" w:eastAsia="宋体" w:hAnsi="宋体" w:cs="Arial"/>
          <w:sz w:val="24"/>
          <w:szCs w:val="28"/>
        </w:rPr>
        <w:t>。新增离线智能语音识别与语义交互模块，实现用户语音指令操控、人机智能对话；搭载宠物情绪感知</w:t>
      </w:r>
      <w:r>
        <w:rPr>
          <w:rFonts w:ascii="宋体" w:eastAsia="宋体" w:hAnsi="宋体" w:cs="Arial"/>
          <w:sz w:val="24"/>
          <w:szCs w:val="28"/>
        </w:rPr>
        <w:lastRenderedPageBreak/>
        <w:t>算法，结合行为特征与声音特征判别宠物独处情绪，自动触发灯光互动、音效安抚、趣味逗宠等自适应互动行为。同时拓展AI趣味逗宠功能，新增激光逗宠、动态跟随互动等多样化陪护模式，丰富宠物独处体验，最大化缓解宠物独处焦虑。</w:t>
      </w:r>
    </w:p>
    <w:p w14:paraId="656089D0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第四，</w:t>
      </w:r>
      <w:r>
        <w:rPr>
          <w:rFonts w:ascii="宋体" w:eastAsia="宋体" w:hAnsi="宋体" w:cs="Arial"/>
          <w:b/>
          <w:sz w:val="24"/>
          <w:szCs w:val="28"/>
        </w:rPr>
        <w:t>优化硬件配置与功耗体系，强化长效运行能力</w:t>
      </w:r>
      <w:r>
        <w:rPr>
          <w:rFonts w:ascii="宋体" w:eastAsia="宋体" w:hAnsi="宋体" w:cs="Arial"/>
          <w:sz w:val="24"/>
          <w:szCs w:val="28"/>
        </w:rPr>
        <w:t>。后续可迭代升级大容量锂电池组，搭配更精细化的分级功耗调控算法，进一步提升设备续航时长；优化机身密封与三防结构，升级防尘、防水、防磕碰性能，适配更多复杂居家场景；同时新增温湿度检测、空气质量监测、噪音检测等环境感知模块，拓展居家环境监测、异常预警功能，实现宠物陪护与居家环境管控一体化。</w:t>
      </w:r>
    </w:p>
    <w:p w14:paraId="4393D198" w14:textId="77777777" w:rsidR="00087E57" w:rsidRDefault="00087E57" w:rsidP="00087E5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  <w:szCs w:val="28"/>
        </w:rPr>
      </w:pPr>
      <w:r>
        <w:rPr>
          <w:rFonts w:ascii="宋体" w:eastAsia="宋体" w:hAnsi="宋体" w:cs="Arial"/>
          <w:sz w:val="24"/>
          <w:szCs w:val="28"/>
        </w:rPr>
        <w:t>第五，</w:t>
      </w:r>
      <w:r>
        <w:rPr>
          <w:rFonts w:ascii="宋体" w:eastAsia="宋体" w:hAnsi="宋体" w:cs="Arial"/>
          <w:b/>
          <w:sz w:val="24"/>
          <w:szCs w:val="28"/>
        </w:rPr>
        <w:t>拓展智能化联动与数据运营功能</w:t>
      </w:r>
      <w:r>
        <w:rPr>
          <w:rFonts w:ascii="宋体" w:eastAsia="宋体" w:hAnsi="宋体" w:cs="Arial"/>
          <w:sz w:val="24"/>
          <w:szCs w:val="28"/>
        </w:rPr>
        <w:t>。后续可接入智能家居生态，实现设备与家居设备的智能联动，根据宠物活动状态自动调控室内灯光、空调、新风等设备，打造一体化智能养宠场景；同时优化云端数据存储与分析功能，长期记录宠物活动规律、陪护数据、饮食记录，通过大数据分析生成宠物养护报告，为用户科学化、精细化养宠提供数据支撑，进一步提升产品市场化价值与用户体验。</w:t>
      </w:r>
    </w:p>
    <w:p w14:paraId="4FB6F3E6" w14:textId="77777777" w:rsidR="00B073CF" w:rsidRDefault="00B073CF" w:rsidP="00B073CF">
      <w:pPr>
        <w:pStyle w:val="21bc9c4b-6a32-43e5-beaa-fd2d792c5735"/>
        <w:jc w:val="center"/>
      </w:pPr>
      <w:bookmarkStart w:id="0" w:name="_Toc232666176"/>
      <w:r>
        <w:rPr>
          <w:rFonts w:hint="eastAsia"/>
        </w:rPr>
        <w:t>参考文献</w:t>
      </w:r>
      <w:bookmarkEnd w:id="0"/>
    </w:p>
    <w:p w14:paraId="38B79612" w14:textId="77777777" w:rsidR="00B073CF" w:rsidRPr="00797F00" w:rsidRDefault="00B073CF" w:rsidP="00B073CF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钟豪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吴文福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尹慧敏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等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基于</w:t>
      </w:r>
      <w:r w:rsidRPr="00797F00">
        <w:rPr>
          <w:rFonts w:ascii="Times New Roman" w:eastAsia="宋体" w:hAnsi="Times New Roman" w:cs="Times New Roman"/>
        </w:rPr>
        <w:t>STM32</w:t>
      </w:r>
      <w:r w:rsidRPr="00797F00">
        <w:rPr>
          <w:rFonts w:ascii="Times New Roman" w:eastAsia="宋体" w:hAnsi="Times New Roman" w:cs="Times New Roman"/>
        </w:rPr>
        <w:t>与物联网的粮仓智能巡检机器人系统设计</w:t>
      </w:r>
      <w:r w:rsidRPr="00797F00">
        <w:rPr>
          <w:rFonts w:ascii="Times New Roman" w:eastAsia="宋体" w:hAnsi="Times New Roman" w:cs="Times New Roman"/>
        </w:rPr>
        <w:t>[J/OL].</w:t>
      </w:r>
      <w:r w:rsidRPr="00797F00">
        <w:rPr>
          <w:rFonts w:ascii="Times New Roman" w:eastAsia="宋体" w:hAnsi="Times New Roman" w:cs="Times New Roman"/>
        </w:rPr>
        <w:t>吉林农业大学学报</w:t>
      </w:r>
      <w:r w:rsidRPr="00797F00">
        <w:rPr>
          <w:rFonts w:ascii="Times New Roman" w:eastAsia="宋体" w:hAnsi="Times New Roman" w:cs="Times New Roman"/>
        </w:rPr>
        <w:t>,1-12[2026-04-17].https://link.cnki.net/urlid/22.1100.S.20260411.1456.002.</w:t>
      </w:r>
    </w:p>
    <w:p w14:paraId="7605105F" w14:textId="77777777" w:rsidR="00B073CF" w:rsidRPr="00797F00" w:rsidRDefault="00B073CF" w:rsidP="00B073CF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张茜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郭博雨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基于</w:t>
      </w:r>
      <w:r w:rsidRPr="00797F00">
        <w:rPr>
          <w:rFonts w:ascii="Times New Roman" w:eastAsia="宋体" w:hAnsi="Times New Roman" w:cs="Times New Roman"/>
        </w:rPr>
        <w:t>ROS</w:t>
      </w:r>
      <w:r w:rsidRPr="00797F00">
        <w:rPr>
          <w:rFonts w:ascii="Times New Roman" w:eastAsia="宋体" w:hAnsi="Times New Roman" w:cs="Times New Roman"/>
        </w:rPr>
        <w:t>的自主跟随式医疗辅助机器人设计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自动化应用</w:t>
      </w:r>
      <w:r w:rsidRPr="00797F00">
        <w:rPr>
          <w:rFonts w:ascii="Times New Roman" w:eastAsia="宋体" w:hAnsi="Times New Roman" w:cs="Times New Roman"/>
        </w:rPr>
        <w:t>,2025,66(06):28-29+32.DOI:10.19769/j.zdhy.2025.06.009.</w:t>
      </w:r>
    </w:p>
    <w:p w14:paraId="3B51F291" w14:textId="77777777" w:rsidR="00B073CF" w:rsidRPr="00797F00" w:rsidRDefault="00B073CF" w:rsidP="00B073CF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翟延超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基于多传感器融合的自主跟随机器人关键技术研究</w:t>
      </w:r>
      <w:r w:rsidRPr="00797F00">
        <w:rPr>
          <w:rFonts w:ascii="Times New Roman" w:eastAsia="宋体" w:hAnsi="Times New Roman" w:cs="Times New Roman"/>
        </w:rPr>
        <w:t>[D].</w:t>
      </w:r>
      <w:r w:rsidRPr="00797F00">
        <w:rPr>
          <w:rFonts w:ascii="Times New Roman" w:eastAsia="宋体" w:hAnsi="Times New Roman" w:cs="Times New Roman"/>
        </w:rPr>
        <w:t>西安建筑科技大学</w:t>
      </w:r>
      <w:r w:rsidRPr="00797F00">
        <w:rPr>
          <w:rFonts w:ascii="Times New Roman" w:eastAsia="宋体" w:hAnsi="Times New Roman" w:cs="Times New Roman"/>
        </w:rPr>
        <w:t>,2024.DOI:10.27393/d.cnki.gxazu.2024.000606.</w:t>
      </w:r>
    </w:p>
    <w:p w14:paraId="51D36770" w14:textId="77777777" w:rsidR="00B073CF" w:rsidRPr="00797F00" w:rsidRDefault="00B073CF" w:rsidP="00B073CF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李紫妍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基于情感共生理念的宠物犬陪伴机器人设计研究</w:t>
      </w:r>
      <w:r w:rsidRPr="00797F00">
        <w:rPr>
          <w:rFonts w:ascii="Times New Roman" w:eastAsia="宋体" w:hAnsi="Times New Roman" w:cs="Times New Roman"/>
        </w:rPr>
        <w:t>[D].</w:t>
      </w:r>
      <w:r w:rsidRPr="00797F00">
        <w:rPr>
          <w:rFonts w:ascii="Times New Roman" w:eastAsia="宋体" w:hAnsi="Times New Roman" w:cs="Times New Roman"/>
        </w:rPr>
        <w:t>北京化工大学</w:t>
      </w:r>
      <w:r w:rsidRPr="00797F00">
        <w:rPr>
          <w:rFonts w:ascii="Times New Roman" w:eastAsia="宋体" w:hAnsi="Times New Roman" w:cs="Times New Roman"/>
        </w:rPr>
        <w:t>,2024.DOI:10.26939/d.cnki.gbhgu.2024.000439.</w:t>
      </w:r>
    </w:p>
    <w:p w14:paraId="36340775" w14:textId="77777777" w:rsidR="00B073CF" w:rsidRPr="00797F00" w:rsidRDefault="00B073CF" w:rsidP="00B073CF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李敏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李嘉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基于宠物心理角度的宠物陪伴型机器人设计研究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大众文艺</w:t>
      </w:r>
      <w:r w:rsidRPr="00797F00">
        <w:rPr>
          <w:rFonts w:ascii="Times New Roman" w:eastAsia="宋体" w:hAnsi="Times New Roman" w:cs="Times New Roman"/>
        </w:rPr>
        <w:t>,2018,(24):82-83.DOI:10.20112/j.cnki.issn1007-5828.2018.24.056.</w:t>
      </w:r>
    </w:p>
    <w:p w14:paraId="050EF032" w14:textId="77777777" w:rsidR="00B073CF" w:rsidRPr="00797F00" w:rsidRDefault="00B073CF" w:rsidP="00B073CF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姜海东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姜小宾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陆晓忠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等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基于多传感信息融合的配电室无人值守智慧巡检技术研究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电力设备管理</w:t>
      </w:r>
      <w:r w:rsidRPr="00797F00">
        <w:rPr>
          <w:rFonts w:ascii="Times New Roman" w:eastAsia="宋体" w:hAnsi="Times New Roman" w:cs="Times New Roman"/>
        </w:rPr>
        <w:t>,2026,(03):180-182.DOI:10.26977/j.cnki.dlsbgl.2026.03.079.</w:t>
      </w:r>
    </w:p>
    <w:p w14:paraId="292155BA" w14:textId="77777777" w:rsidR="00B073CF" w:rsidRPr="00797F00" w:rsidRDefault="00B073CF" w:rsidP="00B073CF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苗雨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基于</w:t>
      </w:r>
      <w:r w:rsidRPr="00797F00">
        <w:rPr>
          <w:rFonts w:ascii="Times New Roman" w:eastAsia="宋体" w:hAnsi="Times New Roman" w:cs="Times New Roman"/>
        </w:rPr>
        <w:t>PID</w:t>
      </w:r>
      <w:r w:rsidRPr="00797F00">
        <w:rPr>
          <w:rFonts w:ascii="Times New Roman" w:eastAsia="宋体" w:hAnsi="Times New Roman" w:cs="Times New Roman"/>
        </w:rPr>
        <w:t>控制的循迹小车路径跟踪算法优化研究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信息与电脑</w:t>
      </w:r>
      <w:r w:rsidRPr="00797F00">
        <w:rPr>
          <w:rFonts w:ascii="Times New Roman" w:eastAsia="宋体" w:hAnsi="Times New Roman" w:cs="Times New Roman"/>
        </w:rPr>
        <w:t>,2025,37(23):72-74.</w:t>
      </w:r>
    </w:p>
    <w:p w14:paraId="7EE296CF" w14:textId="77777777" w:rsidR="00B073CF" w:rsidRPr="00797F00" w:rsidRDefault="00B073CF" w:rsidP="00B073CF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潘俊霖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邱健斌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许瑞</w:t>
      </w:r>
      <w:r w:rsidRPr="00797F00">
        <w:rPr>
          <w:rFonts w:ascii="Times New Roman" w:eastAsia="宋体" w:hAnsi="Times New Roman" w:cs="Times New Roman"/>
        </w:rPr>
        <w:t xml:space="preserve">. </w:t>
      </w:r>
      <w:r w:rsidRPr="00797F00">
        <w:rPr>
          <w:rFonts w:ascii="Times New Roman" w:eastAsia="宋体" w:hAnsi="Times New Roman" w:cs="Times New Roman"/>
        </w:rPr>
        <w:t>基于</w:t>
      </w:r>
      <w:r w:rsidRPr="00797F00">
        <w:rPr>
          <w:rFonts w:ascii="Times New Roman" w:eastAsia="宋体" w:hAnsi="Times New Roman" w:cs="Times New Roman"/>
        </w:rPr>
        <w:t>MATLAB</w:t>
      </w:r>
      <w:r w:rsidRPr="00797F00">
        <w:rPr>
          <w:rFonts w:ascii="Times New Roman" w:eastAsia="宋体" w:hAnsi="Times New Roman" w:cs="Times New Roman"/>
        </w:rPr>
        <w:t>的智能小车路径识别及其算法优化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汽车实用技术</w:t>
      </w:r>
      <w:r w:rsidRPr="00797F00">
        <w:rPr>
          <w:rFonts w:ascii="Times New Roman" w:eastAsia="宋体" w:hAnsi="Times New Roman" w:cs="Times New Roman"/>
        </w:rPr>
        <w:t>,2025,50(19):37-42.DOI:10.16638/j.cnki.1671-7988.2025.019.007.</w:t>
      </w:r>
    </w:p>
    <w:p w14:paraId="55C08606" w14:textId="77777777" w:rsidR="00B073CF" w:rsidRPr="00797F00" w:rsidRDefault="00B073CF" w:rsidP="00B073CF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lastRenderedPageBreak/>
        <w:t>夏紫涵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马基法</w:t>
      </w:r>
      <w:r w:rsidRPr="00797F00">
        <w:rPr>
          <w:rFonts w:ascii="Times New Roman" w:eastAsia="宋体" w:hAnsi="Times New Roman" w:cs="Times New Roman"/>
        </w:rPr>
        <w:t xml:space="preserve">. </w:t>
      </w:r>
      <w:r w:rsidRPr="00797F00">
        <w:rPr>
          <w:rFonts w:ascii="Times New Roman" w:eastAsia="宋体" w:hAnsi="Times New Roman" w:cs="Times New Roman"/>
        </w:rPr>
        <w:t>全自动宠物喂食互动机器人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科学大众</w:t>
      </w:r>
      <w:r w:rsidRPr="00797F00">
        <w:rPr>
          <w:rFonts w:ascii="Times New Roman" w:eastAsia="宋体" w:hAnsi="Times New Roman" w:cs="Times New Roman"/>
        </w:rPr>
        <w:t>(</w:t>
      </w:r>
      <w:r w:rsidRPr="00797F00">
        <w:rPr>
          <w:rFonts w:ascii="Times New Roman" w:eastAsia="宋体" w:hAnsi="Times New Roman" w:cs="Times New Roman"/>
        </w:rPr>
        <w:t>小学版</w:t>
      </w:r>
      <w:r w:rsidRPr="00797F00">
        <w:rPr>
          <w:rFonts w:ascii="Times New Roman" w:eastAsia="宋体" w:hAnsi="Times New Roman" w:cs="Times New Roman"/>
        </w:rPr>
        <w:t>),2025,(06):31.</w:t>
      </w:r>
    </w:p>
    <w:p w14:paraId="55E273B6" w14:textId="77777777" w:rsidR="00B073CF" w:rsidRPr="00797F00" w:rsidRDefault="00B073CF" w:rsidP="00B073CF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王传才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张笑恒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李继东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等</w:t>
      </w:r>
      <w:r w:rsidRPr="00797F00">
        <w:rPr>
          <w:rFonts w:ascii="Times New Roman" w:eastAsia="宋体" w:hAnsi="Times New Roman" w:cs="Times New Roman"/>
        </w:rPr>
        <w:t xml:space="preserve">. </w:t>
      </w:r>
      <w:r w:rsidRPr="00797F00">
        <w:rPr>
          <w:rFonts w:ascii="Times New Roman" w:eastAsia="宋体" w:hAnsi="Times New Roman" w:cs="Times New Roman"/>
        </w:rPr>
        <w:t>一种应对多障碍路况的智能小车自动寻迹控制系统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电脑知识与技术</w:t>
      </w:r>
      <w:r w:rsidRPr="00797F00">
        <w:rPr>
          <w:rFonts w:ascii="Times New Roman" w:eastAsia="宋体" w:hAnsi="Times New Roman" w:cs="Times New Roman"/>
        </w:rPr>
        <w:t>,2024,20(28):20-22.DOI:10.14004/j.cnki.ckt.2024.1500.</w:t>
      </w:r>
    </w:p>
    <w:p w14:paraId="6B7DFDA8" w14:textId="77777777" w:rsidR="00B073CF" w:rsidRPr="00797F00" w:rsidRDefault="00B073CF" w:rsidP="00B073CF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文多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面向</w:t>
      </w:r>
      <w:r w:rsidRPr="00797F00">
        <w:rPr>
          <w:rFonts w:ascii="Times New Roman" w:eastAsia="宋体" w:hAnsi="Times New Roman" w:cs="Times New Roman"/>
        </w:rPr>
        <w:t>Z</w:t>
      </w:r>
      <w:r w:rsidRPr="00797F00">
        <w:rPr>
          <w:rFonts w:ascii="Times New Roman" w:eastAsia="宋体" w:hAnsi="Times New Roman" w:cs="Times New Roman"/>
        </w:rPr>
        <w:t>世代青年人的宠物机器人情感化设计研究</w:t>
      </w:r>
      <w:r w:rsidRPr="00797F00">
        <w:rPr>
          <w:rFonts w:ascii="Times New Roman" w:eastAsia="宋体" w:hAnsi="Times New Roman" w:cs="Times New Roman"/>
        </w:rPr>
        <w:t>[D].</w:t>
      </w:r>
      <w:r w:rsidRPr="00797F00">
        <w:rPr>
          <w:rFonts w:ascii="Times New Roman" w:eastAsia="宋体" w:hAnsi="Times New Roman" w:cs="Times New Roman"/>
        </w:rPr>
        <w:t>江西财经大学</w:t>
      </w:r>
      <w:r w:rsidRPr="00797F00">
        <w:rPr>
          <w:rFonts w:ascii="Times New Roman" w:eastAsia="宋体" w:hAnsi="Times New Roman" w:cs="Times New Roman"/>
        </w:rPr>
        <w:t xml:space="preserve">,2024.DOI:10.27175/d.cnki.gjxcu.2024.001600. </w:t>
      </w:r>
    </w:p>
    <w:p w14:paraId="5B790F7D" w14:textId="77777777" w:rsidR="00B073CF" w:rsidRPr="00797F00" w:rsidRDefault="00B073CF" w:rsidP="00B073CF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刘冰</w:t>
      </w:r>
      <w:r w:rsidRPr="00797F00">
        <w:rPr>
          <w:rFonts w:ascii="Times New Roman" w:eastAsia="宋体" w:hAnsi="Times New Roman" w:cs="Times New Roman"/>
        </w:rPr>
        <w:t>.</w:t>
      </w:r>
      <w:r w:rsidRPr="00797F00">
        <w:rPr>
          <w:rFonts w:ascii="Times New Roman" w:eastAsia="宋体" w:hAnsi="Times New Roman" w:cs="Times New Roman"/>
        </w:rPr>
        <w:t>多模态互动宠物机器人的研究与设计</w:t>
      </w:r>
      <w:r w:rsidRPr="00797F00">
        <w:rPr>
          <w:rFonts w:ascii="Times New Roman" w:eastAsia="宋体" w:hAnsi="Times New Roman" w:cs="Times New Roman"/>
        </w:rPr>
        <w:t>[D].</w:t>
      </w:r>
      <w:r w:rsidRPr="00797F00">
        <w:rPr>
          <w:rFonts w:ascii="Times New Roman" w:eastAsia="宋体" w:hAnsi="Times New Roman" w:cs="Times New Roman"/>
        </w:rPr>
        <w:t>重庆理工大学</w:t>
      </w:r>
      <w:r w:rsidRPr="00797F00">
        <w:rPr>
          <w:rFonts w:ascii="Times New Roman" w:eastAsia="宋体" w:hAnsi="Times New Roman" w:cs="Times New Roman"/>
        </w:rPr>
        <w:t xml:space="preserve">,2024.DOI:10.27753/d.cnki.gcqgx.2024.000921. </w:t>
      </w:r>
    </w:p>
    <w:p w14:paraId="4E54192F" w14:textId="77777777" w:rsidR="00B073CF" w:rsidRPr="00797F00" w:rsidRDefault="00B073CF" w:rsidP="00B073CF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张晨亮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张亚周</w:t>
      </w:r>
      <w:r w:rsidRPr="00797F00">
        <w:rPr>
          <w:rFonts w:ascii="Times New Roman" w:eastAsia="宋体" w:hAnsi="Times New Roman" w:cs="Times New Roman"/>
        </w:rPr>
        <w:t xml:space="preserve">. </w:t>
      </w:r>
      <w:r w:rsidRPr="00797F00">
        <w:rPr>
          <w:rFonts w:ascii="Times New Roman" w:eastAsia="宋体" w:hAnsi="Times New Roman" w:cs="Times New Roman"/>
        </w:rPr>
        <w:t>基于机器视觉的小车跟随行驶系统设计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物联网技术</w:t>
      </w:r>
      <w:r w:rsidRPr="00797F00">
        <w:rPr>
          <w:rFonts w:ascii="Times New Roman" w:eastAsia="宋体" w:hAnsi="Times New Roman" w:cs="Times New Roman"/>
        </w:rPr>
        <w:t>,2024,14(03):118-119+122.DOI:10.16667/j.issn.2095-1302.2024.03.028.</w:t>
      </w:r>
    </w:p>
    <w:p w14:paraId="0B56F3B3" w14:textId="77777777" w:rsidR="00B073CF" w:rsidRPr="00797F00" w:rsidRDefault="00B073CF" w:rsidP="00B073CF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张寒钧</w:t>
      </w:r>
      <w:r w:rsidRPr="00797F00">
        <w:rPr>
          <w:rFonts w:ascii="Times New Roman" w:eastAsia="宋体" w:hAnsi="Times New Roman" w:cs="Times New Roman"/>
        </w:rPr>
        <w:t xml:space="preserve">. </w:t>
      </w:r>
      <w:r w:rsidRPr="00797F00">
        <w:rPr>
          <w:rFonts w:ascii="Times New Roman" w:eastAsia="宋体" w:hAnsi="Times New Roman" w:cs="Times New Roman"/>
        </w:rPr>
        <w:t>家养宠物陪伴机器人设计研究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玩具世界</w:t>
      </w:r>
      <w:r w:rsidRPr="00797F00">
        <w:rPr>
          <w:rFonts w:ascii="Times New Roman" w:eastAsia="宋体" w:hAnsi="Times New Roman" w:cs="Times New Roman"/>
        </w:rPr>
        <w:t>,2024,(02):23-25.</w:t>
      </w:r>
    </w:p>
    <w:p w14:paraId="21CFC26A" w14:textId="77777777" w:rsidR="00B073CF" w:rsidRPr="00797F00" w:rsidRDefault="00B073CF" w:rsidP="00B073CF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乔平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乔有田</w:t>
      </w:r>
      <w:r w:rsidRPr="00797F00">
        <w:rPr>
          <w:rFonts w:ascii="Times New Roman" w:eastAsia="宋体" w:hAnsi="Times New Roman" w:cs="Times New Roman"/>
        </w:rPr>
        <w:t xml:space="preserve">. </w:t>
      </w:r>
      <w:r w:rsidRPr="00797F00">
        <w:rPr>
          <w:rFonts w:ascii="Times New Roman" w:eastAsia="宋体" w:hAnsi="Times New Roman" w:cs="Times New Roman"/>
        </w:rPr>
        <w:t>基于机器视觉的智能小车设计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电子技术</w:t>
      </w:r>
      <w:r w:rsidRPr="00797F00">
        <w:rPr>
          <w:rFonts w:ascii="Times New Roman" w:eastAsia="宋体" w:hAnsi="Times New Roman" w:cs="Times New Roman"/>
        </w:rPr>
        <w:t>,2022,51(12):6-8.</w:t>
      </w:r>
    </w:p>
    <w:p w14:paraId="3A6232AD" w14:textId="77777777" w:rsidR="00B073CF" w:rsidRPr="00797F00" w:rsidRDefault="00B073CF" w:rsidP="00B073CF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欧寒芝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匡盈霏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丁慧玉</w:t>
      </w:r>
      <w:r w:rsidRPr="00797F00">
        <w:rPr>
          <w:rFonts w:ascii="Times New Roman" w:eastAsia="宋体" w:hAnsi="Times New Roman" w:cs="Times New Roman"/>
        </w:rPr>
        <w:t>,</w:t>
      </w:r>
      <w:r w:rsidRPr="00797F00">
        <w:rPr>
          <w:rFonts w:ascii="Times New Roman" w:eastAsia="宋体" w:hAnsi="Times New Roman" w:cs="Times New Roman"/>
        </w:rPr>
        <w:t>等</w:t>
      </w:r>
      <w:r w:rsidRPr="00797F00">
        <w:rPr>
          <w:rFonts w:ascii="Times New Roman" w:eastAsia="宋体" w:hAnsi="Times New Roman" w:cs="Times New Roman"/>
        </w:rPr>
        <w:t xml:space="preserve">. </w:t>
      </w:r>
      <w:r w:rsidRPr="00797F00">
        <w:rPr>
          <w:rFonts w:ascii="Times New Roman" w:eastAsia="宋体" w:hAnsi="Times New Roman" w:cs="Times New Roman"/>
        </w:rPr>
        <w:t>一种机器视觉巡线避障小车的设计</w:t>
      </w:r>
      <w:r w:rsidRPr="00797F00">
        <w:rPr>
          <w:rFonts w:ascii="Times New Roman" w:eastAsia="宋体" w:hAnsi="Times New Roman" w:cs="Times New Roman"/>
        </w:rPr>
        <w:t>[J].</w:t>
      </w:r>
      <w:r w:rsidRPr="00797F00">
        <w:rPr>
          <w:rFonts w:ascii="Times New Roman" w:eastAsia="宋体" w:hAnsi="Times New Roman" w:cs="Times New Roman"/>
        </w:rPr>
        <w:t>电脑与信息技术</w:t>
      </w:r>
      <w:r w:rsidRPr="00797F00">
        <w:rPr>
          <w:rFonts w:ascii="Times New Roman" w:eastAsia="宋体" w:hAnsi="Times New Roman" w:cs="Times New Roman"/>
        </w:rPr>
        <w:t>,2022,30(02):13-17.DOI:10.19414/j.cnki.1005-1228.2022.02.023.</w:t>
      </w:r>
    </w:p>
    <w:p w14:paraId="643EEC57" w14:textId="77777777" w:rsidR="00B073CF" w:rsidRPr="00797F00" w:rsidRDefault="00B073CF" w:rsidP="00B073CF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CHOUDHARI M, BAGYAVEERESWARAN V, ANITHA R, et al. A distributed rapidly exploring random tree (D-RRT) algorithm for path planning of self maneuvering robots in domestic environments[J]. Engineering Research Express, 2026, 8(6): 065316. DOI:10.1088/2631-8695/AE50D5.</w:t>
      </w:r>
    </w:p>
    <w:p w14:paraId="5CFDA91C" w14:textId="77777777" w:rsidR="00B073CF" w:rsidRPr="00797F00" w:rsidRDefault="00B073CF" w:rsidP="00B073CF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/>
        </w:rPr>
      </w:pPr>
      <w:r w:rsidRPr="00797F00">
        <w:rPr>
          <w:rFonts w:ascii="Times New Roman" w:eastAsia="宋体" w:hAnsi="Times New Roman" w:cs="Times New Roman"/>
        </w:rPr>
        <w:t>ZHOU Y X, DING J R, LI C Y, et al. Analysis of the Pet Companion Robot Market[C]//3rd International Conference on Business and Policy Studies 2024., 2024. DOI:10.54254/2754-1169/106/20241679.</w:t>
      </w:r>
    </w:p>
    <w:p w14:paraId="0A4D7968" w14:textId="77777777" w:rsidR="00B073CF" w:rsidRPr="00797F00" w:rsidRDefault="00B073CF" w:rsidP="00B073CF">
      <w:pPr>
        <w:pStyle w:val="a9"/>
        <w:numPr>
          <w:ilvl w:val="0"/>
          <w:numId w:val="1"/>
        </w:numPr>
        <w:spacing w:after="160" w:line="278" w:lineRule="auto"/>
        <w:contextualSpacing w:val="0"/>
        <w:jc w:val="left"/>
        <w:rPr>
          <w:rFonts w:ascii="Times New Roman" w:eastAsia="宋体" w:hAnsi="Times New Roman" w:cs="Times New Roman" w:hint="eastAsia"/>
        </w:rPr>
      </w:pPr>
      <w:r w:rsidRPr="00797F00">
        <w:rPr>
          <w:rFonts w:ascii="Times New Roman" w:eastAsia="宋体" w:hAnsi="Times New Roman" w:cs="Times New Roman"/>
        </w:rPr>
        <w:t>PARK S, LEE S. A stochastic game theory based energy-efficient device-to-device communication optimization for autonomous mobile robots over industrial IoT networks[J].Computer Networks, 2026, 274: 111864. DOI:10.1016/J.COMNET.2025.111864.</w:t>
      </w:r>
    </w:p>
    <w:p w14:paraId="0B17A07A" w14:textId="77777777" w:rsidR="00826B62" w:rsidRPr="00087E57" w:rsidRDefault="00826B62"/>
    <w:sectPr w:rsidR="00826B62" w:rsidRPr="00087E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6DB4F" w14:textId="77777777" w:rsidR="004901A9" w:rsidRDefault="004901A9" w:rsidP="00087E57">
      <w:pPr>
        <w:spacing w:after="0" w:line="240" w:lineRule="auto"/>
      </w:pPr>
      <w:r>
        <w:separator/>
      </w:r>
    </w:p>
  </w:endnote>
  <w:endnote w:type="continuationSeparator" w:id="0">
    <w:p w14:paraId="0F245673" w14:textId="77777777" w:rsidR="004901A9" w:rsidRDefault="004901A9" w:rsidP="00087E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8B2C2" w14:textId="77777777" w:rsidR="004901A9" w:rsidRDefault="004901A9" w:rsidP="00087E57">
      <w:pPr>
        <w:spacing w:after="0" w:line="240" w:lineRule="auto"/>
      </w:pPr>
      <w:r>
        <w:separator/>
      </w:r>
    </w:p>
  </w:footnote>
  <w:footnote w:type="continuationSeparator" w:id="0">
    <w:p w14:paraId="38049679" w14:textId="77777777" w:rsidR="004901A9" w:rsidRDefault="004901A9" w:rsidP="00087E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950428"/>
    <w:multiLevelType w:val="hybridMultilevel"/>
    <w:tmpl w:val="49001B0A"/>
    <w:lvl w:ilvl="0" w:tplc="AA6A1472">
      <w:start w:val="1"/>
      <w:numFmt w:val="decimal"/>
      <w:lvlText w:val="[%1]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34853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8A2"/>
    <w:rsid w:val="00087E57"/>
    <w:rsid w:val="004901A9"/>
    <w:rsid w:val="00566BEE"/>
    <w:rsid w:val="005A00D3"/>
    <w:rsid w:val="005A1F5C"/>
    <w:rsid w:val="007318A2"/>
    <w:rsid w:val="00820ADB"/>
    <w:rsid w:val="00826B62"/>
    <w:rsid w:val="008E5E08"/>
    <w:rsid w:val="00B073CF"/>
    <w:rsid w:val="00B72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BE53F78A-A95A-4C40-B282-B3CCF3D35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E57"/>
    <w:pPr>
      <w:widowControl w:val="0"/>
      <w:spacing w:after="160" w:line="278" w:lineRule="auto"/>
    </w:pPr>
    <w:rPr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7318A2"/>
    <w:pPr>
      <w:keepNext/>
      <w:keepLines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18A2"/>
    <w:pPr>
      <w:keepNext/>
      <w:keepLines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18A2"/>
    <w:pPr>
      <w:keepNext/>
      <w:keepLines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18A2"/>
    <w:pPr>
      <w:keepNext/>
      <w:keepLines/>
      <w:spacing w:before="80" w:after="40" w:line="240" w:lineRule="auto"/>
      <w:jc w:val="both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18A2"/>
    <w:pPr>
      <w:keepNext/>
      <w:keepLines/>
      <w:spacing w:before="80" w:after="40" w:line="240" w:lineRule="auto"/>
      <w:jc w:val="both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18A2"/>
    <w:pPr>
      <w:keepNext/>
      <w:keepLines/>
      <w:spacing w:before="40" w:after="0" w:line="240" w:lineRule="auto"/>
      <w:jc w:val="both"/>
      <w:outlineLvl w:val="5"/>
    </w:pPr>
    <w:rPr>
      <w:rFonts w:cstheme="majorBidi"/>
      <w:b/>
      <w:bCs/>
      <w:color w:val="0F4761" w:themeColor="accent1" w:themeShade="BF"/>
      <w:sz w:val="21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18A2"/>
    <w:pPr>
      <w:keepNext/>
      <w:keepLines/>
      <w:spacing w:before="40" w:after="0" w:line="240" w:lineRule="auto"/>
      <w:jc w:val="both"/>
      <w:outlineLvl w:val="6"/>
    </w:pPr>
    <w:rPr>
      <w:rFonts w:cstheme="majorBidi"/>
      <w:b/>
      <w:bCs/>
      <w:color w:val="595959" w:themeColor="text1" w:themeTint="A6"/>
      <w:sz w:val="21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18A2"/>
    <w:pPr>
      <w:keepNext/>
      <w:keepLines/>
      <w:spacing w:after="0" w:line="240" w:lineRule="auto"/>
      <w:jc w:val="both"/>
      <w:outlineLvl w:val="7"/>
    </w:pPr>
    <w:rPr>
      <w:rFonts w:cstheme="majorBidi"/>
      <w:color w:val="595959" w:themeColor="text1" w:themeTint="A6"/>
      <w:sz w:val="21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18A2"/>
    <w:pPr>
      <w:keepNext/>
      <w:keepLines/>
      <w:spacing w:after="0" w:line="240" w:lineRule="auto"/>
      <w:jc w:val="both"/>
      <w:outlineLvl w:val="8"/>
    </w:pPr>
    <w:rPr>
      <w:rFonts w:eastAsiaTheme="majorEastAsia" w:cstheme="majorBidi"/>
      <w:color w:val="595959" w:themeColor="text1" w:themeTint="A6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318A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318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318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318A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318A2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318A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318A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318A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318A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318A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318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18A2"/>
    <w:pPr>
      <w:numPr>
        <w:ilvl w:val="1"/>
      </w:numPr>
      <w:spacing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318A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318A2"/>
    <w:pPr>
      <w:spacing w:before="160" w:line="240" w:lineRule="auto"/>
      <w:jc w:val="center"/>
    </w:pPr>
    <w:rPr>
      <w:i/>
      <w:iCs/>
      <w:color w:val="404040" w:themeColor="text1" w:themeTint="BF"/>
      <w:sz w:val="21"/>
      <w:szCs w:val="22"/>
    </w:rPr>
  </w:style>
  <w:style w:type="character" w:customStyle="1" w:styleId="a8">
    <w:name w:val="引用 字符"/>
    <w:basedOn w:val="a0"/>
    <w:link w:val="a7"/>
    <w:uiPriority w:val="29"/>
    <w:rsid w:val="007318A2"/>
    <w:rPr>
      <w:i/>
      <w:iCs/>
      <w:color w:val="404040" w:themeColor="text1" w:themeTint="BF"/>
    </w:rPr>
  </w:style>
  <w:style w:type="paragraph" w:styleId="a9">
    <w:name w:val="List Paragraph"/>
    <w:basedOn w:val="a"/>
    <w:uiPriority w:val="99"/>
    <w:qFormat/>
    <w:rsid w:val="007318A2"/>
    <w:pPr>
      <w:spacing w:after="0" w:line="240" w:lineRule="auto"/>
      <w:ind w:left="720"/>
      <w:contextualSpacing/>
      <w:jc w:val="both"/>
    </w:pPr>
    <w:rPr>
      <w:sz w:val="21"/>
      <w:szCs w:val="22"/>
    </w:rPr>
  </w:style>
  <w:style w:type="character" w:styleId="aa">
    <w:name w:val="Intense Emphasis"/>
    <w:basedOn w:val="a0"/>
    <w:uiPriority w:val="21"/>
    <w:qFormat/>
    <w:rsid w:val="007318A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318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sz w:val="21"/>
      <w:szCs w:val="22"/>
    </w:rPr>
  </w:style>
  <w:style w:type="character" w:customStyle="1" w:styleId="ac">
    <w:name w:val="明显引用 字符"/>
    <w:basedOn w:val="a0"/>
    <w:link w:val="ab"/>
    <w:uiPriority w:val="30"/>
    <w:rsid w:val="007318A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318A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87E57"/>
    <w:pPr>
      <w:tabs>
        <w:tab w:val="center" w:pos="4153"/>
        <w:tab w:val="right" w:pos="8306"/>
      </w:tabs>
      <w:snapToGrid w:val="0"/>
      <w:spacing w:after="0"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87E5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87E57"/>
    <w:pPr>
      <w:tabs>
        <w:tab w:val="center" w:pos="4153"/>
        <w:tab w:val="right" w:pos="8306"/>
      </w:tabs>
      <w:snapToGrid w:val="0"/>
      <w:spacing w:after="0"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87E57"/>
    <w:rPr>
      <w:sz w:val="18"/>
      <w:szCs w:val="18"/>
    </w:rPr>
  </w:style>
  <w:style w:type="paragraph" w:customStyle="1" w:styleId="21bc9c4b-6a32-43e5-beaa-fd2d792c5735">
    <w:name w:val="21bc9c4b-6a32-43e5-beaa-fd2d792c5735"/>
    <w:basedOn w:val="1"/>
    <w:next w:val="a"/>
    <w:link w:val="21bc9c4b-6a32-43e5-beaa-fd2d792c57350"/>
    <w:rsid w:val="00B073CF"/>
    <w:pPr>
      <w:adjustRightInd w:val="0"/>
      <w:spacing w:before="0" w:after="0" w:line="288" w:lineRule="auto"/>
      <w:jc w:val="left"/>
    </w:pPr>
    <w:rPr>
      <w:rFonts w:ascii="微软雅黑" w:eastAsia="微软雅黑" w:hAnsi="微软雅黑" w:cs="Arial"/>
      <w:b/>
      <w:bCs/>
      <w:color w:val="000000"/>
      <w:kern w:val="44"/>
      <w:sz w:val="32"/>
      <w:szCs w:val="28"/>
    </w:rPr>
  </w:style>
  <w:style w:type="character" w:customStyle="1" w:styleId="21bc9c4b-6a32-43e5-beaa-fd2d792c57350">
    <w:name w:val="21bc9c4b-6a32-43e5-beaa-fd2d792c5735 字符"/>
    <w:basedOn w:val="a0"/>
    <w:link w:val="21bc9c4b-6a32-43e5-beaa-fd2d792c5735"/>
    <w:rsid w:val="00B073CF"/>
    <w:rPr>
      <w:rFonts w:ascii="微软雅黑" w:eastAsia="微软雅黑" w:hAnsi="微软雅黑" w:cs="Arial"/>
      <w:b/>
      <w:bCs/>
      <w:color w:val="000000"/>
      <w:kern w:val="44"/>
      <w:sz w:val="3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4467F-3F36-4920-B7C9-03C8A285DB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3128</Words>
  <Characters>3160</Characters>
  <Application>Microsoft Office Word</Application>
  <DocSecurity>0</DocSecurity>
  <Lines>108</Lines>
  <Paragraphs>50</Paragraphs>
  <ScaleCrop>false</ScaleCrop>
  <Company/>
  <LinksUpToDate>false</LinksUpToDate>
  <CharactersWithSpaces>6238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 陈</dc:creator>
  <cp:keywords/>
  <dc:description/>
  <cp:lastModifiedBy>1 陈</cp:lastModifiedBy>
  <cp:revision>3</cp:revision>
  <dcterms:created xsi:type="dcterms:W3CDTF">2026-06-17T13:07:00Z</dcterms:created>
  <dcterms:modified xsi:type="dcterms:W3CDTF">2026-06-18T01:11:00Z</dcterms:modified>
</cp:coreProperties>
</file>