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1570/2021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Хальвани  Мария  Юрьевна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в корпусах» на период с «30» декабря 2021г. (заезд в санаторий и оформление документов производится с 13.00 первого дня)по «08» января 2022г. сроком на 9 дней (отъезд – до 11.00 последнего дня заезда для отдыха и лечения в Унитарном предприятии «АСБ Санаторий Спутник»)  стоимостью 69660 (шестьдесят девять тысяч шестьсот шестьдесят)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Хальвани  Мария  Юрьевна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25.03.1974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Харченко  Елена  Юрьевна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11.04.1953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Хальвани  Мария  Юрьевна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обл. г.Одинцово ул.Кутузовская 19кв 213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73 2651037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ФМС 50030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