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874" w:rsidRDefault="00BF4874" w:rsidP="00BF4874">
      <w:pPr>
        <w:spacing w:after="0" w:line="240" w:lineRule="auto"/>
      </w:pPr>
      <w:r>
        <w:t>Дано: охраняемая реликтовая роща находится в труднодоступной пожароопасной зоне.</w:t>
      </w:r>
    </w:p>
    <w:p w:rsidR="00BF4874" w:rsidRDefault="00BF4874" w:rsidP="00BF4874">
      <w:pPr>
        <w:spacing w:after="0" w:line="240" w:lineRule="auto"/>
      </w:pPr>
      <w:r>
        <w:t xml:space="preserve">Для обнаружения угрозы используются </w:t>
      </w:r>
      <w:proofErr w:type="spellStart"/>
      <w:r>
        <w:rPr>
          <w:lang w:val="en-US"/>
        </w:rPr>
        <w:t>ai</w:t>
      </w:r>
      <w:proofErr w:type="spellEnd"/>
      <w:r w:rsidRPr="00BF4874">
        <w:t>-</w:t>
      </w:r>
      <w:r>
        <w:t xml:space="preserve">термодатчики, для тушения – 30 </w:t>
      </w:r>
      <w:proofErr w:type="spellStart"/>
      <w:r>
        <w:rPr>
          <w:lang w:val="en-US"/>
        </w:rPr>
        <w:t>ai</w:t>
      </w:r>
      <w:proofErr w:type="spellEnd"/>
      <w:r w:rsidRPr="00BF4874">
        <w:t>-</w:t>
      </w:r>
      <w:r>
        <w:t>БПЛА с запасом воды.</w:t>
      </w:r>
    </w:p>
    <w:p w:rsidR="00BF4874" w:rsidRDefault="00BF4874" w:rsidP="00BF4874">
      <w:pPr>
        <w:spacing w:after="0" w:line="240" w:lineRule="auto"/>
      </w:pPr>
      <w:r>
        <w:t>Требуется разработать систему оперативного обнаружения угрозы пожара и принятия соответствующих мер по ее устранению.</w:t>
      </w:r>
    </w:p>
    <w:p w:rsidR="00BF4874" w:rsidRDefault="00BF4874" w:rsidP="00BF4874">
      <w:pPr>
        <w:spacing w:after="0" w:line="240" w:lineRule="auto"/>
      </w:pPr>
      <w:bookmarkStart w:id="0" w:name="_GoBack"/>
      <w:bookmarkEnd w:id="0"/>
      <w:r>
        <w:t>Показать работу системы в условиях без угроз, со средней угрозой (1 датчик показал возгорание) и сильной угрозой (2—3 датчика показали возгорание).</w:t>
      </w:r>
    </w:p>
    <w:p w:rsidR="00BF4874" w:rsidRDefault="00BF4874" w:rsidP="00BF4874">
      <w:pPr>
        <w:spacing w:after="0" w:line="240" w:lineRule="auto"/>
      </w:pPr>
      <w:r>
        <w:t>Визуализировать результаты.</w:t>
      </w:r>
    </w:p>
    <w:p w:rsidR="00BF4874" w:rsidRDefault="00BF4874">
      <w:r>
        <w:rPr>
          <w:noProof/>
          <w:lang w:eastAsia="ru-RU"/>
        </w:rPr>
        <w:drawing>
          <wp:inline distT="0" distB="0" distL="0" distR="0" wp14:anchorId="126A148A" wp14:editId="56BB645A">
            <wp:extent cx="4162425" cy="1323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74" w:rsidRDefault="00BF4874"/>
    <w:p w:rsidR="00BF4874" w:rsidRDefault="00BF4874"/>
    <w:p w:rsidR="00BF4874" w:rsidRDefault="00BF4874"/>
    <w:p w:rsidR="00BF4874" w:rsidRDefault="00BF4874"/>
    <w:p w:rsidR="00BF4874" w:rsidRDefault="00BF4874"/>
    <w:p w:rsidR="00BF4874" w:rsidRDefault="00BF4874"/>
    <w:p w:rsidR="00BF4874" w:rsidRPr="00BF4874" w:rsidRDefault="00BF4874"/>
    <w:p w:rsidR="00BF4874" w:rsidRPr="00BF4874" w:rsidRDefault="00BF4874">
      <w:pPr>
        <w:rPr>
          <w:sz w:val="28"/>
          <w:szCs w:val="28"/>
        </w:rPr>
      </w:pPr>
    </w:p>
    <w:p w:rsidR="00530411" w:rsidRDefault="00BF4874">
      <w:r>
        <w:t xml:space="preserve"> </w:t>
      </w:r>
    </w:p>
    <w:sectPr w:rsidR="00530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874"/>
    <w:rsid w:val="00530411"/>
    <w:rsid w:val="00BF4874"/>
    <w:rsid w:val="00D3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ABC088-56BD-4FE5-945D-3390FC0C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2025-03-24T14:51:00Z</dcterms:created>
  <dcterms:modified xsi:type="dcterms:W3CDTF">2025-03-24T15:09:00Z</dcterms:modified>
</cp:coreProperties>
</file>