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996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0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6"/>
          <w:szCs w:val="36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ind w:firstLine="357"/>
        <w:jc w:val="center"/>
        <w:rPr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8"/>
          <w:szCs w:val="28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ind w:firstLine="357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28"/>
          <w:szCs w:val="28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ind w:firstLine="35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по лабораторной работе № 8,</w:t>
      </w:r>
    </w:p>
    <w:p w:rsidR="00000000" w:rsidDel="00000000" w:rsidP="00000000" w:rsidRDefault="00000000" w:rsidRPr="00000000" w14:paraId="0000001A">
      <w:pPr>
        <w:widowControl w:val="0"/>
        <w:ind w:firstLine="35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вариант 21</w:t>
      </w:r>
    </w:p>
    <w:p w:rsidR="00000000" w:rsidDel="00000000" w:rsidP="00000000" w:rsidRDefault="00000000" w:rsidRPr="00000000" w14:paraId="0000001B">
      <w:pPr>
        <w:widowControl w:val="0"/>
        <w:ind w:firstLine="357"/>
        <w:jc w:val="center"/>
        <w:rPr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(“Компьютерные сети”)</w:t>
      </w:r>
    </w:p>
    <w:p w:rsidR="00000000" w:rsidDel="00000000" w:rsidP="00000000" w:rsidRDefault="00000000" w:rsidRPr="00000000" w14:paraId="0000001C">
      <w:pPr>
        <w:widowControl w:val="0"/>
        <w:ind w:firstLine="35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студента 3-го курса 12-ой группы</w:t>
      </w:r>
    </w:p>
    <w:p w:rsidR="00000000" w:rsidDel="00000000" w:rsidP="00000000" w:rsidRDefault="00000000" w:rsidRPr="00000000" w14:paraId="0000001D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ind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left"/>
        <w:tblInd w:w="-108.0" w:type="dxa"/>
        <w:tblLayout w:type="fixed"/>
        <w:tblLook w:val="0000"/>
      </w:tblPr>
      <w:tblGrid>
        <w:gridCol w:w="3708"/>
        <w:gridCol w:w="2880"/>
        <w:gridCol w:w="3060"/>
        <w:tblGridChange w:id="0">
          <w:tblGrid>
            <w:gridCol w:w="3708"/>
            <w:gridCol w:w="2880"/>
            <w:gridCol w:w="3060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jc w:val="righ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203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Горячкин В.В.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51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A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ind w:lef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ind w:firstLine="357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2024 г.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keepNext w:val="1"/>
        <w:spacing w:after="60" w:before="240" w:line="360" w:lineRule="auto"/>
        <w:ind w:left="0" w:firstLine="0"/>
        <w:jc w:val="both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3525.0" w:type="dxa"/>
            <w:jc w:val="left"/>
            <w:tblInd w:w="-180.0" w:type="dxa"/>
            <w:tbl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  <w:insideH w:color="000000" w:space="0" w:sz="12" w:val="single"/>
              <w:insideV w:color="000000" w:space="0" w:sz="12" w:val="single"/>
            </w:tblBorders>
            <w:tblLayout w:type="fixed"/>
            <w:tblLook w:val="0000"/>
          </w:tblPr>
          <w:tblGrid>
            <w:gridCol w:w="1155"/>
            <w:gridCol w:w="2370"/>
            <w:tblGridChange w:id="0">
              <w:tblGrid>
                <w:gridCol w:w="1155"/>
                <w:gridCol w:w="237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12" w:val="single"/>
                  <w:right w:color="000000" w:space="0" w:sz="12" w:val="single"/>
                </w:tcBorders>
                <w:shd w:fill="ffff00" w:val="clear"/>
                <w:vAlign w:val="center"/>
              </w:tcPr>
              <w:p w:rsidR="00000000" w:rsidDel="00000000" w:rsidP="00000000" w:rsidRDefault="00000000" w:rsidRPr="00000000" w14:paraId="00000037">
                <w:pPr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Вариант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12" w:val="single"/>
                  <w:right w:color="000000" w:space="0" w:sz="12" w:val="single"/>
                </w:tcBorders>
                <w:shd w:fill="ffff00" w:val="clear"/>
                <w:vAlign w:val="center"/>
              </w:tcPr>
              <w:p w:rsidR="00000000" w:rsidDel="00000000" w:rsidP="00000000" w:rsidRDefault="00000000" w:rsidRPr="00000000" w14:paraId="00000038">
                <w:pPr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Сеть 1 - 6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12" w:val="single"/>
                  <w:right w:color="000000" w:space="0" w:sz="12" w:val="single"/>
                </w:tcBorders>
                <w:vAlign w:val="center"/>
              </w:tcPr>
              <w:p w:rsidR="00000000" w:rsidDel="00000000" w:rsidP="00000000" w:rsidRDefault="00000000" w:rsidRPr="00000000" w14:paraId="00000039">
                <w:pPr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21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12" w:val="single"/>
                  <w:left w:color="000000" w:space="0" w:sz="12" w:val="single"/>
                  <w:bottom w:color="000000" w:space="0" w:sz="12" w:val="single"/>
                  <w:right w:color="000000" w:space="0" w:sz="12" w:val="single"/>
                </w:tcBorders>
                <w:vAlign w:val="center"/>
              </w:tcPr>
              <w:p w:rsidR="00000000" w:rsidDel="00000000" w:rsidP="00000000" w:rsidRDefault="00000000" w:rsidRPr="00000000" w14:paraId="0000003A">
                <w:pPr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137.42.0.0/24</w:t>
                </w:r>
              </w:p>
              <w:p w:rsidR="00000000" w:rsidDel="00000000" w:rsidP="00000000" w:rsidRDefault="00000000" w:rsidRPr="00000000" w14:paraId="0000003B">
                <w:pPr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137.43.0.0/24</w:t>
                </w:r>
              </w:p>
              <w:p w:rsidR="00000000" w:rsidDel="00000000" w:rsidP="00000000" w:rsidRDefault="00000000" w:rsidRPr="00000000" w14:paraId="0000003C">
                <w:pPr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137.44.0.0/24</w:t>
                </w:r>
              </w:p>
              <w:p w:rsidR="00000000" w:rsidDel="00000000" w:rsidP="00000000" w:rsidRDefault="00000000" w:rsidRPr="00000000" w14:paraId="0000003D">
                <w:pPr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137.45.0.0/24</w:t>
                </w:r>
              </w:p>
              <w:p w:rsidR="00000000" w:rsidDel="00000000" w:rsidP="00000000" w:rsidRDefault="00000000" w:rsidRPr="00000000" w14:paraId="0000003E">
                <w:pPr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137.46.0.0/24</w:t>
                </w:r>
              </w:p>
              <w:p w:rsidR="00000000" w:rsidDel="00000000" w:rsidP="00000000" w:rsidRDefault="00000000" w:rsidRPr="00000000" w14:paraId="0000003F">
                <w:pPr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137.47.0.0/24</w:t>
                </w:r>
              </w:p>
            </w:tc>
          </w:tr>
        </w:tbl>
      </w:sdtContent>
    </w:sdt>
    <w:p w:rsidR="00000000" w:rsidDel="00000000" w:rsidP="00000000" w:rsidRDefault="00000000" w:rsidRPr="00000000" w14:paraId="00000040">
      <w:pPr>
        <w:spacing w:line="360" w:lineRule="auto"/>
        <w:ind w:left="0" w:firstLine="0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1. Задание 1. Проектирование сети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48" w:right="0" w:hanging="34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Согласно вашему варианту задания составьте адресную схему сети.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48" w:right="0" w:hanging="34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Используя CLI  настроить   сетевые интерфейсы всех устройств.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48" w:right="0" w:hanging="34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Перед настройкой RIP назначьте IP-адреса и маски всем интерфейсам, задействованным в маршрутизации. Задайте при необходимости тактовую частоту для последовательных каналов.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48" w:right="0" w:hanging="34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Подсети и интерфейсы маршрутизаторов подписать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5940115" cy="4191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5940115" cy="36449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48" w:right="0" w:hanging="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После завершения базовой настройки выдайте таблицы маршрутизации  и проанализируйте их содержимое.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R1#show ip route</w:t>
      </w:r>
    </w:p>
    <w:p w:rsidR="00000000" w:rsidDel="00000000" w:rsidP="00000000" w:rsidRDefault="00000000" w:rsidRPr="00000000" w14:paraId="0000004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Codes: C - connected, S - static, R - RIP, ...</w:t>
      </w:r>
    </w:p>
    <w:p w:rsidR="00000000" w:rsidDel="00000000" w:rsidP="00000000" w:rsidRDefault="00000000" w:rsidRPr="00000000" w14:paraId="0000004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Gateway of last resort is not set</w:t>
      </w:r>
    </w:p>
    <w:p w:rsidR="00000000" w:rsidDel="00000000" w:rsidP="00000000" w:rsidRDefault="00000000" w:rsidRPr="00000000" w14:paraId="0000004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137.42.0.0/24 is directly connected, FastEthernet0/0</w:t>
      </w:r>
    </w:p>
    <w:p w:rsidR="00000000" w:rsidDel="00000000" w:rsidP="00000000" w:rsidRDefault="00000000" w:rsidRPr="00000000" w14:paraId="0000004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137.45.0.0/30 is directly connected, Serial0/0/0</w:t>
      </w:r>
    </w:p>
    <w:p w:rsidR="00000000" w:rsidDel="00000000" w:rsidP="00000000" w:rsidRDefault="00000000" w:rsidRPr="00000000" w14:paraId="0000005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137.47.0.0/30 is directly connected, Serial0/0/1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Анализ</w:t>
      </w:r>
      <w:r w:rsidDel="00000000" w:rsidR="00000000" w:rsidRPr="00000000">
        <w:rPr>
          <w:i w:val="1"/>
          <w:sz w:val="26"/>
          <w:szCs w:val="26"/>
          <w:rtl w:val="0"/>
        </w:rPr>
        <w:t xml:space="preserve">:</w:t>
      </w:r>
      <w:r w:rsidDel="00000000" w:rsidR="00000000" w:rsidRPr="00000000">
        <w:rPr>
          <w:sz w:val="26"/>
          <w:szCs w:val="26"/>
          <w:rtl w:val="0"/>
        </w:rPr>
        <w:t xml:space="preserve"> На данном этапе маршрутизатор знает только о напрямую подключенных сетях.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48" w:right="0" w:hanging="3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Перейдите к настройте протокола RIP.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2. Задание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340"/>
        <w:jc w:val="both"/>
        <w:rPr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7. Согласно вашему варианту задания, настройте RIPv2  на маршрутизаторах.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0115" cy="18542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0115" cy="22987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0115" cy="5372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Отметить особенности протокола  RIP.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Особенности RIPv2: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Поддерживает VLSM и CIDR.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Протокол RIP  является одним из первых внутренних протоколов маршрутизации и относится к дистанционно-векторным протоколам. Существуют две версии </w:t>
      </w:r>
      <w:r w:rsidDel="00000000" w:rsidR="00000000" w:rsidRPr="00000000">
        <w:rPr>
          <w:b w:val="1"/>
          <w:sz w:val="24"/>
          <w:szCs w:val="24"/>
          <w:rtl w:val="0"/>
        </w:rPr>
        <w:t xml:space="preserve">RIP</w:t>
      </w:r>
      <w:r w:rsidDel="00000000" w:rsidR="00000000" w:rsidRPr="00000000">
        <w:rPr>
          <w:sz w:val="24"/>
          <w:szCs w:val="24"/>
          <w:rtl w:val="0"/>
        </w:rPr>
        <w:t xml:space="preserve"> – первая использует маршрутизацию на основе классов, вторая версия </w:t>
      </w:r>
      <w:r w:rsidDel="00000000" w:rsidR="00000000" w:rsidRPr="00000000">
        <w:rPr>
          <w:b w:val="1"/>
          <w:sz w:val="24"/>
          <w:szCs w:val="24"/>
          <w:rtl w:val="0"/>
        </w:rPr>
        <w:t xml:space="preserve">RIPv2</w:t>
      </w:r>
      <w:r w:rsidDel="00000000" w:rsidR="00000000" w:rsidRPr="00000000">
        <w:rPr>
          <w:sz w:val="24"/>
          <w:szCs w:val="24"/>
          <w:rtl w:val="0"/>
        </w:rPr>
        <w:t xml:space="preserve"> использует бесклассовую маршрутизацию (позволяет работать с масками подсетей). Кроме того, в дополнение к широковещательному режиму поддерживает мультикастинг.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Протокол RIP не является универсальным протоколом маршрутизации и не может быть использован в IP-сети любого  размера и сложности. В частности, протокол накладывает ограничения на </w:t>
      </w:r>
      <w:r w:rsidDel="00000000" w:rsidR="00000000" w:rsidRPr="00000000">
        <w:rPr>
          <w:b w:val="1"/>
          <w:sz w:val="24"/>
          <w:szCs w:val="24"/>
          <w:rtl w:val="0"/>
        </w:rPr>
        <w:t xml:space="preserve">максимальный диаметр сети</w:t>
      </w:r>
      <w:r w:rsidDel="00000000" w:rsidR="00000000" w:rsidRPr="00000000">
        <w:rPr>
          <w:sz w:val="24"/>
          <w:szCs w:val="24"/>
          <w:rtl w:val="0"/>
        </w:rPr>
        <w:t xml:space="preserve"> (то есть максимальное расстояние, на которое может быть передан пакет, и после превышения,  которого пункт назначения считается недостижимым).  Для протоколов RIP обеих версий максимальный диаметр сети составляет 15 маршрутизаторов. Поэтому маршрут с метрикой 16 считается недостижимым (бесконечным). Отсюда RIP для больших сетей не годится.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3. Задание 3. Тестирование протокола RIP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34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8. Использовать команды  show ip protocols  для инсталлированных протоколов и команду  show ip route  для просмотра  таблиц  маршрутизации всех маршрутизаторов.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5940115" cy="4584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5940115" cy="6807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5940115" cy="6680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Анализ</w:t>
      </w:r>
      <w:r w:rsidDel="00000000" w:rsidR="00000000" w:rsidRPr="00000000">
        <w:rPr>
          <w:sz w:val="24"/>
          <w:szCs w:val="24"/>
          <w:rtl w:val="0"/>
        </w:rPr>
        <w:t xml:space="preserve">:  После настройки RIP V2, таблицы маршрутизации на каждом маршрутизаторе включают записи обо всех подсетях, присутствующих в топологии. Например, маршрутизатор R1 теперь знает о сетях R2 (137.43.0.0/24) и R3 (137.44.0.0/24) через RIP. Это значит, что каждый маршрутизатор теперь видит полную картину сети и имеет информацию о маршрутах к каждой сети с указанием метрики (число прыжков до цели).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Результаты тестирования представить в отчете.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firstLine="340"/>
        <w:jc w:val="both"/>
        <w:rPr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ind w:left="-1559.0551181102362" w:firstLine="0"/>
        <w:jc w:val="both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7439978" cy="573633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9978" cy="5736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</w:rPr>
        <w:drawing>
          <wp:inline distB="114300" distT="114300" distL="114300" distR="114300">
            <wp:extent cx="5940115" cy="6807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80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5940115" cy="6680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5940115" cy="5461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Сделать анализ таблиц маршрутизации, полученных в заданиях  5 и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Анализ</w:t>
      </w:r>
      <w:r w:rsidDel="00000000" w:rsidR="00000000" w:rsidRPr="00000000">
        <w:rPr>
          <w:sz w:val="24"/>
          <w:szCs w:val="24"/>
          <w:rtl w:val="0"/>
        </w:rPr>
        <w:t xml:space="preserve">:  После настройки RIP V2, таблицы маршрутизации на каждом маршрутизаторе включают записи обо всех подсетях, присутствующих в топологии. Например, маршрутизатор R1 теперь знает о сетях R2 (137.43.0.0/24) и R3 (137.44.0.0/24) через RIP. Это значит, что каждый маршрутизатор теперь видит полную картину сети и имеет информацию о маршрутах к каждой сети с указанием метрики (число прыжков до цели).</w:t>
      </w:r>
    </w:p>
    <w:p w:rsidR="00000000" w:rsidDel="00000000" w:rsidP="00000000" w:rsidRDefault="00000000" w:rsidRPr="00000000" w14:paraId="0000006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 включения RIP:</w:t>
      </w:r>
      <w:r w:rsidDel="00000000" w:rsidR="00000000" w:rsidRPr="00000000">
        <w:rPr>
          <w:sz w:val="24"/>
          <w:szCs w:val="24"/>
          <w:rtl w:val="0"/>
        </w:rPr>
        <w:t xml:space="preserve"> В таблицах маршрутизации присутствуют только подключенные напрямую сети, что ограничивает маршрутизацию только до локальных сегментов.</w:t>
      </w:r>
    </w:p>
    <w:p w:rsidR="00000000" w:rsidDel="00000000" w:rsidP="00000000" w:rsidRDefault="00000000" w:rsidRPr="00000000" w14:paraId="0000007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После включения RIP:</w:t>
      </w:r>
      <w:r w:rsidDel="00000000" w:rsidR="00000000" w:rsidRPr="00000000">
        <w:rPr>
          <w:sz w:val="24"/>
          <w:szCs w:val="24"/>
          <w:rtl w:val="0"/>
        </w:rPr>
        <w:t xml:space="preserve"> Появились записи обо всех доступных сетях в топологии, что позволяет устройствам маршрутизировать трафик по всей сети. Это обеспечивает полную связность всех подсетей.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3152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 4. Задание 4.  Конфигурирование  пассивных интерфейсов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line="360" w:lineRule="auto"/>
        <w:ind w:left="786" w:hanging="360"/>
        <w:jc w:val="both"/>
        <w:rPr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Для заданной сети для всех маршрутизаторов определить и настроить пассивные интерфейсы.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ind w:left="360" w:firstLine="0"/>
        <w:jc w:val="both"/>
        <w:rPr>
          <w:rFonts w:ascii="Arial" w:cs="Arial" w:eastAsia="Arial" w:hAnsi="Arial"/>
          <w:b w:val="1"/>
          <w:i w:val="1"/>
          <w:color w:val="0000ff"/>
          <w:sz w:val="28"/>
          <w:szCs w:val="28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  <w:rtl w:val="0"/>
        </w:rPr>
        <w:t xml:space="preserve">    Зачем иногда нужны пассивные интерфейсы?.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spacing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Назначение пассивных интерфейсов на локальных сетях: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Пассивные интерфейсы на R1, R2 и R3 назначены на FastEthernet-портах, которые подключены к локальным сетям (137.42.0.0, 137.43.0.0 и 137.44.0.0 соответственно). Это предотвращает рассылку обновлений RIP в локальные сети, что уменьшает ненужный трафик и повышает безопасность. Важно понимать, что при этом сети остаются видимыми для RIP, но обновления не отправляются через эти интерфейсы.</w:t>
      </w:r>
    </w:p>
    <w:p w:rsidR="00000000" w:rsidDel="00000000" w:rsidP="00000000" w:rsidRDefault="00000000" w:rsidRPr="00000000" w14:paraId="00000076">
      <w:pPr>
        <w:keepNext w:val="1"/>
        <w:spacing w:line="360" w:lineRule="auto"/>
        <w:jc w:val="both"/>
        <w:rPr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Анализ необходимости пассивных интерфейсов: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В реальной сети, где к локальным сетям подключены компьютеры и другие конечные устройства, передача обновлений маршрутизации в такие сети не имеет смысла, так как конечные устройства не участвуют в маршрутизации. Это также снижает риск потенциальных угроз, так как информация о маршрутах не будет передаваться в сети, где она не нужна.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4849450" cy="9916504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450" cy="9916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  <w:rtl w:val="0"/>
        </w:rPr>
        <w:t xml:space="preserve">5. Задание 5. Тестирование сети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86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Используя команды (какие?)  проверить достижимость всех  узлов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695" w:right="0" w:firstLine="0"/>
        <w:jc w:val="both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7497128" cy="6055372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7128" cy="6055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78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Выдать снова таблицы маршрутизации всех трех маршрутизаторов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. </w:t>
        <w:br w:type="textWrapping"/>
        <w:t xml:space="preserve">Можете воспользоваться любыми допустимыми средствами. </w:t>
        <w:br w:type="textWrapping"/>
        <w:t xml:space="preserve">Проанализируйте ранее выданные и сейчас таблицы маршрутизации 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-1417.3228346456694" w:right="0" w:firstLine="0"/>
        <w:jc w:val="left"/>
        <w:rPr>
          <w:i w:val="1"/>
          <w:color w:val="0000ff"/>
          <w:sz w:val="24"/>
          <w:szCs w:val="24"/>
        </w:rPr>
      </w:pPr>
      <w:r w:rsidDel="00000000" w:rsidR="00000000" w:rsidRPr="00000000">
        <w:rPr>
          <w:i w:val="1"/>
          <w:color w:val="0000ff"/>
          <w:sz w:val="24"/>
          <w:szCs w:val="24"/>
        </w:rPr>
        <w:drawing>
          <wp:inline distB="114300" distT="114300" distL="114300" distR="114300">
            <wp:extent cx="7011353" cy="4146136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1353" cy="4146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315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Ping-тесты между устройствами: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Все устройства успешно пингуют друг друга, что подтверждает корректную маршрутизацию. Это демонстрирует, что RIP V2 корректно настроен, и все маршрутизаторы видят все доступные сети. Связь между удаленными узлами подтверждает, что таблицы маршрутизации актуальны, а сети связаны между собой.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78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Сохраните модель в файле №группа_Lab8_FIO_01.pkt.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78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Создайте модель сети №2 (сделайте копию модели сети в файле №группа_ Lab8_FIO_02.pkt.)</w:t>
        <w:br w:type="textWrapping"/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Далее продолжайте работать только с моделью №2 в файле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№группа_ Lab8_FIO_02.pkt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78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Разорвите канал  связи между какой-нибудь парой смежных маршрутизаторов ( например;  вытащили кабель из порта )  схема должна быть представлена в отчете.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0" w:right="0" w:firstLine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5940115" cy="38735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315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78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Снова проверить достижимость всех  узлов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-1275.5905511811022" w:right="0" w:firstLine="0"/>
        <w:jc w:val="left"/>
        <w:rPr>
          <w:color w:val="0000ff"/>
          <w:sz w:val="24"/>
          <w:szCs w:val="24"/>
        </w:rPr>
      </w:pPr>
      <w:r w:rsidDel="00000000" w:rsidR="00000000" w:rsidRPr="00000000">
        <w:rPr>
          <w:color w:val="0000ff"/>
          <w:sz w:val="24"/>
          <w:szCs w:val="24"/>
        </w:rPr>
        <w:drawing>
          <wp:inline distB="114300" distT="114300" distL="114300" distR="114300">
            <wp:extent cx="7239953" cy="5894064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953" cy="5894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78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Снова выдать таблицы маршрутизации всех трех маршрутизаторов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8">
      <w:pPr>
        <w:spacing w:line="324" w:lineRule="auto"/>
        <w:ind w:left="-1695" w:firstLine="0"/>
        <w:rPr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7525703" cy="384727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5703" cy="3847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786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Проанализировать таблицы маршрутизации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до и после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 разрыва канала связи. Сделать  выводы.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-1695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b w:val="1"/>
          <w:i w:val="1"/>
          <w:color w:val="0000ff"/>
          <w:sz w:val="24"/>
          <w:szCs w:val="24"/>
        </w:rPr>
        <w:drawing>
          <wp:inline distB="114300" distT="114300" distL="114300" distR="114300">
            <wp:extent cx="7529232" cy="384907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9232" cy="3849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0" w:right="0" w:firstLine="0"/>
        <w:jc w:val="left"/>
        <w:rPr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0" w:right="0" w:firstLine="0"/>
        <w:jc w:val="left"/>
        <w:rPr>
          <w:sz w:val="28"/>
          <w:szCs w:val="28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Разрыв последовательного соединения между M3 и M2 вызывает изменение маршрутизации в сети. RIP обнаруживает разрыв и перенастраивает маршруты так, чтобы данные проходили через альтернативный путь (M2 ↔ M1 ↔ M3). </w:t>
          </w:r>
        </w:sdtContent>
      </w:sdt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4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разрыве соединения RIP V2 использует информацию от других маршрутизаторов для обновления таблиц маршрутизации. Время сходимости в RIP относительно медленное, так как RIP передает обновления каждые 30 секунд. В крупных сетях это может привести к задержкам, но в нашем случае изменение топологии отразилось быстро, так как сеть имеет небольшие размеры. RIP продемонстрировал свою надежность в малых топологиях, хотя в более сложных и крупных сетях этот протокол может не обеспечивать нужную скорость реакции.</w:t>
      </w:r>
    </w:p>
    <w:p w:rsidR="00000000" w:rsidDel="00000000" w:rsidP="00000000" w:rsidRDefault="00000000" w:rsidRPr="00000000" w14:paraId="0000008E">
      <w:pPr>
        <w:keepNext w:val="0"/>
        <w:keepLines w:val="0"/>
        <w:spacing w:line="324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before="240" w:line="324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Преимущества и недостатки RIP V2 в данной топологии</w:t>
      </w:r>
    </w:p>
    <w:p w:rsidR="00000000" w:rsidDel="00000000" w:rsidP="00000000" w:rsidRDefault="00000000" w:rsidRPr="00000000" w14:paraId="00000090">
      <w:pPr>
        <w:numPr>
          <w:ilvl w:val="1"/>
          <w:numId w:val="1"/>
        </w:numPr>
        <w:spacing w:after="0" w:afterAutospacing="0" w:before="0" w:beforeAutospacing="0" w:line="324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Преимущества:</w:t>
      </w:r>
      <w:r w:rsidDel="00000000" w:rsidR="00000000" w:rsidRPr="00000000">
        <w:rPr>
          <w:sz w:val="28"/>
          <w:szCs w:val="28"/>
          <w:rtl w:val="0"/>
        </w:rPr>
        <w:t xml:space="preserve"> RIP V2 прост в настройке и эффективен для небольших сетей с простой топологией. Протокол обеспечивает динамическое обновление маршрутов, поддержку CIDR и позволяет сети автоматически адаптироваться к изменениям.</w:t>
      </w:r>
    </w:p>
    <w:p w:rsidR="00000000" w:rsidDel="00000000" w:rsidP="00000000" w:rsidRDefault="00000000" w:rsidRPr="00000000" w14:paraId="00000091">
      <w:pPr>
        <w:numPr>
          <w:ilvl w:val="1"/>
          <w:numId w:val="1"/>
        </w:numPr>
        <w:spacing w:after="0" w:afterAutospacing="0" w:before="0" w:beforeAutospacing="0" w:line="324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Недостатки:</w:t>
      </w:r>
      <w:r w:rsidDel="00000000" w:rsidR="00000000" w:rsidRPr="00000000">
        <w:rPr>
          <w:sz w:val="28"/>
          <w:szCs w:val="28"/>
          <w:rtl w:val="0"/>
        </w:rPr>
        <w:t xml:space="preserve"> Ограничения по метрике (максимум 15) делают RIP непригодным для крупных сетей. Медленная сходимость и периодические обновления также создают дополнительную нагрузку на сеть.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before="0" w:beforeAutospacing="0" w:line="324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Выводы по настройке пассивных интерфейсов</w:t>
      </w:r>
    </w:p>
    <w:p w:rsidR="00000000" w:rsidDel="00000000" w:rsidP="00000000" w:rsidRDefault="00000000" w:rsidRPr="00000000" w14:paraId="00000093">
      <w:pPr>
        <w:numPr>
          <w:ilvl w:val="1"/>
          <w:numId w:val="1"/>
        </w:numPr>
        <w:spacing w:after="240" w:before="0" w:beforeAutospacing="0" w:line="324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Использование пассивных интерфейсов уменьшило трафик RIP и повысило безопасность, так как маршрутизаторы не отправляют маршрутизационные обновления в сети, где это не требуется. Это позволяет оптимизировать работу сети и минимизировать риски.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footerReference r:id="rId24" w:type="even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Gungsuh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567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567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567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567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36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ff00ff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ff00ff"/>
        <w:sz w:val="28"/>
        <w:szCs w:val="2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048" w:hanging="340"/>
      </w:pPr>
      <w:rPr>
        <w:vertAlign w:val="baseline"/>
      </w:rPr>
    </w:lvl>
    <w:lvl w:ilvl="1">
      <w:start w:val="5"/>
      <w:numFmt w:val="decimal"/>
      <w:lvlText w:val="%2"/>
      <w:lvlJc w:val="left"/>
      <w:pPr>
        <w:ind w:left="1411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31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51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71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91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11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31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51" w:hanging="180"/>
      </w:pPr>
      <w:rPr>
        <w:vertAlign w:val="baseline"/>
      </w:rPr>
    </w:lvl>
  </w:abstractNum>
  <w:abstractNum w:abstractNumId="4">
    <w:lvl w:ilvl="0">
      <w:start w:val="9"/>
      <w:numFmt w:val="decimal"/>
      <w:lvlText w:val="%1."/>
      <w:lvlJc w:val="left"/>
      <w:pPr>
        <w:ind w:left="786" w:hanging="360.00000000000006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36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1">
    <w:name w:val="Заголовок 1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36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ru-RU" w:val="ru-RU"/>
    </w:rPr>
  </w:style>
  <w:style w:type="paragraph" w:styleId="Заголовок2">
    <w:name w:val="Заголовок 2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360" w:lineRule="auto"/>
      <w:ind w:leftChars="-1" w:rightChars="0" w:firstLine="567" w:firstLineChars="-1"/>
      <w:jc w:val="both"/>
      <w:textDirection w:val="btLr"/>
      <w:textAlignment w:val="top"/>
      <w:outlineLvl w:val="1"/>
    </w:pPr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Заголовок3">
    <w:name w:val="Заголовок 3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360" w:lineRule="auto"/>
      <w:ind w:leftChars="-1" w:rightChars="0" w:firstLine="567" w:firstLineChars="-1"/>
      <w:jc w:val="both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Заголовок8">
    <w:name w:val="Заголовок 8"/>
    <w:basedOn w:val="Обычный"/>
    <w:next w:val="Обычный"/>
    <w:autoRedefine w:val="0"/>
    <w:hidden w:val="0"/>
    <w:qFormat w:val="0"/>
    <w:pPr>
      <w:suppressAutoHyphens w:val="1"/>
      <w:spacing w:after="60" w:before="240" w:line="240" w:lineRule="auto"/>
      <w:ind w:leftChars="-1" w:rightChars="0" w:firstLine="0" w:firstLineChars="-1"/>
      <w:jc w:val="left"/>
      <w:textDirection w:val="btLr"/>
      <w:textAlignment w:val="top"/>
      <w:outlineLvl w:val="7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ListParagraph">
    <w:name w:val="List Paragraph"/>
    <w:basedOn w:val="Обычный"/>
    <w:next w:val="ListParagraph"/>
    <w:autoRedefine w:val="0"/>
    <w:hidden w:val="0"/>
    <w:qFormat w:val="0"/>
    <w:pPr>
      <w:suppressAutoHyphens w:val="1"/>
      <w:spacing w:line="360" w:lineRule="auto"/>
      <w:ind w:left="720" w:leftChars="-1" w:rightChars="0" w:firstLine="567" w:firstLineChars="-1"/>
      <w:contextualSpacing w:val="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Верхнийколонтитул">
    <w:name w:val="Верхний колонтитул"/>
    <w:basedOn w:val="Обычный"/>
    <w:next w:val="Верх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36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36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Заголовок8Знак">
    <w:name w:val="Заголовок 8 Знак"/>
    <w:next w:val="Заголовок8Знак"/>
    <w:autoRedefine w:val="0"/>
    <w:hidden w:val="0"/>
    <w:qFormat w:val="0"/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Гиперссылка">
    <w:name w:val="Гиперссылка"/>
    <w:next w:val="Гиперссылка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Оглавление1">
    <w:name w:val="Оглавление 1"/>
    <w:basedOn w:val="Обычный"/>
    <w:next w:val="Обычный"/>
    <w:autoRedefine w:val="0"/>
    <w:hidden w:val="0"/>
    <w:qFormat w:val="1"/>
    <w:pPr>
      <w:suppressAutoHyphens w:val="1"/>
      <w:spacing w:line="240" w:lineRule="auto"/>
      <w:ind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главление2">
    <w:name w:val="Оглавление 2"/>
    <w:basedOn w:val="Обычный"/>
    <w:next w:val="Обычный"/>
    <w:autoRedefine w:val="0"/>
    <w:hidden w:val="0"/>
    <w:qFormat w:val="1"/>
    <w:pPr>
      <w:tabs>
        <w:tab w:val="right" w:leader="dot" w:pos="9631"/>
      </w:tabs>
      <w:suppressAutoHyphens w:val="1"/>
      <w:spacing w:line="324" w:lineRule="auto"/>
      <w:ind w:left="238"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главление3">
    <w:name w:val="Оглавление 3"/>
    <w:basedOn w:val="Обычный"/>
    <w:next w:val="Обычный"/>
    <w:autoRedefine w:val="0"/>
    <w:hidden w:val="0"/>
    <w:qFormat w:val="1"/>
    <w:pPr>
      <w:suppressAutoHyphens w:val="1"/>
      <w:spacing w:line="240" w:lineRule="auto"/>
      <w:ind w:left="480"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Оглавление8">
    <w:name w:val="Оглавление 8"/>
    <w:basedOn w:val="Обычный"/>
    <w:next w:val="Обычный"/>
    <w:autoRedefine w:val="0"/>
    <w:hidden w:val="0"/>
    <w:qFormat w:val="1"/>
    <w:pPr>
      <w:tabs>
        <w:tab w:val="right" w:leader="dot" w:pos="9679"/>
      </w:tabs>
      <w:suppressAutoHyphens w:val="1"/>
      <w:spacing w:line="480" w:lineRule="auto"/>
      <w:ind w:leftChars="-1" w:rightChars="0" w:firstLine="0" w:firstLineChars="-1"/>
      <w:jc w:val="left"/>
      <w:textDirection w:val="btLr"/>
      <w:textAlignment w:val="top"/>
      <w:outlineLvl w:val="0"/>
    </w:pPr>
    <w:rPr>
      <w:noProof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und" w:val="und"/>
    </w:rPr>
  </w:style>
  <w:style w:type="character" w:styleId="Заголовок2Знак">
    <w:name w:val="Заголовок 2 Знак"/>
    <w:next w:val="Заголовок2Знак"/>
    <w:autoRedefine w:val="0"/>
    <w:hidden w:val="0"/>
    <w:qFormat w:val="0"/>
    <w:rPr>
      <w:rFonts w:ascii="Arial" w:cs="Arial" w:hAnsi="Arial"/>
      <w:b w:val="1"/>
      <w:bCs w:val="1"/>
      <w:i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ru-RU" w:val="ru-RU"/>
    </w:rPr>
  </w:style>
  <w:style w:type="paragraph" w:styleId="Обычный(веб)">
    <w:name w:val="Обычный (веб)"/>
    <w:basedOn w:val="Обычный"/>
    <w:next w:val="Обычный(веб)"/>
    <w:autoRedefine w:val="0"/>
    <w:hidden w:val="0"/>
    <w:qFormat w:val="0"/>
    <w:pPr>
      <w:suppressAutoHyphens w:val="1"/>
      <w:spacing w:after="100" w:afterAutospacing="1" w:before="100" w:beforeAutospacing="1" w:line="240" w:lineRule="auto"/>
      <w:ind w:leftChars="-1" w:rightChars="0" w:firstLine="0" w:firstLineChars="-1"/>
      <w:jc w:val="left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table" w:styleId="Сеткатаблицы">
    <w:name w:val="Сетка таблицы"/>
    <w:basedOn w:val="Обычнаятаблица"/>
    <w:next w:val="Сеткатаблицы"/>
    <w:autoRedefine w:val="0"/>
    <w:hidden w:val="0"/>
    <w:qFormat w:val="0"/>
    <w:pPr>
      <w:suppressAutoHyphens w:val="1"/>
      <w:spacing w:line="36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Сеткатаблицы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Номерстраницы">
    <w:name w:val="Номер страницы"/>
    <w:basedOn w:val="Основнойшрифтабзаца"/>
    <w:next w:val="Номерстраницы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Заголовок3Знак">
    <w:name w:val="Заголовок 3 Знак"/>
    <w:next w:val="Заголовок3Знак"/>
    <w:autoRedefine w:val="0"/>
    <w:hidden w:val="0"/>
    <w:qFormat w:val="0"/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Текствыноски">
    <w:name w:val="Текст выноски"/>
    <w:basedOn w:val="Обычный"/>
    <w:next w:val="Текствыноски"/>
    <w:autoRedefine w:val="0"/>
    <w:hidden w:val="0"/>
    <w:qFormat w:val="0"/>
    <w:pPr>
      <w:suppressAutoHyphens w:val="1"/>
      <w:spacing w:line="240" w:lineRule="auto"/>
      <w:ind w:leftChars="-1" w:rightChars="0" w:firstLine="567" w:firstLineChars="-1"/>
      <w:jc w:val="both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ТекствыноскиЗнак">
    <w:name w:val="Текст выноски Знак"/>
    <w:next w:val="ТекствыноскиЗнак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2.png"/><Relationship Id="rId22" Type="http://schemas.openxmlformats.org/officeDocument/2006/relationships/header" Target="header1.xml"/><Relationship Id="rId10" Type="http://schemas.openxmlformats.org/officeDocument/2006/relationships/image" Target="media/image5.png"/><Relationship Id="rId21" Type="http://schemas.openxmlformats.org/officeDocument/2006/relationships/image" Target="media/image8.png"/><Relationship Id="rId13" Type="http://schemas.openxmlformats.org/officeDocument/2006/relationships/image" Target="media/image9.png"/><Relationship Id="rId24" Type="http://schemas.openxmlformats.org/officeDocument/2006/relationships/footer" Target="footer1.xml"/><Relationship Id="rId12" Type="http://schemas.openxmlformats.org/officeDocument/2006/relationships/image" Target="media/image2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445nxeIRXLY02uW03uJ8vwfR1g==">CgMxLjAaHwoBMBIaChgICVIUChJ0YWJsZS5raW03cm9obmQxbXoaFAoBMRIPCg0IB0IJEgdHdW5nc3VoMghoLmdqZGd4czIJaC4zMGowemxsMgloLjFmb2I5dGUyCWguM3pueXNoNzIJaC4zMGowemxsMgloLjN6bnlzaDc4AHIhMWYyX1hHNHVORGpqTURYWU1KQl9RVXhKbWNXRjh3b1I5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2020-11-04T17:38:00Z</dcterms:created>
  <dc:creator>Gorvv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Дата заполнения">
    <vt:lpwstr>2019-10-31T22:00:00Z</vt:lpwstr>
  </property>
  <property fmtid="{D5CDD505-2E9C-101B-9397-08002B2CF9AE}" pid="3" name="Подразделение">
    <vt:lpwstr>ФПМИ</vt:lpwstr>
  </property>
  <property fmtid="{D5CDD505-2E9C-101B-9397-08002B2CF9AE}" pid="4" name="Проект">
    <vt:lpwstr>КС</vt:lpwstr>
  </property>
</Properties>
</file>