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0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МИНИСТЕРСТВО ОБРАЗОВАНИЯ РЕСПУБЛИКИ  БЕЛАРУСЬ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БЕЛОРУССКИЙ  ГОСУДАРСТВЕННЫЙ  УНИВЕРСИТЕТ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Факультет прикладной математики и информатики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СЕРГИЕНКО ЛЕВ ЭДУАРДОВИЧ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16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ОТЧЕТ по индивидуальному заданию учебной дисциплины «Модели данных и системы управления данными» </w:t>
      </w:r>
    </w:p>
    <w:p w:rsidR="00000000" w:rsidDel="00000000" w:rsidP="00000000" w:rsidRDefault="00000000" w:rsidRPr="00000000" w14:paraId="00000012">
      <w:pPr>
        <w:spacing w:before="16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Вариант 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firstLine="357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48.0" w:type="dxa"/>
        <w:jc w:val="center"/>
        <w:tblLayout w:type="fixed"/>
        <w:tblLook w:val="0000"/>
      </w:tblPr>
      <w:tblGrid>
        <w:gridCol w:w="3708"/>
        <w:gridCol w:w="1916"/>
        <w:gridCol w:w="4024"/>
        <w:tblGridChange w:id="0">
          <w:tblGrid>
            <w:gridCol w:w="3708"/>
            <w:gridCol w:w="1916"/>
            <w:gridCol w:w="4024"/>
          </w:tblGrid>
        </w:tblGridChange>
      </w:tblGrid>
      <w:tr>
        <w:trPr>
          <w:cantSplit w:val="1"/>
          <w:trHeight w:val="290" w:hRule="atLeast"/>
          <w:tblHeader w:val="0"/>
        </w:trPr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Преподаватель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43" w:hRule="atLeast"/>
          <w:tblHeader w:val="0"/>
        </w:trPr>
        <w:tc>
          <w:tcPr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color w:val="1f1f1f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Мороз А.С.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20" w:hRule="atLeast"/>
          <w:tblHeader w:val="0"/>
        </w:trPr>
        <w:tc>
          <w:tcPr>
            <w:gridSpan w:val="3"/>
            <w:tcMar>
              <w:top w:w="80.0" w:type="dxa"/>
              <w:left w:w="80.0" w:type="dxa"/>
              <w:bottom w:w="80.0" w:type="dxa"/>
              <w:right w:w="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5r7o5uhbpm36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Постановка задачи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eakz2422i1v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Описание предметной области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r4617b7nll5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Анализ предметной области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onz5zn6zqxy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Выделение сущностей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4a2fwt3c02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Атрибуты сущностей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fy4lx3xg3wj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2.1 Корпус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rltcd8ksqm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2.2 Номер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52x1ox5p3og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2.3 Клиент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nldofa1ywua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2.4 Организация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q9957u3owjd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2.5 Бронь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7zlkjls95o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2.6 Услуга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884285kw0y1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2.9. Жалобы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lvuneqx8gsq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Связи и кардинальности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jl1io5cpfx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Концептуальная модель. ER диаграмма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k9amr6uz1d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Логическая модель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jyksccc53d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Составление реляционных отношений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5clkjkzepi4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Нормализация отношений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j5ddyn9x5drt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orqb2xz8b9z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v6i3uh6xx73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opk02e0yam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7g6g4z7s307n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5xdrubuve2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yasd4gokzn1w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5r7o5uhbpm36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Спроектировать реляционную базу данных для гостиничного комплекса, состоящего из нескольких корпусов (зданий-гостиниц), с целью управления бронированием номеров, учетами клиентов и организаций, расчетами за дополнительные услуги и ведением маркетинговой статистики. База данных должна поддерживать эффективное хранение и обработку информации, касающейся свободных и занятых номеров, расходов клиентов на услуги, договоров с организациями, и обеспечивать удобство генерации отчетов и аналитики.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1eakz2422i1v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Описание предметной области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Гостиничный комплекс состоит из нескольких зданий (корпусов), каждый из которых имеет свои характеристики, включая класс (например, двухзвездочный или пятизвездочный), количество этажей, количество номеров и типы номеров. Гостиничные номера могут быть одно-, двух-, трехместными и т.д., и стоимость номера зависит от его типа и уровня корпуса.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Кроме проживания, гостиница предоставляет различные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дополнительные услуги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Ежедневная уборка номеров</w:t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Прачечная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Химчистка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Питание (рестораны, бары)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Развлечения (бассейн, сауна, бильярд и другие).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Типы клиентов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Физические лица (частные клиенты)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которые бронируют номера для индивидуального проживания.</w:t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Юридические лица (организации)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которые заключают долгосрочные договоры на бронирование номеров для групп людей. Организации, такие как туристические фирмы и компании, занимающиеся проведением симпозиумов, конгрессов, семинаров и карнавалов, могут бронировать номера с большими скидками и на определенный период.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Функциональные требования к системе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Ведение учета:</w:t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Свободных номеров и их характеристик.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Клиентов и организаций, пользующихся услугами гостиницы.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Дополнительных услуг, предоставляемых клиентам.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Расходов клиентов на дополнительные услуги, такие как прачечная, химчистка, питание и развлечения.</w:t>
      </w:r>
    </w:p>
    <w:p w:rsidR="00000000" w:rsidDel="00000000" w:rsidP="00000000" w:rsidRDefault="00000000" w:rsidRPr="00000000" w14:paraId="0000005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Долгов постояльцев за услуги.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Поддержка операций бронирования: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Бронирование номеров физическими и юридическими лицами.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отмены брони за неделю до заселения.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Учет бронирования с учетом скидок для организаций.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Отчетность и аналитика: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Генерация отчетов по количеству свободных и занятых номеров.</w:t>
      </w:r>
    </w:p>
    <w:p w:rsidR="00000000" w:rsidDel="00000000" w:rsidP="00000000" w:rsidRDefault="00000000" w:rsidRPr="00000000" w14:paraId="0000005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Статистика по популярности номеров (анализ маркетинговых данных).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Учет рентабельности номеров (сравнение объема продаж с накладными расходами).</w:t>
      </w:r>
    </w:p>
    <w:p w:rsidR="00000000" w:rsidDel="00000000" w:rsidP="00000000" w:rsidRDefault="00000000" w:rsidRPr="00000000" w14:paraId="0000006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История заселений клиентов, учет их расходов, жалоб и используемых услуг.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Выявление наиболее частых посетителей гостиничного комплекса.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Ведение финансовой отчетности:</w:t>
      </w:r>
    </w:p>
    <w:p w:rsidR="00000000" w:rsidDel="00000000" w:rsidP="00000000" w:rsidRDefault="00000000" w:rsidRPr="00000000" w14:paraId="0000006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Учет доходов и расходов гостиничного комплекса.</w:t>
      </w:r>
    </w:p>
    <w:p w:rsidR="00000000" w:rsidDel="00000000" w:rsidP="00000000" w:rsidRDefault="00000000" w:rsidRPr="00000000" w14:paraId="00000065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Автоматическое начисление дополнительных расходов за услуги.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sr4617b7nll5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Анализ предметной области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sonz5zn6zqxy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 Выделение сущностей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сущности гостиничного комплекса: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Корпус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(отель) – описывает отдельные здания гостиничного комплекса.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Номер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комната, которая может быть забронирована клиентом.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Клиент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физические лица, бронирующие номера.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Организация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юридические лица, бронирующие номера для группы лиц.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Бронь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содержит информацию о бронировании, связанная с клиентом или организацией.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Услуга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дополнительные услуги, такие как уборка, химчистка, питание и развлечения.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Расходы клиента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учет затрат клиента на бронирование и использование дополнительных услуг.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Оплаты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оплаты клиентов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Жалобы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— жалобы клиентов</w:t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g4a2fwt3c02g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 Атрибуты сущностей</w:t>
      </w:r>
    </w:p>
    <w:p w:rsidR="00000000" w:rsidDel="00000000" w:rsidP="00000000" w:rsidRDefault="00000000" w:rsidRPr="00000000" w14:paraId="00000073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dfy4lx3xg3wj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2.1 Корпус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корпуса (PK)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 корпуса (2–5 звезд)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Количество этажей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Общее количество номеров</w:t>
      </w:r>
    </w:p>
    <w:p w:rsidR="00000000" w:rsidDel="00000000" w:rsidP="00000000" w:rsidRDefault="00000000" w:rsidRPr="00000000" w14:paraId="00000078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lrltcd8ksqm0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2.2 Номер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номера (PK)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корпуса (FK)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 номера (1-, 2-, 3-местный)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Этаж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Цена за номер</w:t>
      </w:r>
    </w:p>
    <w:p w:rsidR="00000000" w:rsidDel="00000000" w:rsidP="00000000" w:rsidRDefault="00000000" w:rsidRPr="00000000" w14:paraId="0000007E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s52x1ox5p3og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2.3 Клиент</w:t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клиента (PK)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ФИО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контакты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первой регистрации</w:t>
      </w:r>
    </w:p>
    <w:p w:rsidR="00000000" w:rsidDel="00000000" w:rsidP="00000000" w:rsidRDefault="00000000" w:rsidRPr="00000000" w14:paraId="00000083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9nldofa1ywua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2.4 Организация</w:t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Юридический идентификатор организации(инн) (PK)</w:t>
      </w:r>
    </w:p>
    <w:p w:rsidR="00000000" w:rsidDel="00000000" w:rsidP="00000000" w:rsidRDefault="00000000" w:rsidRPr="00000000" w14:paraId="0000008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</w:t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контакты</w:t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Скидка на бронирование</w:t>
      </w:r>
    </w:p>
    <w:p w:rsidR="00000000" w:rsidDel="00000000" w:rsidP="00000000" w:rsidRDefault="00000000" w:rsidRPr="00000000" w14:paraId="00000088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первой регистрации</w:t>
      </w:r>
    </w:p>
    <w:p w:rsidR="00000000" w:rsidDel="00000000" w:rsidP="00000000" w:rsidRDefault="00000000" w:rsidRPr="00000000" w14:paraId="00000089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qq9957u3owjd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2.5 Бронь</w:t>
      </w:r>
    </w:p>
    <w:p w:rsidR="00000000" w:rsidDel="00000000" w:rsidP="00000000" w:rsidRDefault="00000000" w:rsidRPr="00000000" w14:paraId="0000008A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брони (PK)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номера (FK)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клиента/организации (FK)</w:t>
      </w:r>
    </w:p>
    <w:p w:rsidR="00000000" w:rsidDel="00000000" w:rsidP="00000000" w:rsidRDefault="00000000" w:rsidRPr="00000000" w14:paraId="0000008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начала</w:t>
      </w:r>
    </w:p>
    <w:p w:rsidR="00000000" w:rsidDel="00000000" w:rsidP="00000000" w:rsidRDefault="00000000" w:rsidRPr="00000000" w14:paraId="0000008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окончания</w:t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Статус (активна/отменена/идет/завершена)</w:t>
      </w:r>
    </w:p>
    <w:p w:rsidR="00000000" w:rsidDel="00000000" w:rsidP="00000000" w:rsidRDefault="00000000" w:rsidRPr="00000000" w14:paraId="00000090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создания брони</w:t>
      </w:r>
    </w:p>
    <w:p w:rsidR="00000000" w:rsidDel="00000000" w:rsidP="00000000" w:rsidRDefault="00000000" w:rsidRPr="00000000" w14:paraId="00000091">
      <w:pPr>
        <w:pStyle w:val="Heading4"/>
        <w:keepNext w:val="0"/>
        <w:keepLines w:val="0"/>
        <w:spacing w:after="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27zlkjls95oq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2.6 Услуга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услуги (PK)</w:t>
      </w:r>
    </w:p>
    <w:p w:rsidR="00000000" w:rsidDel="00000000" w:rsidP="00000000" w:rsidRDefault="00000000" w:rsidRPr="00000000" w14:paraId="00000093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 услуги (уборка, питание, развлечения)</w:t>
      </w:r>
    </w:p>
    <w:p w:rsidR="00000000" w:rsidDel="00000000" w:rsidP="00000000" w:rsidRDefault="00000000" w:rsidRPr="00000000" w14:paraId="00000094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Название услуги</w:t>
      </w:r>
    </w:p>
    <w:p w:rsidR="00000000" w:rsidDel="00000000" w:rsidP="00000000" w:rsidRDefault="00000000" w:rsidRPr="00000000" w14:paraId="00000095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Стоимость услуги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4"/>
        <w:spacing w:after="240" w:before="240" w:lineRule="auto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m884285kw0y1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2.9. Жалобы</w:t>
      </w:r>
    </w:p>
    <w:p w:rsidR="00000000" w:rsidDel="00000000" w:rsidP="00000000" w:rsidRDefault="00000000" w:rsidRPr="00000000" w14:paraId="00000097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жалобы (PK)</w:t>
      </w:r>
    </w:p>
    <w:p w:rsidR="00000000" w:rsidDel="00000000" w:rsidP="00000000" w:rsidRDefault="00000000" w:rsidRPr="00000000" w14:paraId="00000098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брони (FK)</w:t>
      </w:r>
    </w:p>
    <w:p w:rsidR="00000000" w:rsidDel="00000000" w:rsidP="00000000" w:rsidRDefault="00000000" w:rsidRPr="00000000" w14:paraId="00000099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жалобы</w:t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1lvuneqx8gsq" w:id="19"/>
      <w:bookmarkEnd w:id="1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 Связи и кардинальности</w:t>
      </w:r>
    </w:p>
    <w:p w:rsidR="00000000" w:rsidDel="00000000" w:rsidP="00000000" w:rsidRDefault="00000000" w:rsidRPr="00000000" w14:paraId="0000009B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Корпус - Номер: </w:t>
      </w:r>
    </w:p>
    <w:p w:rsidR="00000000" w:rsidDel="00000000" w:rsidP="00000000" w:rsidRDefault="00000000" w:rsidRPr="00000000" w14:paraId="0000009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Связь "1 ко многим"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Корпус – Услуга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9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Связь "многие ко многим"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Один корпус может предлагать несколько услуг, и одна услуга может быть доступна в нескольких корпусах.</w:t>
      </w:r>
    </w:p>
    <w:p w:rsidR="00000000" w:rsidDel="00000000" w:rsidP="00000000" w:rsidRDefault="00000000" w:rsidRPr="00000000" w14:paraId="0000009F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Промежуточная таблица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A0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корпуса (FK)</w:t>
      </w:r>
    </w:p>
    <w:p w:rsidR="00000000" w:rsidDel="00000000" w:rsidP="00000000" w:rsidRDefault="00000000" w:rsidRPr="00000000" w14:paraId="000000A1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ID услуги (FK)</w:t>
      </w:r>
    </w:p>
    <w:p w:rsidR="00000000" w:rsidDel="00000000" w:rsidP="00000000" w:rsidRDefault="00000000" w:rsidRPr="00000000" w14:paraId="000000A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Номер – Бронь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A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Связь "1 ко многим"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Один номер может быть забронирован несколько раз разными клиентами в разные периоды.</w:t>
      </w:r>
    </w:p>
    <w:p w:rsidR="00000000" w:rsidDel="00000000" w:rsidP="00000000" w:rsidRDefault="00000000" w:rsidRPr="00000000" w14:paraId="000000A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Клиент/Организация – Бронь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A5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Связь "1 ко многим"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Один клиент/организация может делать несколько броней. Для организаций будут применяться дополнительные скидки и специальные условия.</w:t>
      </w:r>
    </w:p>
    <w:p w:rsidR="00000000" w:rsidDel="00000000" w:rsidP="00000000" w:rsidRDefault="00000000" w:rsidRPr="00000000" w14:paraId="000000A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Бронь – Жалобы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A7">
      <w:pPr>
        <w:numPr>
          <w:ilvl w:val="1"/>
          <w:numId w:val="12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Связь "1 ко многим"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Один клиент может подать несколько жалоб за время брони или после завершения проживания.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hjl1io5cpfxf" w:id="20"/>
      <w:bookmarkEnd w:id="20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Концептуальная модель. ER диаграмма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концептуальной модели была построена ER диаграмма в нотации Чена, представленная ниже.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-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7548563" cy="410029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8563" cy="4100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1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ck9amr6uz1d1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Логическая модель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Логическая модель представлена ниже.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-850.3937007874016" w:hanging="4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7576763" cy="493169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76763" cy="49316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Изменения в схеме относительно er диаграммы:</w:t>
      </w:r>
    </w:p>
    <w:p w:rsidR="00000000" w:rsidDel="00000000" w:rsidP="00000000" w:rsidRDefault="00000000" w:rsidRPr="00000000" w14:paraId="000000AF">
      <w:pPr>
        <w:spacing w:after="240" w:before="24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добавлены таблицы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expenses, building_services, service_types, building_classes, client_types, booking_statuses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expenses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нужна для хранения информации о расходах на услуги, которые предоставляются в корпусе. Расходы привязаны к брони, так как они могут быть сделаны только во время бронирования. Поле amount хранит информацию о сумме расходов, так как цена на услугу может меняться в течении пребывания клиента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building_services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нужна для хранения информации о том, какие услуги предоставляются в корпусе. Так реализована связь многие ко многим между корпусом и услугами</w:t>
      </w:r>
    </w:p>
    <w:p w:rsidR="00000000" w:rsidDel="00000000" w:rsidP="00000000" w:rsidRDefault="00000000" w:rsidRPr="00000000" w14:paraId="000000B2">
      <w:pPr>
        <w:spacing w:after="240" w:before="240" w:lineRule="auto"/>
        <w:ind w:firstLine="72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Добавлены колонка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registration_date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таблицу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client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Они нужна для хранения информации о дате первой регистрации клиента или организации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3. Сущности клиент и организация сведены в одну таблицу, так как обладают почти одинаковыми свойствами. Также в дальнейшем легко получится добавить логику предоставления постоянным клиентам скидки или добавить новый тип клиента.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rjyksccc53d3" w:id="22"/>
      <w:bookmarkEnd w:id="22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Составление реляционных отношений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building_classes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010.0" w:type="dxa"/>
        <w:jc w:val="left"/>
        <w:tblInd w:w="-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1635"/>
        <w:gridCol w:w="1290"/>
        <w:gridCol w:w="1995"/>
        <w:gridCol w:w="2070"/>
        <w:gridCol w:w="1905"/>
        <w:tblGridChange w:id="0">
          <w:tblGrid>
            <w:gridCol w:w="2115"/>
            <w:gridCol w:w="1635"/>
            <w:gridCol w:w="1290"/>
            <w:gridCol w:w="1995"/>
            <w:gridCol w:w="2070"/>
            <w:gridCol w:w="19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Наименование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Тип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Размер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Значение по умолчанию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Ограничения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Ключ или индекс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IDENTITY(1,1)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hd w:fill="fbfbfb" w:val="clear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buildings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010.0" w:type="dxa"/>
        <w:jc w:val="left"/>
        <w:tblInd w:w="-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1635"/>
        <w:gridCol w:w="1290"/>
        <w:gridCol w:w="1995"/>
        <w:gridCol w:w="2070"/>
        <w:gridCol w:w="1905"/>
        <w:tblGridChange w:id="0">
          <w:tblGrid>
            <w:gridCol w:w="2115"/>
            <w:gridCol w:w="1635"/>
            <w:gridCol w:w="1290"/>
            <w:gridCol w:w="1995"/>
            <w:gridCol w:w="2070"/>
            <w:gridCol w:w="19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Наименование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Тип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Размер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Значение по умолчанию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Ограничения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Ключ или индекс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IDENTITY(1,1)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class_id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FOREIGN KEY REFERENCES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building_classes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floors_num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total_rooms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rooms</w:t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010.0" w:type="dxa"/>
        <w:jc w:val="left"/>
        <w:tblInd w:w="-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1635"/>
        <w:gridCol w:w="1290"/>
        <w:gridCol w:w="1995"/>
        <w:gridCol w:w="2070"/>
        <w:gridCol w:w="1905"/>
        <w:tblGridChange w:id="0">
          <w:tblGrid>
            <w:gridCol w:w="2115"/>
            <w:gridCol w:w="1635"/>
            <w:gridCol w:w="1290"/>
            <w:gridCol w:w="1995"/>
            <w:gridCol w:w="2070"/>
            <w:gridCol w:w="19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Наименование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Тип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Размер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Значение по умолчанию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Ограничения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Ключ или индекс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IDENTITY(1,1)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building_id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FOREIGN KEY REFERENCES buildings(id)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bed_num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CHECK (bed_num BETWEEN 1 AND 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floor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DECIMAL(10,2)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clients_types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010.0" w:type="dxa"/>
        <w:jc w:val="left"/>
        <w:tblInd w:w="-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1635"/>
        <w:gridCol w:w="1290"/>
        <w:gridCol w:w="1995"/>
        <w:gridCol w:w="2070"/>
        <w:gridCol w:w="1905"/>
        <w:tblGridChange w:id="0">
          <w:tblGrid>
            <w:gridCol w:w="2115"/>
            <w:gridCol w:w="1635"/>
            <w:gridCol w:w="1290"/>
            <w:gridCol w:w="1995"/>
            <w:gridCol w:w="2070"/>
            <w:gridCol w:w="19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Наименование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Тип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Размер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Значение по умолчанию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Ограничения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Ключ или индекс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IDENTITY(1,1)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clients</w:t>
      </w:r>
    </w:p>
    <w:p w:rsidR="00000000" w:rsidDel="00000000" w:rsidP="00000000" w:rsidRDefault="00000000" w:rsidRPr="00000000" w14:paraId="000001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1010.0" w:type="dxa"/>
        <w:jc w:val="left"/>
        <w:tblInd w:w="-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1710"/>
        <w:gridCol w:w="1215"/>
        <w:gridCol w:w="1995"/>
        <w:gridCol w:w="2070"/>
        <w:gridCol w:w="1905"/>
        <w:tblGridChange w:id="0">
          <w:tblGrid>
            <w:gridCol w:w="2115"/>
            <w:gridCol w:w="1710"/>
            <w:gridCol w:w="1215"/>
            <w:gridCol w:w="1995"/>
            <w:gridCol w:w="2070"/>
            <w:gridCol w:w="19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Наименование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Тип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Размер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Значение по умолчанию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Ограничения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Ключ или индекс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юридический номер лица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  <w:rtl w:val="0"/>
              </w:rPr>
              <w:t xml:space="preserve">type_id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FOREIGN KEY REFERENCES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shd w:fill="fbfbfb" w:val="clear"/>
                <w:rtl w:val="0"/>
              </w:rPr>
              <w:t xml:space="preserve">client_types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DECIMAL(5,2)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registration_date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GETDATE()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5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booking_statuses</w:t>
      </w:r>
    </w:p>
    <w:p w:rsidR="00000000" w:rsidDel="00000000" w:rsidP="00000000" w:rsidRDefault="00000000" w:rsidRPr="00000000" w14:paraId="0000015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1010.0" w:type="dxa"/>
        <w:jc w:val="left"/>
        <w:tblInd w:w="-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1635"/>
        <w:gridCol w:w="1290"/>
        <w:gridCol w:w="1995"/>
        <w:gridCol w:w="2070"/>
        <w:gridCol w:w="1905"/>
        <w:tblGridChange w:id="0">
          <w:tblGrid>
            <w:gridCol w:w="2115"/>
            <w:gridCol w:w="1635"/>
            <w:gridCol w:w="1290"/>
            <w:gridCol w:w="1995"/>
            <w:gridCol w:w="2070"/>
            <w:gridCol w:w="19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Наименование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Тип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Размер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Значение по умолчанию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Ограничения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Ключ или индекс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IDENTITY(1,1)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bookings</w:t>
      </w:r>
    </w:p>
    <w:p w:rsidR="00000000" w:rsidDel="00000000" w:rsidP="00000000" w:rsidRDefault="00000000" w:rsidRPr="00000000" w14:paraId="0000017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010.0" w:type="dxa"/>
        <w:jc w:val="left"/>
        <w:tblInd w:w="-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1710"/>
        <w:gridCol w:w="1215"/>
        <w:gridCol w:w="1995"/>
        <w:gridCol w:w="2070"/>
        <w:gridCol w:w="1905"/>
        <w:tblGridChange w:id="0">
          <w:tblGrid>
            <w:gridCol w:w="2115"/>
            <w:gridCol w:w="1710"/>
            <w:gridCol w:w="1215"/>
            <w:gridCol w:w="1995"/>
            <w:gridCol w:w="2070"/>
            <w:gridCol w:w="19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Наименование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Тип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Размер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Значение по умолчанию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Ограничения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Ключ или индекс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IDENTITY(1,1)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room_id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FOREIGN KEY REFERENCES rooms(id)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booker_id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FOREIGN KEY REFERENCES clients(id)</w:t>
            </w:r>
          </w:p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start_date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end_date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rHeight w:val="61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  <w:rtl w:val="0"/>
              </w:rPr>
              <w:t xml:space="preserve">status_id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FOREIGN KEY REFERENCES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rtl w:val="0"/>
              </w:rPr>
              <w:t xml:space="preserve">booking_statuses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booking_date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GETDATE()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A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service_types</w:t>
      </w:r>
    </w:p>
    <w:p w:rsidR="00000000" w:rsidDel="00000000" w:rsidP="00000000" w:rsidRDefault="00000000" w:rsidRPr="00000000" w14:paraId="000001A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1010.0" w:type="dxa"/>
        <w:jc w:val="left"/>
        <w:tblInd w:w="-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1635"/>
        <w:gridCol w:w="1290"/>
        <w:gridCol w:w="1995"/>
        <w:gridCol w:w="2070"/>
        <w:gridCol w:w="1905"/>
        <w:tblGridChange w:id="0">
          <w:tblGrid>
            <w:gridCol w:w="2115"/>
            <w:gridCol w:w="1635"/>
            <w:gridCol w:w="1290"/>
            <w:gridCol w:w="1995"/>
            <w:gridCol w:w="2070"/>
            <w:gridCol w:w="19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Наименование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Тип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Размер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Значение по умолчанию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Ограничения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Ключ или индекс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IDENTITY(1,1)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UNIQUE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services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1010.0" w:type="dxa"/>
        <w:jc w:val="left"/>
        <w:tblInd w:w="-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1935"/>
        <w:gridCol w:w="1590"/>
        <w:gridCol w:w="1395"/>
        <w:gridCol w:w="2070"/>
        <w:gridCol w:w="1905"/>
        <w:tblGridChange w:id="0">
          <w:tblGrid>
            <w:gridCol w:w="2115"/>
            <w:gridCol w:w="1935"/>
            <w:gridCol w:w="1590"/>
            <w:gridCol w:w="1395"/>
            <w:gridCol w:w="2070"/>
            <w:gridCol w:w="19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Наименование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Тип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Размер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Значение по умолчанию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Ограничения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Ключ или индекс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IDENTITY(1,1)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type_id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FOREIGN KEY REFERENCES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18"/>
                <w:szCs w:val="18"/>
                <w:shd w:fill="fbfbfb" w:val="clear"/>
                <w:rtl w:val="0"/>
              </w:rPr>
              <w:t xml:space="preserve">service_types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DECIMAL(10,2)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1D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building_services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(Промежуточная таблица)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1010.0" w:type="dxa"/>
        <w:jc w:val="left"/>
        <w:tblInd w:w="-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1935"/>
        <w:gridCol w:w="1590"/>
        <w:gridCol w:w="1395"/>
        <w:gridCol w:w="2070"/>
        <w:gridCol w:w="1905"/>
        <w:tblGridChange w:id="0">
          <w:tblGrid>
            <w:gridCol w:w="2115"/>
            <w:gridCol w:w="1935"/>
            <w:gridCol w:w="1590"/>
            <w:gridCol w:w="1395"/>
            <w:gridCol w:w="2070"/>
            <w:gridCol w:w="19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Наименование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Тип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Размер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Значение по умолчанию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Ограничения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Ключ или индекс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building_id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FOREIGN KEY REFERENCES buildings(id)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KEY (composite)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service_id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FOREIGN KEY REFERENCES services(id)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KEY (composite)</w:t>
            </w:r>
          </w:p>
        </w:tc>
      </w:tr>
    </w:tbl>
    <w:p w:rsidR="00000000" w:rsidDel="00000000" w:rsidP="00000000" w:rsidRDefault="00000000" w:rsidRPr="00000000" w14:paraId="000001F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expenses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(Расходы на услуги)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1010.0" w:type="dxa"/>
        <w:jc w:val="left"/>
        <w:tblInd w:w="-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1935"/>
        <w:gridCol w:w="1200"/>
        <w:gridCol w:w="1785"/>
        <w:gridCol w:w="2070"/>
        <w:gridCol w:w="1905"/>
        <w:tblGridChange w:id="0">
          <w:tblGrid>
            <w:gridCol w:w="2115"/>
            <w:gridCol w:w="1935"/>
            <w:gridCol w:w="1200"/>
            <w:gridCol w:w="1785"/>
            <w:gridCol w:w="2070"/>
            <w:gridCol w:w="19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Наименование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Тип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Размер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Значение по умолчанию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Ограничения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Ключ или индекс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IDENTITY(1,1)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booking_id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FOREIGN KEY REFERENCES bookings(id)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service_id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FOREIGN KEY REFERENCES services(id)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amount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DECIMAL(10,2)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expense_date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GETDATE()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NOT NULL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Таблица: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shd w:fill="fbfbfb" w:val="clear"/>
          <w:rtl w:val="0"/>
        </w:rPr>
        <w:t xml:space="preserve">complaints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1010.0" w:type="dxa"/>
        <w:jc w:val="left"/>
        <w:tblInd w:w="-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1635"/>
        <w:gridCol w:w="1290"/>
        <w:gridCol w:w="1995"/>
        <w:gridCol w:w="2070"/>
        <w:gridCol w:w="1905"/>
        <w:tblGridChange w:id="0">
          <w:tblGrid>
            <w:gridCol w:w="2115"/>
            <w:gridCol w:w="1635"/>
            <w:gridCol w:w="1290"/>
            <w:gridCol w:w="1995"/>
            <w:gridCol w:w="2070"/>
            <w:gridCol w:w="19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Наименование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Тип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Размер поля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Значение по умолчанию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Ограничения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Ключ или индекс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IDENTITY(1,1)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after="240" w:before="24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PRIMARY KEY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  <w:rtl w:val="0"/>
              </w:rPr>
              <w:t xml:space="preserve">booking_id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FOREIGN KEY REFERENCES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bookings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(id)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shd w:fill="fbfbfb" w:val="clear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NVARCHAR(MAX)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Style w:val="Heading1"/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q5clkjkzepi4" w:id="23"/>
      <w:bookmarkEnd w:id="23"/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Нормализация отношений</w:t>
      </w:r>
    </w:p>
    <w:p w:rsidR="00000000" w:rsidDel="00000000" w:rsidP="00000000" w:rsidRDefault="00000000" w:rsidRPr="00000000" w14:paraId="000002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Т.к. отношения изначально строились с учётом требований нормальных форм, схема уже приведена к 3НФ. </w:t>
      </w:r>
    </w:p>
    <w:p w:rsidR="00000000" w:rsidDel="00000000" w:rsidP="00000000" w:rsidRDefault="00000000" w:rsidRPr="00000000" w14:paraId="000002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Отношения удовлетворяют следующим требованиям: </w:t>
      </w:r>
    </w:p>
    <w:p w:rsidR="00000000" w:rsidDel="00000000" w:rsidP="00000000" w:rsidRDefault="00000000" w:rsidRPr="00000000" w14:paraId="00000237">
      <w:pPr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Нет повторяющихся столбцов. </w:t>
      </w:r>
    </w:p>
    <w:p w:rsidR="00000000" w:rsidDel="00000000" w:rsidP="00000000" w:rsidRDefault="00000000" w:rsidRPr="00000000" w14:paraId="0000023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Нет множественных столбцов (атомарных значений). </w:t>
      </w:r>
    </w:p>
    <w:p w:rsidR="00000000" w:rsidDel="00000000" w:rsidP="00000000" w:rsidRDefault="00000000" w:rsidRPr="00000000" w14:paraId="0000023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Определён первичный ключ. </w:t>
      </w:r>
    </w:p>
    <w:p w:rsidR="00000000" w:rsidDel="00000000" w:rsidP="00000000" w:rsidRDefault="00000000" w:rsidRPr="00000000" w14:paraId="0000023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Неключевые столбцы зависят от первичного ключа в целом, а не от его части. </w:t>
      </w:r>
    </w:p>
    <w:p w:rsidR="00000000" w:rsidDel="00000000" w:rsidP="00000000" w:rsidRDefault="00000000" w:rsidRPr="00000000" w14:paraId="0000023B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Неключевые столбцы зависят только от первичного ключа, а не от других неключевых столбцов. Т.е. нет транзитивных зависимостей. </w:t>
      </w:r>
    </w:p>
    <w:p w:rsidR="00000000" w:rsidDel="00000000" w:rsidP="00000000" w:rsidRDefault="00000000" w:rsidRPr="00000000" w14:paraId="0000023C">
      <w:pPr>
        <w:ind w:left="0" w:firstLine="0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Однако проведена денормализация данных в таблице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shd w:fill="fbfbfb" w:val="clear"/>
          <w:rtl w:val="0"/>
        </w:rPr>
        <w:t xml:space="preserve">expenses.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bfbfb" w:val="clear"/>
          <w:rtl w:val="0"/>
        </w:rPr>
        <w:t xml:space="preserve">Траты клиента также хранят цену услуги, это сделано для обеспечения консистентности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Получаем окончательную схему: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ind w:left="-850.3937007874016" w:hanging="4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7518993" cy="489409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18993" cy="48940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275.5905511811022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