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中国电子云xx产品设计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一、需求说明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中国电子云（www.cecloud.com）基于xx架构设计开发的xx系统，该系统主要用于支撑xx业务，要求具有高可用性、高安全性。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二、设计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1、功能架构图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561205"/>
            <wp:effectExtent l="0" t="0" r="1587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2、技术架构图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865880"/>
            <wp:effectExtent l="0" t="0" r="1524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实例代码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sso.cecloud.com;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Public static void main(){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Register()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Login()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Logout()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D59DAD"/>
    <w:multiLevelType w:val="singleLevel"/>
    <w:tmpl w:val="9AD59DA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9F312B"/>
    <w:rsid w:val="3B9F312B"/>
    <w:rsid w:val="F7FAE714"/>
    <w:rsid w:val="FD3EF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2024-05-15T18:09:00Z</dcterms:created>
  <dc:creator>暴1387984016</dc:creator>
  <cp:lastModifiedBy>暴1387984016</cp:lastModifiedBy>
  <dcterms:modified xsi:type="dcterms:W3CDTF">2024-05-15T18:15:31Z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311494F1D0B9E7F7E3894466A9E04AC5_41</vt:lpwstr>
  </property>
</Properties>
</file>