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B8891">
      <w:pPr>
        <w:keepNext w:val="0"/>
        <w:keepLines w:val="0"/>
        <w:widowControl/>
        <w:suppressLineNumbers w:val="0"/>
        <w:jc w:val="center"/>
      </w:pPr>
      <w:r>
        <w:rPr>
          <w:rFonts w:ascii="微软雅黑" w:hAnsi="微软雅黑" w:eastAsia="微软雅黑" w:cs="微软雅黑"/>
          <w:b/>
          <w:bCs/>
          <w:color w:val="000000"/>
          <w:kern w:val="0"/>
          <w:sz w:val="32"/>
          <w:szCs w:val="32"/>
          <w:lang w:val="en-US" w:eastAsia="zh-CN" w:bidi="ar"/>
        </w:rPr>
        <w:t>ARIN 5305 (Fall 2025) Programming Assignment</w:t>
      </w:r>
    </w:p>
    <w:p w14:paraId="7229882E">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r>
        <w:rPr>
          <w:rFonts w:hint="eastAsia" w:ascii="微软雅黑" w:hAnsi="微软雅黑" w:eastAsia="微软雅黑" w:cs="微软雅黑"/>
          <w:b/>
          <w:bCs/>
          <w:color w:val="000000"/>
          <w:kern w:val="0"/>
          <w:sz w:val="28"/>
          <w:szCs w:val="28"/>
          <w:lang w:val="en-US" w:eastAsia="zh-CN" w:bidi="ar"/>
        </w:rPr>
        <w:t>Stage1 Task1.2 CodeBLEU</w:t>
      </w:r>
    </w:p>
    <w:p w14:paraId="1172716F">
      <w:pPr>
        <w:keepNext w:val="0"/>
        <w:keepLines w:val="0"/>
        <w:widowControl/>
        <w:suppressLineNumbers w:val="0"/>
        <w:jc w:val="center"/>
        <w:rPr>
          <w:rFonts w:hint="eastAsia" w:ascii="微软雅黑" w:hAnsi="微软雅黑" w:eastAsia="微软雅黑" w:cs="微软雅黑"/>
          <w:b/>
          <w:bCs/>
          <w:color w:val="000000"/>
          <w:kern w:val="0"/>
          <w:sz w:val="28"/>
          <w:szCs w:val="28"/>
          <w:lang w:val="en-US" w:eastAsia="zh-CN" w:bidi="ar"/>
        </w:rPr>
      </w:pPr>
    </w:p>
    <w:p w14:paraId="10B9CC08">
      <w:pPr>
        <w:keepNext w:val="0"/>
        <w:keepLines w:val="0"/>
        <w:widowControl/>
        <w:suppressLineNumbers w:val="0"/>
        <w:jc w:val="center"/>
        <w:rPr>
          <w:rFonts w:hint="eastAsia" w:ascii="微软雅黑" w:hAnsi="微软雅黑" w:eastAsia="微软雅黑" w:cs="微软雅黑"/>
          <w:sz w:val="24"/>
          <w:szCs w:val="24"/>
        </w:rPr>
      </w:pPr>
      <w:r>
        <w:rPr>
          <w:rFonts w:hint="eastAsia" w:ascii="微软雅黑" w:hAnsi="微软雅黑" w:eastAsia="微软雅黑" w:cs="微软雅黑"/>
          <w:color w:val="000000"/>
          <w:kern w:val="0"/>
          <w:sz w:val="24"/>
          <w:szCs w:val="24"/>
          <w:lang w:val="en-US" w:eastAsia="zh-CN" w:bidi="ar"/>
        </w:rPr>
        <w:t>Yang,Fengshuo/21216054</w:t>
      </w:r>
    </w:p>
    <w:p w14:paraId="3D399E2C"/>
    <w:p w14:paraId="2210893B"/>
    <w:p w14:paraId="5A8AEFE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color w:val="000000"/>
          <w:kern w:val="0"/>
          <w:sz w:val="18"/>
          <w:szCs w:val="18"/>
          <w:lang w:val="en-US" w:eastAsia="zh-CN" w:bidi="ar"/>
        </w:rPr>
        <w:t>Ⅰ.As the introduction from the official website(</w:t>
      </w:r>
      <w:r>
        <w:rPr>
          <w:rFonts w:hint="eastAsia" w:ascii="微软雅黑" w:hAnsi="微软雅黑" w:eastAsia="微软雅黑" w:cs="微软雅黑"/>
          <w:b w:val="0"/>
          <w:bCs w:val="0"/>
          <w:i/>
          <w:iCs/>
          <w:color w:val="000000"/>
          <w:kern w:val="0"/>
          <w:sz w:val="18"/>
          <w:szCs w:val="18"/>
          <w:u w:val="none"/>
          <w:lang w:val="en-US" w:eastAsia="zh-CN" w:bidi="ar"/>
        </w:rPr>
        <w:fldChar w:fldCharType="begin"/>
      </w:r>
      <w:r>
        <w:rPr>
          <w:rFonts w:hint="eastAsia" w:ascii="微软雅黑" w:hAnsi="微软雅黑" w:eastAsia="微软雅黑" w:cs="微软雅黑"/>
          <w:b w:val="0"/>
          <w:bCs w:val="0"/>
          <w:i/>
          <w:iCs/>
          <w:color w:val="000000"/>
          <w:kern w:val="0"/>
          <w:sz w:val="18"/>
          <w:szCs w:val="18"/>
          <w:u w:val="none"/>
          <w:lang w:val="en-US" w:eastAsia="zh-CN" w:bidi="ar"/>
        </w:rPr>
        <w:instrText xml:space="preserve"> HYPERLINK "https://github.com/k4black/codebleu.git" </w:instrText>
      </w:r>
      <w:r>
        <w:rPr>
          <w:rFonts w:hint="eastAsia" w:ascii="微软雅黑" w:hAnsi="微软雅黑" w:eastAsia="微软雅黑" w:cs="微软雅黑"/>
          <w:b w:val="0"/>
          <w:bCs w:val="0"/>
          <w:i/>
          <w:iCs/>
          <w:color w:val="000000"/>
          <w:kern w:val="0"/>
          <w:sz w:val="18"/>
          <w:szCs w:val="18"/>
          <w:u w:val="none"/>
          <w:lang w:val="en-US" w:eastAsia="zh-CN" w:bidi="ar"/>
        </w:rPr>
        <w:fldChar w:fldCharType="separate"/>
      </w:r>
      <w:r>
        <w:rPr>
          <w:rStyle w:val="5"/>
          <w:rFonts w:hint="eastAsia" w:ascii="微软雅黑" w:hAnsi="微软雅黑" w:eastAsia="微软雅黑" w:cs="微软雅黑"/>
          <w:b w:val="0"/>
          <w:bCs w:val="0"/>
          <w:i/>
          <w:iCs/>
          <w:kern w:val="0"/>
          <w:sz w:val="18"/>
          <w:szCs w:val="18"/>
          <w:lang w:val="en-US" w:eastAsia="zh-CN" w:bidi="ar"/>
        </w:rPr>
        <w:t>https://github.com/k4black/codebleu.git</w:t>
      </w:r>
      <w:r>
        <w:rPr>
          <w:rFonts w:hint="eastAsia" w:ascii="微软雅黑" w:hAnsi="微软雅黑" w:eastAsia="微软雅黑" w:cs="微软雅黑"/>
          <w:b w:val="0"/>
          <w:bCs w:val="0"/>
          <w:i/>
          <w:iCs/>
          <w:color w:val="000000"/>
          <w:kern w:val="0"/>
          <w:sz w:val="18"/>
          <w:szCs w:val="18"/>
          <w:u w:val="none"/>
          <w:lang w:val="en-US" w:eastAsia="zh-CN" w:bidi="ar"/>
        </w:rPr>
        <w:fldChar w:fldCharType="end"/>
      </w:r>
      <w:r>
        <w:rPr>
          <w:rFonts w:hint="eastAsia" w:ascii="微软雅黑" w:hAnsi="微软雅黑" w:eastAsia="微软雅黑" w:cs="微软雅黑"/>
          <w:b w:val="0"/>
          <w:bCs w:val="0"/>
          <w:color w:val="000000"/>
          <w:kern w:val="0"/>
          <w:sz w:val="18"/>
          <w:szCs w:val="18"/>
          <w:lang w:val="en-US" w:eastAsia="zh-CN" w:bidi="ar"/>
        </w:rPr>
        <w:t>) ,the final results we calculated for each comparison come from a specific formula.(</w:t>
      </w:r>
      <w:r>
        <w:rPr>
          <w:rFonts w:hint="eastAsia" w:ascii="微软雅黑" w:hAnsi="微软雅黑" w:eastAsia="微软雅黑" w:cs="微软雅黑"/>
          <w:b/>
          <w:bCs/>
          <w:i/>
          <w:iCs/>
          <w:color w:val="000000"/>
          <w:kern w:val="0"/>
          <w:sz w:val="18"/>
          <w:szCs w:val="18"/>
          <w:lang w:val="en-US" w:eastAsia="zh-CN" w:bidi="ar"/>
        </w:rPr>
        <w:t>Note:Four default weight parameters are all 1/4, and we will not change them at present.</w:t>
      </w:r>
      <w:r>
        <w:rPr>
          <w:rFonts w:hint="eastAsia" w:ascii="微软雅黑" w:hAnsi="微软雅黑" w:eastAsia="微软雅黑" w:cs="微软雅黑"/>
          <w:b w:val="0"/>
          <w:bCs w:val="0"/>
          <w:color w:val="000000"/>
          <w:kern w:val="0"/>
          <w:sz w:val="18"/>
          <w:szCs w:val="18"/>
          <w:lang w:val="en-US" w:eastAsia="zh-CN" w:bidi="ar"/>
        </w:rPr>
        <w:t>)</w:t>
      </w:r>
    </w:p>
    <w:p w14:paraId="5D556283"/>
    <w:p w14:paraId="0B426E40">
      <w:pPr>
        <w:rPr>
          <w:rFonts w:ascii="微软雅黑" w:hAnsi="微软雅黑" w:eastAsia="微软雅黑" w:cs="微软雅黑"/>
          <w:color w:val="000000"/>
          <w:kern w:val="0"/>
          <w:sz w:val="18"/>
          <w:szCs w:val="18"/>
          <w:lang w:val="en-US" w:eastAsia="zh-CN" w:bidi="ar"/>
        </w:rPr>
      </w:pPr>
      <w:r>
        <w:rPr>
          <w:rFonts w:ascii="宋体" w:hAnsi="宋体" w:eastAsia="宋体" w:cs="宋体"/>
          <w:sz w:val="24"/>
          <w:szCs w:val="24"/>
        </w:rPr>
        <w:drawing>
          <wp:inline distT="0" distB="0" distL="114300" distR="114300">
            <wp:extent cx="5266690" cy="224790"/>
            <wp:effectExtent l="0" t="0" r="635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t="91052"/>
                    <a:stretch>
                      <a:fillRect/>
                    </a:stretch>
                  </pic:blipFill>
                  <pic:spPr>
                    <a:xfrm>
                      <a:off x="0" y="0"/>
                      <a:ext cx="5266690" cy="224790"/>
                    </a:xfrm>
                    <a:prstGeom prst="rect">
                      <a:avLst/>
                    </a:prstGeom>
                    <a:noFill/>
                    <a:ln w="9525">
                      <a:noFill/>
                    </a:ln>
                  </pic:spPr>
                </pic:pic>
              </a:graphicData>
            </a:graphic>
          </wp:inline>
        </w:drawing>
      </w:r>
    </w:p>
    <w:p w14:paraId="02D4363A">
      <w:pPr>
        <w:pStyle w:val="6"/>
        <w:bidi w:val="0"/>
        <w:rPr>
          <w:lang w:val="en-US" w:eastAsia="zh-CN"/>
        </w:rPr>
      </w:pPr>
    </w:p>
    <w:p w14:paraId="2F77BF6C">
      <w:pPr>
        <w:pStyle w:val="6"/>
        <w:bidi w:val="0"/>
        <w:ind w:left="0" w:leftChars="0" w:firstLine="0" w:firstLineChars="0"/>
        <w:rPr>
          <w:lang w:val="en-US" w:eastAsia="zh-CN"/>
        </w:rPr>
      </w:pPr>
      <w:r>
        <w:rPr>
          <w:rFonts w:hint="eastAsia" w:ascii="微软雅黑" w:hAnsi="微软雅黑" w:eastAsia="微软雅黑" w:cs="微软雅黑"/>
          <w:lang w:val="en-US" w:eastAsia="zh-CN"/>
        </w:rPr>
        <w:t>Ⅱ</w:t>
      </w:r>
      <w:r>
        <w:rPr>
          <w:rFonts w:hint="eastAsia" w:cs="微软雅黑"/>
          <w:lang w:val="en-US" w:eastAsia="zh-CN"/>
        </w:rPr>
        <w:t>.</w:t>
      </w:r>
      <w:r>
        <w:rPr>
          <w:lang w:val="en-US" w:eastAsia="zh-CN"/>
        </w:rPr>
        <w:t>Here we get the scores table:</w:t>
      </w:r>
    </w:p>
    <w:tbl>
      <w:tblPr>
        <w:tblStyle w:val="3"/>
        <w:tblW w:w="8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64" w:type="dxa"/>
          <w:bottom w:w="40" w:type="dxa"/>
          <w:right w:w="64" w:type="dxa"/>
        </w:tblCellMar>
      </w:tblPr>
      <w:tblGrid>
        <w:gridCol w:w="1409"/>
        <w:gridCol w:w="518"/>
        <w:gridCol w:w="1134"/>
        <w:gridCol w:w="513"/>
        <w:gridCol w:w="660"/>
        <w:gridCol w:w="687"/>
        <w:gridCol w:w="518"/>
        <w:gridCol w:w="1134"/>
        <w:gridCol w:w="513"/>
        <w:gridCol w:w="660"/>
        <w:gridCol w:w="688"/>
      </w:tblGrid>
      <w:tr w14:paraId="1CF9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blHeader/>
          <w:jc w:val="center"/>
        </w:trPr>
        <w:tc>
          <w:tcPr>
            <w:tcW w:w="1409" w:type="dxa"/>
            <w:vMerge w:val="restart"/>
            <w:vAlign w:val="center"/>
          </w:tcPr>
          <w:p w14:paraId="179FD602">
            <w:pPr>
              <w:snapToGrid w:val="0"/>
              <w:jc w:val="center"/>
              <w:rPr>
                <w:rFonts w:hint="eastAsia" w:ascii="Calibri" w:eastAsia="微软雅黑"/>
                <w:b/>
                <w:sz w:val="21"/>
                <w:vertAlign w:val="baseline"/>
                <w:lang w:eastAsia="zh-CN"/>
              </w:rPr>
            </w:pPr>
          </w:p>
        </w:tc>
        <w:tc>
          <w:tcPr>
            <w:tcW w:w="687" w:type="dxa"/>
            <w:gridSpan w:val="5"/>
            <w:vAlign w:val="center"/>
          </w:tcPr>
          <w:p w14:paraId="27EE95CF">
            <w:pPr>
              <w:pStyle w:val="7"/>
              <w:bidi w:val="0"/>
              <w:snapToGrid w:val="0"/>
              <w:rPr>
                <w:rFonts w:hint="eastAsia" w:ascii="Calibri" w:eastAsia="微软雅黑"/>
                <w:b/>
                <w:sz w:val="21"/>
                <w:lang w:eastAsia="zh-CN"/>
              </w:rPr>
            </w:pPr>
            <w:r>
              <w:rPr>
                <w:rFonts w:hint="eastAsia" w:ascii="Calibri"/>
                <w:b/>
                <w:bCs w:val="0"/>
                <w:sz w:val="21"/>
                <w:lang w:eastAsia="zh-CN"/>
              </w:rPr>
              <w:t xml:space="preserve">Correct code  vs.  LLM-Reproduced code </w:t>
            </w:r>
          </w:p>
        </w:tc>
        <w:tc>
          <w:tcPr>
            <w:tcW w:w="688" w:type="dxa"/>
            <w:gridSpan w:val="5"/>
            <w:vAlign w:val="center"/>
          </w:tcPr>
          <w:p w14:paraId="0A0571C5">
            <w:pPr>
              <w:pStyle w:val="7"/>
              <w:bidi w:val="0"/>
              <w:snapToGrid w:val="0"/>
              <w:rPr>
                <w:rFonts w:hint="eastAsia" w:ascii="Calibri" w:eastAsia="微软雅黑"/>
                <w:b/>
                <w:sz w:val="21"/>
                <w:lang w:eastAsia="zh-CN"/>
              </w:rPr>
            </w:pPr>
            <w:r>
              <w:rPr>
                <w:rFonts w:hint="eastAsia" w:ascii="Calibri"/>
                <w:b/>
                <w:sz w:val="21"/>
                <w:lang w:eastAsia="zh-CN"/>
              </w:rPr>
              <w:t xml:space="preserve">Correct code  vs.  Faulty code </w:t>
            </w:r>
          </w:p>
        </w:tc>
      </w:tr>
      <w:tr w14:paraId="4201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tblHeader/>
          <w:jc w:val="center"/>
        </w:trPr>
        <w:tc>
          <w:tcPr>
            <w:tcW w:w="1409" w:type="dxa"/>
            <w:vMerge w:val="continue"/>
            <w:vAlign w:val="center"/>
          </w:tcPr>
          <w:p w14:paraId="1EB31B49">
            <w:pPr>
              <w:snapToGrid w:val="0"/>
              <w:jc w:val="center"/>
              <w:rPr>
                <w:rFonts w:hint="eastAsia" w:ascii="Calibri" w:eastAsia="微软雅黑"/>
                <w:b/>
                <w:sz w:val="21"/>
                <w:vertAlign w:val="baseline"/>
                <w:lang w:eastAsia="zh-CN"/>
              </w:rPr>
            </w:pPr>
          </w:p>
        </w:tc>
        <w:tc>
          <w:tcPr>
            <w:tcW w:w="518" w:type="dxa"/>
            <w:vAlign w:val="center"/>
          </w:tcPr>
          <w:p w14:paraId="4629B323">
            <w:pPr>
              <w:pStyle w:val="7"/>
              <w:bidi w:val="0"/>
              <w:snapToGrid w:val="0"/>
              <w:rPr>
                <w:rFonts w:hint="eastAsia" w:ascii="Calibri" w:eastAsia="微软雅黑"/>
                <w:b/>
                <w:color w:val="B68C02" w:themeColor="accent3" w:themeShade="BF"/>
                <w:sz w:val="21"/>
                <w:lang w:eastAsia="zh-CN"/>
              </w:rPr>
            </w:pPr>
            <w:r>
              <w:rPr>
                <w:rFonts w:hint="eastAsia" w:ascii="Calibri"/>
                <w:b/>
                <w:color w:val="B68C02" w:themeColor="accent3" w:themeShade="BF"/>
                <w:sz w:val="21"/>
                <w:lang w:eastAsia="zh-CN"/>
              </w:rPr>
              <w:t>Ngram</w:t>
            </w:r>
          </w:p>
        </w:tc>
        <w:tc>
          <w:tcPr>
            <w:tcW w:w="1134" w:type="dxa"/>
            <w:vAlign w:val="center"/>
          </w:tcPr>
          <w:p w14:paraId="3FA126CE">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Weighted Ngram</w:t>
            </w:r>
          </w:p>
        </w:tc>
        <w:tc>
          <w:tcPr>
            <w:tcW w:w="513" w:type="dxa"/>
            <w:vAlign w:val="center"/>
          </w:tcPr>
          <w:p w14:paraId="2992DADC">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Synt-ax</w:t>
            </w:r>
          </w:p>
        </w:tc>
        <w:tc>
          <w:tcPr>
            <w:tcW w:w="660" w:type="dxa"/>
            <w:vAlign w:val="center"/>
          </w:tcPr>
          <w:p w14:paraId="79C004FC">
            <w:pPr>
              <w:pStyle w:val="7"/>
              <w:bidi w:val="0"/>
              <w:snapToGrid w:val="0"/>
              <w:rPr>
                <w:rFonts w:hint="eastAsia" w:ascii="Calibri"/>
                <w:b/>
                <w:color w:val="B68C02" w:themeColor="accent3" w:themeShade="BF"/>
                <w:sz w:val="21"/>
                <w:lang w:val="en-US" w:eastAsia="zh-CN"/>
              </w:rPr>
            </w:pPr>
            <w:r>
              <w:rPr>
                <w:rFonts w:hint="eastAsia" w:ascii="Calibri"/>
                <w:b/>
                <w:color w:val="B68C02" w:themeColor="accent3" w:themeShade="BF"/>
                <w:sz w:val="21"/>
                <w:lang w:val="en-US" w:eastAsia="zh-CN"/>
              </w:rPr>
              <w:t>Data</w:t>
            </w:r>
          </w:p>
          <w:p w14:paraId="68B2DE2B">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-flow</w:t>
            </w:r>
          </w:p>
        </w:tc>
        <w:tc>
          <w:tcPr>
            <w:tcW w:w="687" w:type="dxa"/>
            <w:vAlign w:val="center"/>
          </w:tcPr>
          <w:p w14:paraId="0D3372C4">
            <w:pPr>
              <w:pStyle w:val="7"/>
              <w:bidi w:val="0"/>
              <w:snapToGrid w:val="0"/>
              <w:rPr>
                <w:rFonts w:hint="eastAsia" w:ascii="Calibri"/>
                <w:b/>
                <w:color w:val="B68C02" w:themeColor="accent3" w:themeShade="BF"/>
                <w:sz w:val="21"/>
                <w:lang w:val="en-US" w:eastAsia="zh-CN"/>
              </w:rPr>
            </w:pPr>
            <w:r>
              <w:rPr>
                <w:rFonts w:hint="eastAsia" w:ascii="Calibri"/>
                <w:b/>
                <w:color w:val="B68C02" w:themeColor="accent3" w:themeShade="BF"/>
                <w:sz w:val="21"/>
                <w:lang w:val="en-US" w:eastAsia="zh-CN"/>
              </w:rPr>
              <w:t>Code</w:t>
            </w:r>
          </w:p>
          <w:p w14:paraId="275C4658">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-bleu</w:t>
            </w:r>
          </w:p>
        </w:tc>
        <w:tc>
          <w:tcPr>
            <w:tcW w:w="518" w:type="dxa"/>
            <w:vAlign w:val="center"/>
          </w:tcPr>
          <w:p w14:paraId="72461789">
            <w:pPr>
              <w:pStyle w:val="7"/>
              <w:bidi w:val="0"/>
              <w:snapToGrid w:val="0"/>
              <w:rPr>
                <w:rFonts w:hint="eastAsia" w:ascii="Calibri" w:eastAsia="微软雅黑"/>
                <w:b/>
                <w:color w:val="B68C02" w:themeColor="accent3" w:themeShade="BF"/>
                <w:sz w:val="21"/>
                <w:lang w:eastAsia="zh-CN"/>
              </w:rPr>
            </w:pPr>
            <w:r>
              <w:rPr>
                <w:rFonts w:hint="eastAsia" w:ascii="Calibri"/>
                <w:b/>
                <w:color w:val="B68C02" w:themeColor="accent3" w:themeShade="BF"/>
                <w:sz w:val="21"/>
                <w:lang w:eastAsia="zh-CN"/>
              </w:rPr>
              <w:t>Ngram</w:t>
            </w:r>
          </w:p>
        </w:tc>
        <w:tc>
          <w:tcPr>
            <w:tcW w:w="1134" w:type="dxa"/>
            <w:vAlign w:val="center"/>
          </w:tcPr>
          <w:p w14:paraId="187A8ACB">
            <w:pPr>
              <w:pStyle w:val="7"/>
              <w:bidi w:val="0"/>
              <w:snapToGrid w:val="0"/>
              <w:rPr>
                <w:rFonts w:hint="eastAsia" w:ascii="Calibri"/>
                <w:b/>
                <w:color w:val="B68C02" w:themeColor="accent3" w:themeShade="BF"/>
                <w:sz w:val="21"/>
                <w:lang w:val="en-US" w:eastAsia="zh-CN"/>
              </w:rPr>
            </w:pPr>
            <w:r>
              <w:rPr>
                <w:rFonts w:hint="eastAsia" w:ascii="Calibri"/>
                <w:b/>
                <w:color w:val="B68C02" w:themeColor="accent3" w:themeShade="BF"/>
                <w:sz w:val="21"/>
                <w:lang w:val="en-US" w:eastAsia="zh-CN"/>
              </w:rPr>
              <w:t>Weighted</w:t>
            </w:r>
          </w:p>
          <w:p w14:paraId="681ECCFB">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Ngram</w:t>
            </w:r>
          </w:p>
        </w:tc>
        <w:tc>
          <w:tcPr>
            <w:tcW w:w="513" w:type="dxa"/>
            <w:vAlign w:val="center"/>
          </w:tcPr>
          <w:p w14:paraId="37EECE67">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Synt-ax</w:t>
            </w:r>
          </w:p>
        </w:tc>
        <w:tc>
          <w:tcPr>
            <w:tcW w:w="660" w:type="dxa"/>
            <w:vAlign w:val="center"/>
          </w:tcPr>
          <w:p w14:paraId="1555F469">
            <w:pPr>
              <w:pStyle w:val="7"/>
              <w:bidi w:val="0"/>
              <w:snapToGrid w:val="0"/>
              <w:rPr>
                <w:rFonts w:hint="eastAsia" w:ascii="Calibri"/>
                <w:b/>
                <w:color w:val="B68C02" w:themeColor="accent3" w:themeShade="BF"/>
                <w:sz w:val="21"/>
                <w:lang w:val="en-US" w:eastAsia="zh-CN"/>
              </w:rPr>
            </w:pPr>
            <w:r>
              <w:rPr>
                <w:rFonts w:hint="eastAsia" w:ascii="Calibri"/>
                <w:b/>
                <w:color w:val="B68C02" w:themeColor="accent3" w:themeShade="BF"/>
                <w:sz w:val="21"/>
                <w:lang w:val="en-US" w:eastAsia="zh-CN"/>
              </w:rPr>
              <w:t>Data</w:t>
            </w:r>
          </w:p>
          <w:p w14:paraId="45F649A5">
            <w:pPr>
              <w:pStyle w:val="7"/>
              <w:bidi w:val="0"/>
              <w:snapToGrid w:val="0"/>
              <w:rPr>
                <w:rFonts w:ascii="Calibri" w:eastAsia="微软雅黑"/>
                <w:b/>
                <w:color w:val="B68C02" w:themeColor="accent3" w:themeShade="BF"/>
                <w:sz w:val="21"/>
              </w:rPr>
            </w:pPr>
            <w:r>
              <w:rPr>
                <w:rFonts w:hint="eastAsia" w:ascii="Calibri"/>
                <w:b/>
                <w:color w:val="B68C02" w:themeColor="accent3" w:themeShade="BF"/>
                <w:sz w:val="21"/>
                <w:lang w:val="en-US" w:eastAsia="zh-CN"/>
              </w:rPr>
              <w:t>-flow</w:t>
            </w:r>
          </w:p>
        </w:tc>
        <w:tc>
          <w:tcPr>
            <w:tcW w:w="688" w:type="dxa"/>
            <w:vAlign w:val="center"/>
          </w:tcPr>
          <w:p w14:paraId="4DD2AB36">
            <w:pPr>
              <w:pStyle w:val="7"/>
              <w:bidi w:val="0"/>
              <w:snapToGrid w:val="0"/>
              <w:rPr>
                <w:rFonts w:hint="eastAsia" w:ascii="Calibri"/>
                <w:b/>
                <w:color w:val="B68C02" w:themeColor="accent3" w:themeShade="BF"/>
                <w:sz w:val="21"/>
                <w:lang w:val="en-US" w:eastAsia="zh-CN"/>
              </w:rPr>
            </w:pPr>
            <w:r>
              <w:rPr>
                <w:rFonts w:hint="eastAsia" w:ascii="Calibri"/>
                <w:b/>
                <w:color w:val="B68C02" w:themeColor="accent3" w:themeShade="BF"/>
                <w:sz w:val="21"/>
                <w:lang w:val="en-US" w:eastAsia="zh-CN"/>
              </w:rPr>
              <w:t>Code</w:t>
            </w:r>
          </w:p>
          <w:p w14:paraId="4D532F87">
            <w:pPr>
              <w:pStyle w:val="7"/>
              <w:bidi w:val="0"/>
              <w:snapToGrid w:val="0"/>
              <w:rPr>
                <w:rFonts w:hint="eastAsia" w:ascii="Calibri" w:eastAsia="微软雅黑"/>
                <w:b/>
                <w:color w:val="B68C02" w:themeColor="accent3" w:themeShade="BF"/>
                <w:sz w:val="21"/>
                <w:lang w:val="en-US" w:eastAsia="zh-CN"/>
              </w:rPr>
            </w:pPr>
            <w:r>
              <w:rPr>
                <w:rFonts w:hint="eastAsia" w:ascii="Calibri"/>
                <w:b/>
                <w:color w:val="B68C02" w:themeColor="accent3" w:themeShade="BF"/>
                <w:sz w:val="21"/>
                <w:lang w:val="en-US" w:eastAsia="zh-CN"/>
              </w:rPr>
              <w:t>-bleu</w:t>
            </w:r>
          </w:p>
        </w:tc>
      </w:tr>
      <w:tr w14:paraId="17B2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1409" w:type="dxa"/>
            <w:vAlign w:val="center"/>
          </w:tcPr>
          <w:p w14:paraId="41B3D152">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basic-</w:t>
            </w:r>
          </w:p>
          <w:p w14:paraId="06225314">
            <w:pPr>
              <w:pStyle w:val="7"/>
              <w:bidi w:val="0"/>
              <w:snapToGrid w:val="0"/>
              <w:jc w:val="left"/>
              <w:rPr>
                <w:rFonts w:ascii="Calibri" w:eastAsia="宋体"/>
                <w:color w:val="0070C0"/>
                <w:sz w:val="19"/>
              </w:rPr>
            </w:pPr>
            <w:r>
              <w:rPr>
                <w:rFonts w:ascii="Calibri" w:hAnsi="Segoe UI" w:eastAsia="宋体" w:cs="Segoe UI"/>
                <w:b/>
                <w:bCs/>
                <w:i w:val="0"/>
                <w:iCs w:val="0"/>
                <w:caps w:val="0"/>
                <w:color w:val="0070C0"/>
                <w:spacing w:val="0"/>
                <w:sz w:val="19"/>
                <w:szCs w:val="19"/>
                <w:shd w:val="clear" w:fill="FFFFFF"/>
              </w:rPr>
              <w:t>calculator</w:t>
            </w:r>
          </w:p>
        </w:tc>
        <w:tc>
          <w:tcPr>
            <w:tcW w:w="518" w:type="dxa"/>
            <w:vAlign w:val="center"/>
          </w:tcPr>
          <w:p w14:paraId="2B04033E">
            <w:pPr>
              <w:pStyle w:val="7"/>
              <w:bidi w:val="0"/>
              <w:rPr>
                <w:rFonts w:hint="default" w:ascii="Bahnschrift" w:hAnsi="Bahnschrift" w:eastAsia="微软雅黑" w:cs="Bahnschrift"/>
                <w:color w:val="C81D31" w:themeColor="accent6" w:themeShade="BF"/>
                <w:lang w:val="en-US" w:eastAsia="zh-CN"/>
              </w:rPr>
            </w:pPr>
            <w:r>
              <w:rPr>
                <w:rFonts w:hint="default" w:ascii="Bahnschrift" w:hAnsi="Bahnschrift" w:cs="Bahnschrift"/>
                <w:color w:val="C81D31" w:themeColor="accent6" w:themeShade="BF"/>
                <w:lang w:val="en-US" w:eastAsia="zh-CN"/>
              </w:rPr>
              <w:t>0.31</w:t>
            </w:r>
          </w:p>
        </w:tc>
        <w:tc>
          <w:tcPr>
            <w:tcW w:w="1134" w:type="dxa"/>
            <w:vAlign w:val="center"/>
          </w:tcPr>
          <w:p w14:paraId="0A81C87E">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0.32</w:t>
            </w:r>
          </w:p>
        </w:tc>
        <w:tc>
          <w:tcPr>
            <w:tcW w:w="513" w:type="dxa"/>
            <w:vAlign w:val="center"/>
          </w:tcPr>
          <w:p w14:paraId="1C8DDF86">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0.61</w:t>
            </w:r>
          </w:p>
        </w:tc>
        <w:tc>
          <w:tcPr>
            <w:tcW w:w="660" w:type="dxa"/>
            <w:vAlign w:val="center"/>
          </w:tcPr>
          <w:p w14:paraId="027B7DD6">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0.34</w:t>
            </w:r>
          </w:p>
        </w:tc>
        <w:tc>
          <w:tcPr>
            <w:tcW w:w="687" w:type="dxa"/>
            <w:vAlign w:val="center"/>
          </w:tcPr>
          <w:p w14:paraId="73685D60">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0.40</w:t>
            </w:r>
          </w:p>
        </w:tc>
        <w:tc>
          <w:tcPr>
            <w:tcW w:w="518" w:type="dxa"/>
            <w:vAlign w:val="center"/>
          </w:tcPr>
          <w:p w14:paraId="250A8718">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0.97</w:t>
            </w:r>
          </w:p>
        </w:tc>
        <w:tc>
          <w:tcPr>
            <w:tcW w:w="1134" w:type="dxa"/>
            <w:vAlign w:val="center"/>
          </w:tcPr>
          <w:p w14:paraId="26B08C35">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0.98</w:t>
            </w:r>
          </w:p>
        </w:tc>
        <w:tc>
          <w:tcPr>
            <w:tcW w:w="513" w:type="dxa"/>
            <w:vAlign w:val="center"/>
          </w:tcPr>
          <w:p w14:paraId="5F6DE312">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60" w:type="dxa"/>
            <w:vAlign w:val="center"/>
          </w:tcPr>
          <w:p w14:paraId="40ED5186">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0.53</w:t>
            </w:r>
          </w:p>
        </w:tc>
        <w:tc>
          <w:tcPr>
            <w:tcW w:w="688" w:type="dxa"/>
            <w:vAlign w:val="center"/>
          </w:tcPr>
          <w:p w14:paraId="773F2FA4">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0.87</w:t>
            </w:r>
          </w:p>
        </w:tc>
      </w:tr>
      <w:tr w14:paraId="2255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1409" w:type="dxa"/>
            <w:vAlign w:val="center"/>
          </w:tcPr>
          <w:p w14:paraId="5B6AB768">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count-the-</w:t>
            </w:r>
          </w:p>
          <w:p w14:paraId="4A751BC6">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number-of-</w:t>
            </w:r>
          </w:p>
          <w:p w14:paraId="4F4955BA">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special-</w:t>
            </w:r>
          </w:p>
          <w:p w14:paraId="39193D5B">
            <w:pPr>
              <w:pStyle w:val="7"/>
              <w:bidi w:val="0"/>
              <w:snapToGrid w:val="0"/>
              <w:jc w:val="left"/>
              <w:rPr>
                <w:rFonts w:ascii="Calibri" w:eastAsia="宋体"/>
                <w:color w:val="0070C0"/>
                <w:sz w:val="19"/>
                <w:vertAlign w:val="baseline"/>
              </w:rPr>
            </w:pPr>
            <w:r>
              <w:rPr>
                <w:rFonts w:ascii="Calibri" w:hAnsi="Segoe UI" w:eastAsia="宋体" w:cs="Segoe UI"/>
                <w:b/>
                <w:bCs/>
                <w:i w:val="0"/>
                <w:iCs w:val="0"/>
                <w:caps w:val="0"/>
                <w:color w:val="0070C0"/>
                <w:spacing w:val="0"/>
                <w:sz w:val="19"/>
                <w:szCs w:val="19"/>
                <w:shd w:val="clear" w:fill="FFFFFF"/>
              </w:rPr>
              <w:t>characters-ii</w:t>
            </w:r>
          </w:p>
        </w:tc>
        <w:tc>
          <w:tcPr>
            <w:tcW w:w="518" w:type="dxa"/>
            <w:vAlign w:val="center"/>
          </w:tcPr>
          <w:p w14:paraId="257ECD2C">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0.37</w:t>
            </w:r>
          </w:p>
        </w:tc>
        <w:tc>
          <w:tcPr>
            <w:tcW w:w="1134" w:type="dxa"/>
            <w:vAlign w:val="center"/>
          </w:tcPr>
          <w:p w14:paraId="6F0D4343">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0.41</w:t>
            </w:r>
          </w:p>
        </w:tc>
        <w:tc>
          <w:tcPr>
            <w:tcW w:w="513" w:type="dxa"/>
            <w:vAlign w:val="center"/>
          </w:tcPr>
          <w:p w14:paraId="21F56A67">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0.89</w:t>
            </w:r>
          </w:p>
        </w:tc>
        <w:tc>
          <w:tcPr>
            <w:tcW w:w="660" w:type="dxa"/>
            <w:vAlign w:val="center"/>
          </w:tcPr>
          <w:p w14:paraId="459BAADD">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0.71</w:t>
            </w:r>
          </w:p>
        </w:tc>
        <w:tc>
          <w:tcPr>
            <w:tcW w:w="687" w:type="dxa"/>
            <w:vAlign w:val="center"/>
          </w:tcPr>
          <w:p w14:paraId="008BF7B5">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0.59</w:t>
            </w:r>
          </w:p>
        </w:tc>
        <w:tc>
          <w:tcPr>
            <w:tcW w:w="518" w:type="dxa"/>
            <w:vAlign w:val="center"/>
          </w:tcPr>
          <w:p w14:paraId="7EFCF6BB">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0.92</w:t>
            </w:r>
          </w:p>
        </w:tc>
        <w:tc>
          <w:tcPr>
            <w:tcW w:w="1134" w:type="dxa"/>
            <w:vAlign w:val="center"/>
          </w:tcPr>
          <w:p w14:paraId="2668AE35">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0.95</w:t>
            </w:r>
          </w:p>
        </w:tc>
        <w:tc>
          <w:tcPr>
            <w:tcW w:w="513" w:type="dxa"/>
            <w:vAlign w:val="center"/>
          </w:tcPr>
          <w:p w14:paraId="739C30C4">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60" w:type="dxa"/>
            <w:vAlign w:val="center"/>
          </w:tcPr>
          <w:p w14:paraId="6B2D6D85">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88" w:type="dxa"/>
            <w:vAlign w:val="center"/>
          </w:tcPr>
          <w:p w14:paraId="4BEA2E48">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0.97</w:t>
            </w:r>
          </w:p>
        </w:tc>
      </w:tr>
      <w:tr w14:paraId="0D25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1409" w:type="dxa"/>
            <w:vAlign w:val="center"/>
          </w:tcPr>
          <w:p w14:paraId="01DC831D">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minimum-</w:t>
            </w:r>
          </w:p>
          <w:p w14:paraId="4B50BDC2">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cost-good-</w:t>
            </w:r>
          </w:p>
          <w:p w14:paraId="4B33D69A">
            <w:pPr>
              <w:pStyle w:val="7"/>
              <w:bidi w:val="0"/>
              <w:snapToGrid w:val="0"/>
              <w:jc w:val="left"/>
              <w:rPr>
                <w:rFonts w:ascii="Calibri" w:eastAsia="宋体"/>
                <w:color w:val="0070C0"/>
                <w:sz w:val="19"/>
              </w:rPr>
            </w:pPr>
            <w:r>
              <w:rPr>
                <w:rFonts w:ascii="Calibri" w:hAnsi="Segoe UI" w:eastAsia="宋体" w:cs="Segoe UI"/>
                <w:b/>
                <w:bCs/>
                <w:i w:val="0"/>
                <w:iCs w:val="0"/>
                <w:caps w:val="0"/>
                <w:color w:val="0070C0"/>
                <w:spacing w:val="0"/>
                <w:sz w:val="19"/>
                <w:szCs w:val="19"/>
                <w:shd w:val="clear" w:fill="FFFFFF"/>
              </w:rPr>
              <w:t>caption</w:t>
            </w:r>
          </w:p>
        </w:tc>
        <w:tc>
          <w:tcPr>
            <w:tcW w:w="518" w:type="dxa"/>
            <w:vAlign w:val="center"/>
          </w:tcPr>
          <w:p w14:paraId="3FC58069">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0.25</w:t>
            </w:r>
          </w:p>
        </w:tc>
        <w:tc>
          <w:tcPr>
            <w:tcW w:w="1134" w:type="dxa"/>
            <w:vAlign w:val="center"/>
          </w:tcPr>
          <w:p w14:paraId="54B06DFF">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0.26</w:t>
            </w:r>
          </w:p>
        </w:tc>
        <w:tc>
          <w:tcPr>
            <w:tcW w:w="513" w:type="dxa"/>
            <w:vAlign w:val="center"/>
          </w:tcPr>
          <w:p w14:paraId="5676E76C">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0.73</w:t>
            </w:r>
          </w:p>
        </w:tc>
        <w:tc>
          <w:tcPr>
            <w:tcW w:w="660" w:type="dxa"/>
            <w:vAlign w:val="center"/>
          </w:tcPr>
          <w:p w14:paraId="27A81ACF">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0.55</w:t>
            </w:r>
          </w:p>
        </w:tc>
        <w:tc>
          <w:tcPr>
            <w:tcW w:w="687" w:type="dxa"/>
            <w:vAlign w:val="center"/>
          </w:tcPr>
          <w:p w14:paraId="075827F3">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0.45</w:t>
            </w:r>
            <w:bookmarkStart w:id="0" w:name="_GoBack"/>
            <w:bookmarkEnd w:id="0"/>
          </w:p>
        </w:tc>
        <w:tc>
          <w:tcPr>
            <w:tcW w:w="518" w:type="dxa"/>
            <w:vAlign w:val="center"/>
          </w:tcPr>
          <w:p w14:paraId="5AD16E06">
            <w:pPr>
              <w:snapToGrid w:val="0"/>
              <w:jc w:val="both"/>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0.97</w:t>
            </w:r>
          </w:p>
        </w:tc>
        <w:tc>
          <w:tcPr>
            <w:tcW w:w="1134" w:type="dxa"/>
            <w:vAlign w:val="center"/>
          </w:tcPr>
          <w:p w14:paraId="2754DE16">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0.97</w:t>
            </w:r>
          </w:p>
        </w:tc>
        <w:tc>
          <w:tcPr>
            <w:tcW w:w="513" w:type="dxa"/>
            <w:vAlign w:val="center"/>
          </w:tcPr>
          <w:p w14:paraId="6F9A52E5">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0.98</w:t>
            </w:r>
          </w:p>
        </w:tc>
        <w:tc>
          <w:tcPr>
            <w:tcW w:w="660" w:type="dxa"/>
            <w:vAlign w:val="center"/>
          </w:tcPr>
          <w:p w14:paraId="72E445F7">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1.0</w:t>
            </w:r>
          </w:p>
        </w:tc>
        <w:tc>
          <w:tcPr>
            <w:tcW w:w="688" w:type="dxa"/>
            <w:vAlign w:val="center"/>
          </w:tcPr>
          <w:p w14:paraId="671D1C4C">
            <w:pPr>
              <w:snapToGrid w:val="0"/>
              <w:jc w:val="center"/>
              <w:rPr>
                <w:rFonts w:hint="default" w:ascii="Bahnschrift" w:hAnsi="Bahnschrift" w:eastAsia="宋体" w:cs="Bahnschrift"/>
                <w:color w:val="C81D31" w:themeColor="accent6" w:themeShade="BF"/>
                <w:sz w:val="19"/>
                <w:vertAlign w:val="baseline"/>
                <w:lang w:val="en-US" w:eastAsia="zh-CN"/>
              </w:rPr>
            </w:pPr>
            <w:r>
              <w:rPr>
                <w:rFonts w:hint="eastAsia" w:ascii="Bahnschrift" w:hAnsi="Bahnschrift" w:eastAsia="宋体" w:cs="Bahnschrift"/>
                <w:color w:val="C81D31" w:themeColor="accent6" w:themeShade="BF"/>
                <w:sz w:val="19"/>
                <w:vertAlign w:val="baseline"/>
                <w:lang w:val="en-US" w:eastAsia="zh-CN"/>
              </w:rPr>
              <w:t>0.98</w:t>
            </w:r>
          </w:p>
        </w:tc>
      </w:tr>
      <w:tr w14:paraId="4E53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1409" w:type="dxa"/>
            <w:vAlign w:val="center"/>
          </w:tcPr>
          <w:p w14:paraId="65C4EDD3">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robot-</w:t>
            </w:r>
          </w:p>
          <w:p w14:paraId="55BE5E5D">
            <w:pPr>
              <w:pStyle w:val="7"/>
              <w:bidi w:val="0"/>
              <w:snapToGrid w:val="0"/>
              <w:jc w:val="left"/>
              <w:rPr>
                <w:rFonts w:ascii="Calibri" w:eastAsia="宋体"/>
                <w:color w:val="0070C0"/>
                <w:sz w:val="19"/>
              </w:rPr>
            </w:pPr>
            <w:r>
              <w:rPr>
                <w:rFonts w:ascii="Calibri" w:hAnsi="Segoe UI" w:eastAsia="宋体" w:cs="Segoe UI"/>
                <w:b/>
                <w:bCs/>
                <w:i w:val="0"/>
                <w:iCs w:val="0"/>
                <w:caps w:val="0"/>
                <w:color w:val="0070C0"/>
                <w:spacing w:val="0"/>
                <w:sz w:val="19"/>
                <w:szCs w:val="19"/>
                <w:shd w:val="clear" w:fill="FFFFFF"/>
              </w:rPr>
              <w:t>collisions</w:t>
            </w:r>
          </w:p>
        </w:tc>
        <w:tc>
          <w:tcPr>
            <w:tcW w:w="518" w:type="dxa"/>
            <w:vAlign w:val="center"/>
          </w:tcPr>
          <w:p w14:paraId="0FDA7474">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0.34</w:t>
            </w:r>
          </w:p>
        </w:tc>
        <w:tc>
          <w:tcPr>
            <w:tcW w:w="1134" w:type="dxa"/>
            <w:vAlign w:val="center"/>
          </w:tcPr>
          <w:p w14:paraId="48AE6FD3">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0.35</w:t>
            </w:r>
          </w:p>
        </w:tc>
        <w:tc>
          <w:tcPr>
            <w:tcW w:w="513" w:type="dxa"/>
            <w:vAlign w:val="center"/>
          </w:tcPr>
          <w:p w14:paraId="4FEE29EE">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0.79</w:t>
            </w:r>
          </w:p>
        </w:tc>
        <w:tc>
          <w:tcPr>
            <w:tcW w:w="660" w:type="dxa"/>
            <w:vAlign w:val="center"/>
          </w:tcPr>
          <w:p w14:paraId="27FC24D9">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0.34</w:t>
            </w:r>
          </w:p>
        </w:tc>
        <w:tc>
          <w:tcPr>
            <w:tcW w:w="687" w:type="dxa"/>
            <w:vAlign w:val="center"/>
          </w:tcPr>
          <w:p w14:paraId="4EBD92A2">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0.45</w:t>
            </w:r>
          </w:p>
        </w:tc>
        <w:tc>
          <w:tcPr>
            <w:tcW w:w="518" w:type="dxa"/>
            <w:vAlign w:val="center"/>
          </w:tcPr>
          <w:p w14:paraId="15B2A13D">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0.97</w:t>
            </w:r>
          </w:p>
        </w:tc>
        <w:tc>
          <w:tcPr>
            <w:tcW w:w="1134" w:type="dxa"/>
            <w:vAlign w:val="center"/>
          </w:tcPr>
          <w:p w14:paraId="58EE8526">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0.98</w:t>
            </w:r>
          </w:p>
        </w:tc>
        <w:tc>
          <w:tcPr>
            <w:tcW w:w="513" w:type="dxa"/>
            <w:vAlign w:val="center"/>
          </w:tcPr>
          <w:p w14:paraId="42C22EFE">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60" w:type="dxa"/>
            <w:vAlign w:val="center"/>
          </w:tcPr>
          <w:p w14:paraId="152451E8">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0.88</w:t>
            </w:r>
          </w:p>
        </w:tc>
        <w:tc>
          <w:tcPr>
            <w:tcW w:w="688" w:type="dxa"/>
            <w:vAlign w:val="center"/>
          </w:tcPr>
          <w:p w14:paraId="5173682D">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0.96</w:t>
            </w:r>
          </w:p>
        </w:tc>
      </w:tr>
      <w:tr w14:paraId="0BFD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64" w:type="dxa"/>
            <w:bottom w:w="40" w:type="dxa"/>
            <w:right w:w="64" w:type="dxa"/>
          </w:tblCellMar>
        </w:tblPrEx>
        <w:trPr>
          <w:trHeight w:val="0" w:hRule="atLeast"/>
          <w:jc w:val="center"/>
        </w:trPr>
        <w:tc>
          <w:tcPr>
            <w:tcW w:w="1409" w:type="dxa"/>
            <w:vAlign w:val="center"/>
          </w:tcPr>
          <w:p w14:paraId="79970439">
            <w:pPr>
              <w:pStyle w:val="7"/>
              <w:bidi w:val="0"/>
              <w:snapToGrid w:val="0"/>
              <w:jc w:val="left"/>
              <w:rPr>
                <w:rFonts w:ascii="Calibri" w:hAnsi="Segoe UI" w:eastAsia="宋体" w:cs="Segoe UI"/>
                <w:b/>
                <w:bCs/>
                <w:i w:val="0"/>
                <w:iCs w:val="0"/>
                <w:caps w:val="0"/>
                <w:color w:val="0070C0"/>
                <w:spacing w:val="0"/>
                <w:sz w:val="19"/>
                <w:szCs w:val="19"/>
                <w:shd w:val="clear" w:fill="FFFFFF"/>
              </w:rPr>
            </w:pPr>
            <w:r>
              <w:rPr>
                <w:rFonts w:ascii="Calibri" w:hAnsi="Segoe UI" w:eastAsia="宋体" w:cs="Segoe UI"/>
                <w:b/>
                <w:bCs/>
                <w:i w:val="0"/>
                <w:iCs w:val="0"/>
                <w:caps w:val="0"/>
                <w:color w:val="0070C0"/>
                <w:spacing w:val="0"/>
                <w:sz w:val="19"/>
                <w:szCs w:val="19"/>
                <w:shd w:val="clear" w:fill="FFFFFF"/>
              </w:rPr>
              <w:t>sum-of-</w:t>
            </w:r>
          </w:p>
          <w:p w14:paraId="1008BF36">
            <w:pPr>
              <w:pStyle w:val="7"/>
              <w:bidi w:val="0"/>
              <w:snapToGrid w:val="0"/>
              <w:jc w:val="left"/>
              <w:rPr>
                <w:rFonts w:ascii="Calibri" w:eastAsia="宋体"/>
                <w:color w:val="0070C0"/>
                <w:sz w:val="19"/>
              </w:rPr>
            </w:pPr>
            <w:r>
              <w:rPr>
                <w:rFonts w:ascii="Calibri" w:hAnsi="Segoe UI" w:eastAsia="宋体" w:cs="Segoe UI"/>
                <w:b/>
                <w:bCs/>
                <w:i w:val="0"/>
                <w:iCs w:val="0"/>
                <w:caps w:val="0"/>
                <w:color w:val="0070C0"/>
                <w:spacing w:val="0"/>
                <w:sz w:val="19"/>
                <w:szCs w:val="19"/>
                <w:shd w:val="clear" w:fill="FFFFFF"/>
              </w:rPr>
              <w:t>largest-prime-substrings</w:t>
            </w:r>
          </w:p>
        </w:tc>
        <w:tc>
          <w:tcPr>
            <w:tcW w:w="518" w:type="dxa"/>
            <w:vAlign w:val="center"/>
          </w:tcPr>
          <w:p w14:paraId="1B2DBFEE">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0.11</w:t>
            </w:r>
          </w:p>
        </w:tc>
        <w:tc>
          <w:tcPr>
            <w:tcW w:w="1134" w:type="dxa"/>
            <w:vAlign w:val="center"/>
          </w:tcPr>
          <w:p w14:paraId="6E1EE097">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0.22</w:t>
            </w:r>
          </w:p>
        </w:tc>
        <w:tc>
          <w:tcPr>
            <w:tcW w:w="513" w:type="dxa"/>
            <w:vAlign w:val="center"/>
          </w:tcPr>
          <w:p w14:paraId="34C5CD6A">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0.61</w:t>
            </w:r>
          </w:p>
        </w:tc>
        <w:tc>
          <w:tcPr>
            <w:tcW w:w="660" w:type="dxa"/>
            <w:vAlign w:val="center"/>
          </w:tcPr>
          <w:p w14:paraId="53398066">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0.25</w:t>
            </w:r>
          </w:p>
        </w:tc>
        <w:tc>
          <w:tcPr>
            <w:tcW w:w="687" w:type="dxa"/>
            <w:vAlign w:val="center"/>
          </w:tcPr>
          <w:p w14:paraId="699E3095">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0.36</w:t>
            </w:r>
          </w:p>
        </w:tc>
        <w:tc>
          <w:tcPr>
            <w:tcW w:w="518" w:type="dxa"/>
            <w:vAlign w:val="center"/>
          </w:tcPr>
          <w:p w14:paraId="6E6E2E18">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0.86</w:t>
            </w:r>
          </w:p>
        </w:tc>
        <w:tc>
          <w:tcPr>
            <w:tcW w:w="1134" w:type="dxa"/>
            <w:vAlign w:val="center"/>
          </w:tcPr>
          <w:p w14:paraId="1120E943">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0.91</w:t>
            </w:r>
          </w:p>
        </w:tc>
        <w:tc>
          <w:tcPr>
            <w:tcW w:w="513" w:type="dxa"/>
            <w:vAlign w:val="center"/>
          </w:tcPr>
          <w:p w14:paraId="4404238B">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60" w:type="dxa"/>
            <w:vAlign w:val="center"/>
          </w:tcPr>
          <w:p w14:paraId="7144F032">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1.0</w:t>
            </w:r>
          </w:p>
        </w:tc>
        <w:tc>
          <w:tcPr>
            <w:tcW w:w="688" w:type="dxa"/>
            <w:vAlign w:val="center"/>
          </w:tcPr>
          <w:p w14:paraId="5EE96240">
            <w:pPr>
              <w:snapToGrid w:val="0"/>
              <w:jc w:val="center"/>
              <w:rPr>
                <w:rFonts w:hint="default" w:ascii="Bahnschrift" w:hAnsi="Bahnschrift" w:eastAsia="宋体" w:cs="Bahnschrift"/>
                <w:color w:val="C81D31" w:themeColor="accent6" w:themeShade="BF"/>
                <w:sz w:val="19"/>
                <w:vertAlign w:val="baseline"/>
                <w:lang w:val="en-US" w:eastAsia="zh-CN"/>
              </w:rPr>
            </w:pPr>
            <w:r>
              <w:rPr>
                <w:rFonts w:hint="default" w:ascii="Bahnschrift" w:hAnsi="Bahnschrift" w:eastAsia="宋体" w:cs="Bahnschrift"/>
                <w:color w:val="C81D31" w:themeColor="accent6" w:themeShade="BF"/>
                <w:sz w:val="19"/>
                <w:vertAlign w:val="baseline"/>
                <w:lang w:val="en-US" w:eastAsia="zh-CN"/>
              </w:rPr>
              <w:t>0.94</w:t>
            </w:r>
          </w:p>
        </w:tc>
      </w:tr>
    </w:tbl>
    <w:p w14:paraId="02EE0210"/>
    <w:p w14:paraId="60EE3DE0">
      <w:pPr>
        <w:pStyle w:val="6"/>
        <w:bidi w:val="0"/>
        <w:ind w:left="0" w:leftChars="0" w:firstLine="0" w:firstLineChars="0"/>
        <w:rPr>
          <w:rFonts w:hint="default"/>
          <w:lang w:val="en-US" w:eastAsia="zh-CN"/>
        </w:rPr>
      </w:pPr>
      <w:r>
        <w:rPr>
          <w:rFonts w:hint="eastAsia" w:ascii="微软雅黑" w:hAnsi="微软雅黑" w:eastAsia="微软雅黑" w:cs="微软雅黑"/>
          <w:lang w:val="en-US" w:eastAsia="zh-CN"/>
        </w:rPr>
        <w:t>Ⅲ</w:t>
      </w:r>
      <w:r>
        <w:rPr>
          <w:rFonts w:hint="eastAsia"/>
          <w:lang w:val="en-US" w:eastAsia="zh-CN"/>
        </w:rPr>
        <w:t>.Based on this result, there are several notable facts(</w:t>
      </w:r>
      <w:r>
        <w:rPr>
          <w:rFonts w:hint="eastAsia" w:cs="微软雅黑"/>
          <w:lang w:val="en-US" w:eastAsia="zh-CN"/>
        </w:rPr>
        <w:t xml:space="preserve">Using </w:t>
      </w:r>
      <w:r>
        <w:rPr>
          <w:rFonts w:hint="eastAsia" w:cs="微软雅黑"/>
          <w:i/>
          <w:iCs/>
          <w:lang w:val="en-US" w:eastAsia="zh-CN"/>
        </w:rPr>
        <w:t xml:space="preserve">S </w:t>
      </w:r>
      <w:r>
        <w:rPr>
          <w:rFonts w:hint="eastAsia" w:cs="微软雅黑"/>
          <w:lang w:val="en-US" w:eastAsia="zh-CN"/>
        </w:rPr>
        <w:t>means different CodeBLEU Scores)</w:t>
      </w:r>
      <w:r>
        <w:rPr>
          <w:rFonts w:hint="eastAsia"/>
          <w:lang w:val="en-US" w:eastAsia="zh-CN"/>
        </w:rPr>
        <w:t>:</w:t>
      </w:r>
    </w:p>
    <w:p w14:paraId="744FB5EE">
      <w:pPr>
        <w:pStyle w:val="6"/>
        <w:bidi w:val="0"/>
        <w:ind w:left="0" w:leftChars="0" w:firstLine="0" w:firstLineChars="0"/>
        <w:rPr>
          <w:rFonts w:hint="eastAsia" w:cs="微软雅黑"/>
          <w:lang w:val="en-US" w:eastAsia="zh-CN"/>
        </w:rPr>
      </w:pPr>
      <w:r>
        <w:rPr>
          <w:rFonts w:hint="default" w:ascii="Calibri" w:hAnsi="Calibri" w:eastAsia="微软雅黑" w:cs="Calibri"/>
          <w:lang w:val="en-US" w:eastAsia="zh-CN"/>
        </w:rPr>
        <w:t>①</w:t>
      </w:r>
      <w:r>
        <w:rPr>
          <w:rFonts w:hint="eastAsia" w:cs="微软雅黑"/>
          <w:i/>
          <w:iCs/>
          <w:lang w:val="en-US" w:eastAsia="zh-CN"/>
        </w:rPr>
        <w:t xml:space="preserve">S </w:t>
      </w:r>
      <w:r>
        <w:rPr>
          <w:rFonts w:hint="eastAsia" w:ascii="Calibri"/>
          <w:b/>
          <w:sz w:val="21"/>
          <w:vertAlign w:val="subscript"/>
          <w:lang w:eastAsia="zh-CN"/>
        </w:rPr>
        <w:t>Correct code  vs.  Faulty cod</w:t>
      </w:r>
      <w:r>
        <w:rPr>
          <w:rFonts w:hint="eastAsia" w:ascii="Calibri"/>
          <w:b/>
          <w:sz w:val="21"/>
          <w:vertAlign w:val="subscript"/>
          <w:lang w:val="en-US" w:eastAsia="zh-CN"/>
        </w:rPr>
        <w:t xml:space="preserve">e  </w:t>
      </w:r>
      <w:r>
        <w:rPr>
          <w:rFonts w:hint="eastAsia"/>
          <w:lang w:val="en-US" w:eastAsia="zh-CN"/>
        </w:rPr>
        <w:t xml:space="preserve">are always much higher than </w:t>
      </w:r>
      <w:r>
        <w:rPr>
          <w:rFonts w:hint="eastAsia"/>
          <w:i/>
          <w:iCs/>
          <w:lang w:val="en-US" w:eastAsia="zh-CN"/>
        </w:rPr>
        <w:t xml:space="preserve">S </w:t>
      </w:r>
      <w:r>
        <w:rPr>
          <w:rFonts w:hint="eastAsia" w:ascii="Calibri"/>
          <w:b/>
          <w:bCs w:val="0"/>
          <w:sz w:val="21"/>
          <w:vertAlign w:val="subscript"/>
          <w:lang w:eastAsia="zh-CN"/>
        </w:rPr>
        <w:t>Correct code  vs.  LLM-Reproduced code</w:t>
      </w:r>
      <w:r>
        <w:rPr>
          <w:rFonts w:hint="eastAsia" w:ascii="Calibri"/>
          <w:b/>
          <w:bCs w:val="0"/>
          <w:sz w:val="21"/>
          <w:vertAlign w:val="subscript"/>
          <w:lang w:val="en-US" w:eastAsia="zh-CN"/>
        </w:rPr>
        <w:t xml:space="preserve">  </w:t>
      </w:r>
      <w:r>
        <w:rPr>
          <w:rFonts w:hint="eastAsia" w:cs="微软雅黑"/>
          <w:lang w:val="en-US" w:eastAsia="zh-CN"/>
        </w:rPr>
        <w:t>actually in every dimension and every problem.</w:t>
      </w:r>
    </w:p>
    <w:p w14:paraId="0E169143">
      <w:pPr>
        <w:pStyle w:val="6"/>
        <w:bidi w:val="0"/>
        <w:ind w:left="0" w:leftChars="0" w:firstLine="0" w:firstLineChars="0"/>
        <w:rPr>
          <w:rFonts w:hint="default" w:cs="微软雅黑"/>
          <w:lang w:val="en-US" w:eastAsia="zh-CN"/>
        </w:rPr>
      </w:pPr>
      <w:r>
        <w:rPr>
          <w:rFonts w:hint="default" w:ascii="Calibri" w:hAnsi="Calibri" w:eastAsia="微软雅黑" w:cs="Calibri"/>
          <w:lang w:val="en-US" w:eastAsia="zh-CN"/>
        </w:rPr>
        <w:t>②</w:t>
      </w:r>
      <w:r>
        <w:rPr>
          <w:rFonts w:hint="eastAsia" w:cs="微软雅黑"/>
          <w:lang w:val="en-US" w:eastAsia="zh-CN"/>
        </w:rPr>
        <w:t xml:space="preserve">Between </w:t>
      </w:r>
      <w:r>
        <w:rPr>
          <w:rFonts w:hint="eastAsia" w:ascii="Calibri"/>
          <w:b/>
          <w:bCs w:val="0"/>
          <w:sz w:val="21"/>
          <w:lang w:eastAsia="zh-CN"/>
        </w:rPr>
        <w:t>Correct code  vs.  LLM-Reproduced code</w:t>
      </w:r>
      <w:r>
        <w:rPr>
          <w:rFonts w:hint="eastAsia" w:cs="微软雅黑"/>
          <w:lang w:val="en-US" w:eastAsia="zh-CN"/>
        </w:rPr>
        <w:t>, we often get higher scores in Syntax and Data-flow match relative to Ngram and Weighted Ngram match.And the scores in Ngram and Weighted Ngram match are usually as low as 0.3,which results in low final CodeBLEU Scores.</w:t>
      </w:r>
    </w:p>
    <w:p w14:paraId="36C3D1A1">
      <w:pPr>
        <w:pStyle w:val="6"/>
        <w:bidi w:val="0"/>
        <w:ind w:left="0" w:leftChars="0" w:firstLine="0" w:firstLineChars="0"/>
        <w:rPr>
          <w:rFonts w:hint="eastAsia" w:cs="微软雅黑"/>
          <w:lang w:val="en-US" w:eastAsia="zh-CN"/>
        </w:rPr>
      </w:pPr>
      <w:r>
        <w:rPr>
          <w:rFonts w:hint="default" w:ascii="Calibri" w:hAnsi="Calibri" w:eastAsia="微软雅黑" w:cs="Calibri"/>
          <w:lang w:val="en-US" w:eastAsia="zh-CN"/>
        </w:rPr>
        <w:t>③</w:t>
      </w:r>
      <w:r>
        <w:rPr>
          <w:rFonts w:hint="eastAsia" w:cs="微软雅黑"/>
          <w:lang w:val="en-US" w:eastAsia="zh-CN"/>
        </w:rPr>
        <w:t xml:space="preserve">Between </w:t>
      </w:r>
      <w:r>
        <w:rPr>
          <w:rFonts w:hint="eastAsia" w:ascii="Calibri"/>
          <w:b/>
          <w:sz w:val="21"/>
          <w:lang w:eastAsia="zh-CN"/>
        </w:rPr>
        <w:t>Correct code  vs.  Faulty code</w:t>
      </w:r>
      <w:r>
        <w:rPr>
          <w:rFonts w:hint="eastAsia" w:cs="微软雅黑"/>
          <w:lang w:val="en-US" w:eastAsia="zh-CN"/>
        </w:rPr>
        <w:t>, things are different that scores in all matches are always above 0.9,and in Syntax they are all perfectly matched.</w:t>
      </w:r>
    </w:p>
    <w:p w14:paraId="34A22C17">
      <w:pPr>
        <w:pStyle w:val="6"/>
        <w:bidi w:val="0"/>
        <w:ind w:left="0" w:leftChars="0" w:firstLine="0" w:firstLineChars="0"/>
        <w:rPr>
          <w:rFonts w:hint="eastAsia" w:cs="微软雅黑"/>
          <w:lang w:val="en-US" w:eastAsia="zh-CN"/>
        </w:rPr>
      </w:pPr>
    </w:p>
    <w:p w14:paraId="6B3CDEEB">
      <w:pPr>
        <w:pStyle w:val="6"/>
        <w:bidi w:val="0"/>
        <w:ind w:left="0" w:leftChars="0" w:firstLine="0" w:firstLineChars="0"/>
        <w:rPr>
          <w:rFonts w:hint="eastAsia" w:cs="微软雅黑"/>
          <w:lang w:val="en-US" w:eastAsia="zh-CN"/>
        </w:rPr>
      </w:pPr>
      <w:r>
        <w:rPr>
          <w:rFonts w:hint="eastAsia" w:ascii="微软雅黑" w:hAnsi="微软雅黑" w:eastAsia="微软雅黑" w:cs="微软雅黑"/>
          <w:lang w:val="en-US" w:eastAsia="zh-CN"/>
        </w:rPr>
        <w:t>Ⅳ</w:t>
      </w:r>
      <w:r>
        <w:rPr>
          <w:rFonts w:hint="eastAsia" w:cs="微软雅黑"/>
          <w:lang w:val="en-US" w:eastAsia="zh-CN"/>
        </w:rPr>
        <w:t>.Here is the extended analysis:</w:t>
      </w:r>
    </w:p>
    <w:p w14:paraId="170E0389">
      <w:pPr>
        <w:pStyle w:val="6"/>
        <w:bidi w:val="0"/>
        <w:ind w:left="0" w:leftChars="0" w:firstLine="0" w:firstLineChars="0"/>
        <w:rPr>
          <w:rFonts w:hint="default"/>
          <w:lang w:val="en-US" w:eastAsia="zh-CN"/>
        </w:rPr>
      </w:pPr>
      <w:r>
        <w:rPr>
          <w:rFonts w:hint="default" w:asciiTheme="minorAscii" w:hAnsiTheme="minorAscii"/>
          <w:lang w:val="en-US" w:eastAsia="zh-CN"/>
        </w:rPr>
        <w:t>①</w:t>
      </w:r>
      <w:r>
        <w:rPr>
          <w:rFonts w:hint="eastAsia"/>
          <w:b/>
          <w:bCs/>
          <w:lang w:val="en-US" w:eastAsia="zh-CN"/>
        </w:rPr>
        <w:t>The faculty codes</w:t>
      </w:r>
      <w:r>
        <w:rPr>
          <w:rFonts w:hint="eastAsia"/>
          <w:lang w:val="en-US" w:eastAsia="zh-CN"/>
        </w:rPr>
        <w:t xml:space="preserve"> are the simply-changed version of the correct codes(change of a single number or a single keyword,etc.),so the CodeBLEU similarity obviously shows they are similar not only in text content but also in code structure,so we can easily assume that they are cloned codes.But there is also a slight difference worth noting here which is about Data-flow in codes.When we change the initial value of a key variable in code and thus affect the way that code loops(like the following left pic1),the score in Data-flow match has the ability to show us the difference while others do not.But when we only change the data type of the variable in code(like the following right pic2), the CodeBLEU metric only knows the syntax difference.</w:t>
      </w:r>
    </w:p>
    <w:p w14:paraId="78A4603A">
      <w:pPr>
        <w:pStyle w:val="6"/>
        <w:bidi w:val="0"/>
        <w:ind w:left="0" w:leftChars="0" w:firstLine="0" w:firstLineChars="0"/>
      </w:pPr>
      <w:r>
        <w:drawing>
          <wp:inline distT="0" distB="0" distL="114300" distR="114300">
            <wp:extent cx="2638425" cy="2886710"/>
            <wp:effectExtent l="0" t="0" r="133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638425" cy="2886710"/>
                    </a:xfrm>
                    <a:prstGeom prst="rect">
                      <a:avLst/>
                    </a:prstGeom>
                    <a:noFill/>
                    <a:ln>
                      <a:noFill/>
                    </a:ln>
                  </pic:spPr>
                </pic:pic>
              </a:graphicData>
            </a:graphic>
          </wp:inline>
        </w:drawing>
      </w:r>
      <w:r>
        <w:drawing>
          <wp:inline distT="0" distB="0" distL="114300" distR="114300">
            <wp:extent cx="2615565" cy="2926080"/>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615565" cy="2926080"/>
                    </a:xfrm>
                    <a:prstGeom prst="rect">
                      <a:avLst/>
                    </a:prstGeom>
                    <a:noFill/>
                    <a:ln>
                      <a:noFill/>
                    </a:ln>
                  </pic:spPr>
                </pic:pic>
              </a:graphicData>
            </a:graphic>
          </wp:inline>
        </w:drawing>
      </w:r>
    </w:p>
    <w:p w14:paraId="3D91B37A">
      <w:pPr>
        <w:pStyle w:val="6"/>
        <w:bidi w:val="0"/>
        <w:ind w:left="0" w:leftChars="0" w:firstLine="0" w:firstLineChars="0"/>
        <w:jc w:val="center"/>
        <w:rPr>
          <w:rFonts w:hint="default" w:ascii="Comic Sans MS" w:hAnsi="Comic Sans MS" w:cs="Comic Sans MS"/>
          <w:b/>
          <w:bCs/>
          <w:color w:val="851321" w:themeColor="accent6" w:themeShade="80"/>
          <w:sz w:val="18"/>
          <w:szCs w:val="18"/>
          <w:lang w:val="en-US" w:eastAsia="zh-CN"/>
        </w:rPr>
      </w:pPr>
      <w:r>
        <w:rPr>
          <w:rFonts w:hint="default" w:ascii="Comic Sans MS" w:hAnsi="Comic Sans MS" w:cs="Comic Sans MS"/>
          <w:b/>
          <w:bCs/>
          <w:color w:val="851321" w:themeColor="accent6" w:themeShade="80"/>
          <w:sz w:val="18"/>
          <w:szCs w:val="18"/>
          <w:lang w:val="en-US" w:eastAsia="zh-CN"/>
        </w:rPr>
        <w:t>Picture1                                    Picture2</w:t>
      </w:r>
    </w:p>
    <w:p w14:paraId="64138C0B">
      <w:pPr>
        <w:pStyle w:val="6"/>
        <w:bidi w:val="0"/>
        <w:ind w:left="0" w:leftChars="0" w:firstLine="0" w:firstLineChars="0"/>
        <w:rPr>
          <w:rFonts w:hint="eastAsia"/>
          <w:lang w:val="en-US" w:eastAsia="zh-CN"/>
        </w:rPr>
      </w:pPr>
      <w:r>
        <w:rPr>
          <w:rFonts w:hint="default" w:ascii="Calibri" w:hAnsi="Calibri" w:cs="Calibri"/>
          <w:lang w:val="en-US" w:eastAsia="zh-CN"/>
        </w:rPr>
        <w:t>②</w:t>
      </w:r>
      <w:r>
        <w:rPr>
          <w:rFonts w:hint="eastAsia"/>
          <w:lang w:val="en-US" w:eastAsia="zh-CN"/>
        </w:rPr>
        <w:t xml:space="preserve">As for </w:t>
      </w:r>
      <w:r>
        <w:rPr>
          <w:rFonts w:hint="eastAsia"/>
          <w:b/>
          <w:bCs/>
          <w:lang w:val="en-US" w:eastAsia="zh-CN"/>
        </w:rPr>
        <w:t>the reproduced codes by LLM</w:t>
      </w:r>
      <w:r>
        <w:rPr>
          <w:rFonts w:hint="eastAsia"/>
          <w:b w:val="0"/>
          <w:bCs w:val="0"/>
          <w:lang w:val="en-US" w:eastAsia="zh-CN"/>
        </w:rPr>
        <w:t xml:space="preserve">,the </w:t>
      </w:r>
      <w:r>
        <w:rPr>
          <w:rFonts w:hint="eastAsia"/>
          <w:lang w:val="en-US" w:eastAsia="zh-CN"/>
        </w:rPr>
        <w:t>CodeBLEU similarity has exactly told us the LLM used many different words in reproducing a code,but it still tried to reproduce a similar code with a similar code structure(including how variables and values flow in the code) by the natural language descriptions actually summarized by itself!Although the CodeBLEU intuitively shows the difference between codes generated by the Large Language Model and the original version,it is hard to evaluate the quality of generated codes solely based on this.On one hand,the reproduced codes could be accepted for its useful function(they do work well on the problem),while at the same time we have to admit they are far away from the original ones just experiencing a translation and reproduction.</w:t>
      </w:r>
    </w:p>
    <w:p w14:paraId="2550C05E">
      <w:pPr>
        <w:pStyle w:val="6"/>
        <w:bidi w:val="0"/>
        <w:ind w:left="0" w:leftChars="0" w:firstLine="0" w:firstLineChars="0"/>
        <w:rPr>
          <w:rFonts w:hint="default"/>
          <w:lang w:val="en-US" w:eastAsia="zh-CN"/>
        </w:rPr>
      </w:pPr>
      <w:r>
        <w:rPr>
          <w:rFonts w:hint="default" w:ascii="Calibri" w:hAnsi="Calibri" w:cs="Calibri"/>
          <w:lang w:val="en-US" w:eastAsia="zh-CN"/>
        </w:rPr>
        <w:t>③</w:t>
      </w:r>
      <w:r>
        <w:rPr>
          <w:rFonts w:hint="eastAsia" w:ascii="Calibri" w:hAnsi="Calibri" w:cs="Calibri"/>
          <w:lang w:val="en-US" w:eastAsia="zh-CN"/>
        </w:rPr>
        <w:t>An</w:t>
      </w:r>
      <w:r>
        <w:rPr>
          <w:rFonts w:hint="eastAsia"/>
          <w:lang w:val="en-US" w:eastAsia="zh-CN"/>
        </w:rPr>
        <w:t xml:space="preserve"> extra fact we should emphasis is that this method cannot help us to find whether two similar codes are the equal solutions to one problem,easily to know.</w:t>
      </w:r>
    </w:p>
    <w:p w14:paraId="05BE590E">
      <w:pPr>
        <w:pStyle w:val="6"/>
        <w:bidi w:val="0"/>
        <w:ind w:left="0" w:leftChars="0" w:firstLine="0" w:firstLineChars="0"/>
        <w:rPr>
          <w:rFonts w:hint="eastAsia"/>
          <w:lang w:val="en-US" w:eastAsia="zh-CN"/>
        </w:rPr>
      </w:pPr>
    </w:p>
    <w:p w14:paraId="7BA6A886">
      <w:pPr>
        <w:pStyle w:val="6"/>
        <w:bidi w:val="0"/>
        <w:ind w:left="0" w:leftChars="0" w:firstLine="0" w:firstLineChars="0"/>
        <w:rPr>
          <w:rFonts w:hint="eastAsia"/>
          <w:lang w:val="en-US" w:eastAsia="zh-CN"/>
        </w:rPr>
      </w:pPr>
      <w:r>
        <w:rPr>
          <w:rFonts w:hint="eastAsia" w:ascii="微软雅黑" w:hAnsi="微软雅黑" w:eastAsia="微软雅黑" w:cs="微软雅黑"/>
          <w:lang w:val="en-US" w:eastAsia="zh-CN"/>
        </w:rPr>
        <w:t>Ⅴ</w:t>
      </w:r>
      <w:r>
        <w:rPr>
          <w:rFonts w:hint="eastAsia"/>
          <w:lang w:val="en-US" w:eastAsia="zh-CN"/>
        </w:rPr>
        <w:t>.Conclusion:</w:t>
      </w:r>
    </w:p>
    <w:p w14:paraId="553E8E20">
      <w:pPr>
        <w:pStyle w:val="6"/>
        <w:bidi w:val="0"/>
        <w:rPr>
          <w:rFonts w:hint="default"/>
          <w:lang w:val="en-US" w:eastAsia="zh-CN"/>
        </w:rPr>
      </w:pPr>
      <w:r>
        <w:rPr>
          <w:rFonts w:hint="default"/>
          <w:lang w:val="en-US" w:eastAsia="zh-CN"/>
        </w:rPr>
        <w:t xml:space="preserve">The </w:t>
      </w:r>
      <w:r>
        <w:rPr>
          <w:rFonts w:hint="eastAsia"/>
          <w:lang w:val="en-US" w:eastAsia="zh-CN"/>
        </w:rPr>
        <w:t xml:space="preserve">CodeBLEU </w:t>
      </w:r>
      <w:r>
        <w:rPr>
          <w:rFonts w:hint="default"/>
          <w:lang w:val="en-US" w:eastAsia="zh-CN"/>
        </w:rPr>
        <w:t xml:space="preserve">method is indeed effective in evaluating code textual and structural similarity (except for code correctness), which is consistent with the semantic consistency from a machine perspective, rather than a human perspective. In fact, when we manually observe different codes, factors such as variable names are not important criteria for our evaluation. Based on this, how to correctly </w:t>
      </w:r>
      <w:r>
        <w:rPr>
          <w:rFonts w:hint="eastAsia"/>
          <w:lang w:val="en-US" w:eastAsia="zh-CN"/>
        </w:rPr>
        <w:t>assess</w:t>
      </w:r>
      <w:r>
        <w:rPr>
          <w:rFonts w:hint="default"/>
          <w:lang w:val="en-US" w:eastAsia="zh-CN"/>
        </w:rPr>
        <w:t xml:space="preserve"> the quality of LLM-generated code may require more parameter indicators.</w:t>
      </w:r>
      <w:r>
        <w:rPr>
          <w:rFonts w:hint="eastAsia"/>
          <w:lang w:val="en-US" w:eastAsia="zh-CN"/>
        </w:rPr>
        <w:t>Even though,in many other fields like plagiarism detection, or clone analysis,it helps.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Bahnschrift">
    <w:panose1 w:val="020B0502040204020203"/>
    <w:charset w:val="00"/>
    <w:family w:val="auto"/>
    <w:pitch w:val="default"/>
    <w:sig w:usb0="A00002C7" w:usb1="00000002" w:usb2="00000000" w:usb3="00000000" w:csb0="2000019F" w:csb1="00000000"/>
  </w:font>
  <w:font w:name="Comic Sans MS">
    <w:panose1 w:val="030F0702030302020204"/>
    <w:charset w:val="00"/>
    <w:family w:val="auto"/>
    <w:pitch w:val="default"/>
    <w:sig w:usb0="00000687" w:usb1="00000013"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F103BE"/>
    <w:rsid w:val="21780E44"/>
    <w:rsid w:val="27620998"/>
    <w:rsid w:val="41C26BDF"/>
    <w:rsid w:val="42EC2BE5"/>
    <w:rsid w:val="439C0007"/>
    <w:rsid w:val="4CB2578E"/>
    <w:rsid w:val="587C3A05"/>
    <w:rsid w:val="65FE2343"/>
    <w:rsid w:val="6AD058E9"/>
    <w:rsid w:val="6BA93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 w:type="paragraph" w:customStyle="1" w:styleId="6">
    <w:name w:val="内容"/>
    <w:basedOn w:val="1"/>
    <w:uiPriority w:val="0"/>
    <w:pPr>
      <w:widowControl/>
      <w:ind w:firstLine="640" w:firstLineChars="200"/>
      <w:jc w:val="left"/>
    </w:pPr>
    <w:rPr>
      <w:rFonts w:ascii="微软雅黑" w:hAnsi="微软雅黑" w:eastAsia="微软雅黑" w:cs="微软雅黑"/>
      <w:color w:val="000000"/>
      <w:kern w:val="0"/>
      <w:sz w:val="18"/>
      <w:szCs w:val="18"/>
      <w:lang w:bidi="ar"/>
    </w:rPr>
  </w:style>
  <w:style w:type="paragraph" w:customStyle="1" w:styleId="7">
    <w:name w:val="表格"/>
    <w:basedOn w:val="1"/>
    <w:uiPriority w:val="0"/>
    <w:pPr>
      <w:jc w:val="center"/>
    </w:pPr>
    <w:rPr>
      <w:rFonts w:eastAsia="微软雅黑" w:asciiTheme="minorAscii" w:hAnsiTheme="minorAsci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599</Words>
  <Characters>3265</Characters>
  <Lines>0</Lines>
  <Paragraphs>0</Paragraphs>
  <TotalTime>27</TotalTime>
  <ScaleCrop>false</ScaleCrop>
  <LinksUpToDate>false</LinksUpToDate>
  <CharactersWithSpaces>3829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2025-09-27T04:23:00Z</dcterms:created>
  <dc:creator>hh</dc:creator>
  <cp:lastModifiedBy>Mastain</cp:lastModifiedBy>
  <dcterms:modified xsi:type="dcterms:W3CDTF">2025-09-28T10:23:52Z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eyJoZGlkIjoiN2ZkMTE0NzFiNjI2NDhkYTM3NTgxOWZjMmUxOTFlZTIiLCJ1c2VySWQiOiIyMDcyNjExMSJ9</vt:lpwstr>
  </property>
  <property fmtid="{D5CDD505-2E9C-101B-9397-08002B2CF9AE}" pid="4" name="ICV">
    <vt:lpwstr>3D9D5E4F286A4A99967172BFF82B9D98_12</vt:lpwstr>
  </property>
</Properties>
</file>