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Staff House Boiler Room - Wilo Equipment Technical Dossier</w:t>
      </w:r>
    </w:p>
    <w:p>
      <w:r>
        <w:t>Equipment extracted from the current asset register.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 ID</w:t>
            </w:r>
          </w:p>
        </w:tc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</w:tr>
      <w:tr>
        <w:tc>
          <w:tcPr>
            <w:tcW w:type="dxa" w:w="2160"/>
          </w:tcPr>
          <w:p>
            <w:r>
              <w:t>P/SH/1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Top-E 25/1-7</w:t>
            </w:r>
          </w:p>
        </w:tc>
        <w:tc>
          <w:tcPr>
            <w:tcW w:type="dxa" w:w="2160"/>
          </w:tcPr>
          <w:p>
            <w:r>
              <w:t>2031550/07W14</w:t>
            </w:r>
          </w:p>
        </w:tc>
      </w:tr>
      <w:tr>
        <w:tc>
          <w:tcPr>
            <w:tcW w:type="dxa" w:w="2160"/>
          </w:tcPr>
          <w:p>
            <w:r>
              <w:t>P/SH/2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Yonos MAXO 25/0.5-7</w:t>
            </w:r>
          </w:p>
        </w:tc>
        <w:tc>
          <w:tcPr>
            <w:tcW w:type="dxa" w:w="2160"/>
          </w:tcPr>
          <w:p>
            <w:r>
              <w:t>2120639/2025W11</w:t>
            </w:r>
          </w:p>
        </w:tc>
      </w:tr>
      <w:tr>
        <w:tc>
          <w:tcPr>
            <w:tcW w:type="dxa" w:w="2160"/>
          </w:tcPr>
          <w:p>
            <w:r>
              <w:t>PU/SH/2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255D</w:t>
            </w:r>
          </w:p>
        </w:tc>
        <w:tc>
          <w:tcPr>
            <w:tcW w:type="dxa" w:w="2160"/>
          </w:tcPr>
          <w:p>
            <w:r>
              <w:t>B05062278</w:t>
            </w:r>
          </w:p>
        </w:tc>
      </w:tr>
      <w:tr>
        <w:tc>
          <w:tcPr>
            <w:tcW w:type="dxa" w:w="2160"/>
          </w:tcPr>
          <w:p>
            <w:r>
              <w:t>EV/SH/2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XT-600V</w:t>
            </w:r>
          </w:p>
        </w:tc>
        <w:tc>
          <w:tcPr>
            <w:tcW w:type="dxa" w:w="2160"/>
          </w:tcPr>
          <w:p>
            <w:r>
              <w:t>53027</w:t>
            </w:r>
          </w:p>
        </w:tc>
      </w:tr>
      <w:tr>
        <w:tc>
          <w:tcPr>
            <w:tcW w:type="dxa" w:w="2160"/>
          </w:tcPr>
          <w:p>
            <w:r>
              <w:t>P/SH/9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Stratos 40/1-8</w:t>
            </w:r>
          </w:p>
        </w:tc>
        <w:tc>
          <w:tcPr>
            <w:tcW w:type="dxa" w:w="2160"/>
          </w:tcPr>
          <w:p>
            <w:r>
              <w:t>2030570/07W24</w:t>
            </w:r>
          </w:p>
        </w:tc>
      </w:tr>
      <w:tr>
        <w:tc>
          <w:tcPr>
            <w:tcW w:type="dxa" w:w="2160"/>
          </w:tcPr>
          <w:p>
            <w:r>
              <w:t>P/SH/13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Top-Z 25/6</w:t>
            </w:r>
          </w:p>
        </w:tc>
        <w:tc>
          <w:tcPr>
            <w:tcW w:type="dxa" w:w="2160"/>
          </w:tcPr>
          <w:p>
            <w:r>
              <w:t>2045521/18W51</w:t>
            </w:r>
          </w:p>
        </w:tc>
      </w:tr>
      <w:tr>
        <w:tc>
          <w:tcPr>
            <w:tcW w:type="dxa" w:w="2160"/>
          </w:tcPr>
          <w:p>
            <w:r>
              <w:t>P/SH/5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LT4</w:t>
            </w:r>
          </w:p>
        </w:tc>
        <w:tc>
          <w:tcPr>
            <w:tcW w:type="dxa" w:w="2160"/>
          </w:tcPr>
          <w:p>
            <w:r>
              <w:t>2041714/07W19</w:t>
            </w:r>
          </w:p>
        </w:tc>
      </w:tr>
      <w:tr>
        <w:tc>
          <w:tcPr>
            <w:tcW w:type="dxa" w:w="2160"/>
          </w:tcPr>
          <w:p>
            <w:r>
              <w:t>P/SH/6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IE5 PM Drive</w:t>
            </w:r>
          </w:p>
        </w:tc>
        <w:tc>
          <w:tcPr>
            <w:tcW w:type="dxa" w:w="2160"/>
          </w:tcPr>
          <w:p>
            <w:r>
              <w:t>346 3/2960</w:t>
            </w:r>
          </w:p>
        </w:tc>
      </w:tr>
      <w:tr>
        <w:tc>
          <w:tcPr>
            <w:tcW w:type="dxa" w:w="2160"/>
          </w:tcPr>
          <w:p>
            <w:r>
              <w:t>P/SH/7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IP-E 50/105-0.75/2</w:t>
            </w:r>
          </w:p>
        </w:tc>
        <w:tc>
          <w:tcPr>
            <w:tcW w:type="dxa" w:w="2160"/>
          </w:tcPr>
          <w:p>
            <w:r>
              <w:t>2258820/21W07</w:t>
            </w:r>
          </w:p>
        </w:tc>
      </w:tr>
      <w:tr>
        <w:tc>
          <w:tcPr>
            <w:tcW w:type="dxa" w:w="2160"/>
          </w:tcPr>
          <w:p>
            <w:r>
              <w:t>P/SH/8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IE5 PM Drive</w:t>
            </w:r>
          </w:p>
        </w:tc>
        <w:tc>
          <w:tcPr>
            <w:tcW w:type="dxa" w:w="2160"/>
          </w:tcPr>
          <w:p>
            <w:r>
              <w:t>318 0.7/3000</w:t>
            </w:r>
          </w:p>
        </w:tc>
      </w:tr>
      <w:tr>
        <w:tc>
          <w:tcPr>
            <w:tcW w:type="dxa" w:w="2160"/>
          </w:tcPr>
          <w:p>
            <w:r>
              <w:t>P/SH/3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IP-E 80/105-3/2-IE4</w:t>
            </w:r>
          </w:p>
        </w:tc>
        <w:tc>
          <w:tcPr>
            <w:tcW w:type="dxa" w:w="2160"/>
          </w:tcPr>
          <w:p>
            <w:r>
              <w:t>2153829/20W21</w:t>
            </w:r>
          </w:p>
        </w:tc>
      </w:tr>
      <w:tr>
        <w:tc>
          <w:tcPr>
            <w:tcW w:type="dxa" w:w="2160"/>
          </w:tcPr>
          <w:p>
            <w:r>
              <w:t>P/SH/4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IP-E 80/105-3/2-IE4</w:t>
            </w:r>
          </w:p>
        </w:tc>
        <w:tc>
          <w:tcPr>
            <w:tcW w:type="dxa" w:w="2160"/>
          </w:tcPr>
          <w:p>
            <w:r>
              <w:t>2153434/15W21</w:t>
            </w:r>
          </w:p>
        </w:tc>
      </w:tr>
    </w:tbl>
    <w:p>
      <w:pPr>
        <w:pStyle w:val="Heading2"/>
      </w:pPr>
      <w:r>
        <w:t>General Maintenance Procedures</w:t>
      </w:r>
    </w:p>
    <w:p>
      <w:r>
        <w:t>This section applies to all Wilo circulation pumps listed above unless superseded by the specific OEM manual for that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