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Lime Wood Hotel &amp; Spa</w:t>
      </w:r>
    </w:p>
    <w:p>
      <w:pPr>
        <w:pStyle w:val="Heading2"/>
      </w:pPr>
      <w:r>
        <w:t>Remaining Pumps Technical Dossier</w:t>
      </w:r>
    </w:p>
    <w:p>
      <w:r>
        <w:t>Staff House Boiler Room</w:t>
      </w:r>
    </w:p>
    <w:p>
      <w:pPr>
        <w:pStyle w:val="Heading2"/>
      </w:pPr>
      <w:r>
        <w:t>Asset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Asset ID</w:t>
            </w:r>
          </w:p>
        </w:tc>
        <w:tc>
          <w:tcPr>
            <w:tcW w:type="dxa" w:w="2160"/>
          </w:tcPr>
          <w:p>
            <w:r>
              <w:t>Manufacturer</w:t>
            </w:r>
          </w:p>
        </w:tc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Serial Number</w:t>
            </w:r>
          </w:p>
        </w:tc>
      </w:tr>
      <w:tr>
        <w:tc>
          <w:tcPr>
            <w:tcW w:type="dxa" w:w="2160"/>
          </w:tcPr>
          <w:p>
            <w:r>
              <w:t>P/SH/10</w:t>
            </w:r>
          </w:p>
        </w:tc>
        <w:tc>
          <w:tcPr>
            <w:tcW w:type="dxa" w:w="2160"/>
          </w:tcPr>
          <w:p>
            <w:r>
              <w:t>Onyx</w:t>
            </w:r>
          </w:p>
        </w:tc>
        <w:tc>
          <w:tcPr>
            <w:tcW w:type="dxa" w:w="2160"/>
          </w:tcPr>
          <w:p>
            <w:r>
              <w:t>RS25/6G-130</w:t>
            </w:r>
          </w:p>
        </w:tc>
        <w:tc>
          <w:tcPr>
            <w:tcW w:type="dxa" w:w="2160"/>
          </w:tcPr>
          <w:p>
            <w:r>
              <w:t>P11-2022-06</w:t>
            </w:r>
          </w:p>
        </w:tc>
      </w:tr>
      <w:tr>
        <w:tc>
          <w:tcPr>
            <w:tcW w:type="dxa" w:w="2160"/>
          </w:tcPr>
          <w:p>
            <w:r>
              <w:t>P/SH/12</w:t>
            </w:r>
          </w:p>
        </w:tc>
        <w:tc>
          <w:tcPr>
            <w:tcW w:type="dxa" w:w="2160"/>
          </w:tcPr>
          <w:p>
            <w:r>
              <w:t>Onyx</w:t>
            </w:r>
          </w:p>
        </w:tc>
        <w:tc>
          <w:tcPr>
            <w:tcW w:type="dxa" w:w="2160"/>
          </w:tcPr>
          <w:p>
            <w:r>
              <w:t>RS25/6G-130</w:t>
            </w:r>
          </w:p>
        </w:tc>
        <w:tc>
          <w:tcPr>
            <w:tcW w:type="dxa" w:w="2160"/>
          </w:tcPr>
          <w:p>
            <w:r>
              <w:t>P11-2022-11</w:t>
            </w:r>
          </w:p>
        </w:tc>
      </w:tr>
      <w:tr>
        <w:tc>
          <w:tcPr>
            <w:tcW w:type="dxa" w:w="2160"/>
          </w:tcPr>
          <w:p>
            <w:r>
              <w:t>P/SH/11</w:t>
            </w:r>
          </w:p>
        </w:tc>
        <w:tc>
          <w:tcPr>
            <w:tcW w:type="dxa" w:w="2160"/>
          </w:tcPr>
          <w:p>
            <w:r>
              <w:t>Grundfos</w:t>
            </w:r>
          </w:p>
        </w:tc>
        <w:tc>
          <w:tcPr>
            <w:tcW w:type="dxa" w:w="2160"/>
          </w:tcPr>
          <w:p>
            <w:r>
              <w:t>UPS 15-50</w:t>
            </w:r>
          </w:p>
        </w:tc>
        <w:tc>
          <w:tcPr>
            <w:tcW w:type="dxa" w:w="2160"/>
          </w:tcPr>
          <w:p>
            <w:r>
              <w:t>97549426</w:t>
            </w:r>
          </w:p>
        </w:tc>
      </w:tr>
    </w:tbl>
    <w:p>
      <w:pPr>
        <w:pStyle w:val="Heading2"/>
      </w:pPr>
      <w:r>
        <w:t>System Function</w:t>
      </w:r>
    </w:p>
    <w:p>
      <w:r>
        <w:t>These pumps provide circulation to dedicated heating and hot water circuits within the Staff House Boiler Room. They maintain system flow and ensure efficient heat distribution.</w:t>
      </w:r>
    </w:p>
    <w:p>
      <w:pPr>
        <w:pStyle w:val="Heading2"/>
      </w:pPr>
      <w:r>
        <w:t>Operation</w:t>
      </w:r>
    </w:p>
    <w:p>
      <w:r>
        <w:t>The pumps are energised by local controls or the BMS depending on system demand. Correct rotation, adequate system pressure and open isolation valves are required before operation.</w:t>
      </w:r>
    </w:p>
    <w:p>
      <w:pPr>
        <w:pStyle w:val="Heading2"/>
      </w:pPr>
      <w:r>
        <w:t>Routine Maintenance</w:t>
      </w:r>
    </w:p>
    <w:p>
      <w:r>
        <w:t>Weekly: Inspect for leaks, noise and vibration.</w:t>
        <w:br/>
        <w:t>Monthly: Check electrical connections, operating temperature and pump body condition.</w:t>
        <w:br/>
        <w:t>Annually: Verify insulation resistance, confirm rotation, inspect bearings (where applicable), clean strainers and record running current.</w:t>
      </w:r>
    </w:p>
    <w:p>
      <w:pPr>
        <w:pStyle w:val="Heading2"/>
      </w:pPr>
      <w:r>
        <w:t>Safe Isolation</w:t>
      </w:r>
    </w:p>
    <w:p>
      <w:r>
        <w:t>Switch off and lock off the electrical supply. Close suction and discharge isolation valves. Allow the pump to cool before draining and removing.</w:t>
      </w:r>
    </w:p>
    <w:p>
      <w:pPr>
        <w:pStyle w:val="Heading2"/>
      </w:pPr>
      <w:r>
        <w:t>Replacement Procedure</w:t>
      </w:r>
    </w:p>
    <w:p>
      <w:r>
        <w:t>Drain the isolated section, remove flange bolts/unions, replace gaskets, install the replacement pump in the correct flow direction, refill, vent, restore power and confirm operation.</w:t>
      </w:r>
    </w:p>
    <w:p>
      <w:pPr>
        <w:pStyle w:val="Heading2"/>
      </w:pPr>
      <w:r>
        <w:t>Fault Finding</w:t>
      </w:r>
    </w:p>
    <w:p>
      <w:r>
        <w:t>No flow: airlock, seized rotor or closed valve.</w:t>
        <w:br/>
        <w:t>Noise: cavitation or bearing wear.</w:t>
        <w:br/>
        <w:t>Trips: overload or motor fault.</w:t>
        <w:br/>
        <w:t>Low flow: blocked strainer or incorrect speed setting.</w:t>
      </w:r>
    </w:p>
    <w:p>
      <w:pPr>
        <w:pStyle w:val="Heading2"/>
      </w:pPr>
      <w:r>
        <w:t>Recommended Critical Spares</w:t>
      </w:r>
    </w:p>
    <w:p>
      <w:r>
        <w:t>Flange gaskets, terminal box components, capacitors (where fitted), impeller assemblies, isolation valve seals and spare circulation pump for critical services.</w:t>
      </w:r>
    </w:p>
    <w:p>
      <w:pPr>
        <w:pStyle w:val="Heading2"/>
      </w:pPr>
      <w:r>
        <w:t>Engineer Notes</w:t>
      </w:r>
    </w:p>
    <w:p>
      <w:r>
        <w:t>Record flow and return temperatures, running current and any vibration observations during each planned maintenance inspection.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