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Plate Heat Exchanger Technical Dossier</w:t>
      </w:r>
    </w:p>
    <w:p>
      <w:r>
        <w:t>Staff House Boiler Room</w:t>
      </w:r>
    </w:p>
    <w:p>
      <w:pPr>
        <w:pStyle w:val="Heading2"/>
      </w:pPr>
      <w:r>
        <w:t>Asset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ID</w:t>
            </w:r>
          </w:p>
        </w:tc>
        <w:tc>
          <w:tcPr>
            <w:tcW w:type="dxa" w:w="4320"/>
          </w:tcPr>
          <w:p>
            <w:r>
              <w:t>HX/sh/1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Plate Heat Exchanger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From asset register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HX/sh/1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>
              <w:t>See asset register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Staff House Boiler Room</w:t>
            </w:r>
          </w:p>
        </w:tc>
      </w:tr>
      <w:tr>
        <w:tc>
          <w:tcPr>
            <w:tcW w:type="dxa" w:w="4320"/>
          </w:tcPr>
          <w:p>
            <w:r>
              <w:t>Criticality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2"/>
      </w:pPr>
      <w:r>
        <w:t>System Function</w:t>
      </w:r>
    </w:p>
    <w:p>
      <w:r>
        <w:t>The plate heat exchanger transfers heat between the primary and secondary heating circuits while preventing the two water systems from mixing.</w:t>
      </w:r>
    </w:p>
    <w:p>
      <w:pPr>
        <w:pStyle w:val="Heading2"/>
      </w:pPr>
      <w:r>
        <w:t>Main Components</w:t>
      </w:r>
    </w:p>
    <w:p>
      <w:r>
        <w:t>Fixed frame, pressure plate, heat transfer plates, gaskets, tie bolts, inlet/outlet connections and support feet.</w:t>
      </w:r>
    </w:p>
    <w:p>
      <w:pPr>
        <w:pStyle w:val="Heading2"/>
      </w:pPr>
      <w:r>
        <w:t>Normal Operation</w:t>
      </w:r>
    </w:p>
    <w:p>
      <w:r>
        <w:t>Primary hot water passes through alternating plates while secondary water flows in the opposite direction, providing efficient counter-flow heat transfer.</w:t>
      </w:r>
    </w:p>
    <w:p>
      <w:pPr>
        <w:pStyle w:val="Heading2"/>
      </w:pPr>
      <w:r>
        <w:t>Routine Maintenance</w:t>
      </w:r>
    </w:p>
    <w:p>
      <w:r>
        <w:t>Weekly: inspect for leaks and record temperatures. Monthly: inspect gaskets, supports and differential temperatures. Annually: isolate, inspect plates, clean fouling, renew damaged gaskets, pressure test before returning to service.</w:t>
      </w:r>
    </w:p>
    <w:p>
      <w:pPr>
        <w:pStyle w:val="Heading2"/>
      </w:pPr>
      <w:r>
        <w:t>Isolation Procedure</w:t>
      </w:r>
    </w:p>
    <w:p>
      <w:r>
        <w:t>Shut down pumps, isolate both primary and secondary circuits, allow to cool, relieve pressure, drain both sides before dismantling.</w:t>
      </w:r>
    </w:p>
    <w:p>
      <w:pPr>
        <w:pStyle w:val="Heading2"/>
      </w:pPr>
      <w:r>
        <w:t>Fault Finding</w:t>
      </w:r>
    </w:p>
    <w:p>
      <w:r>
        <w:t>Poor performance: fouled plates or low flow. External leak: failed gasket or loose tie bolts. Cross contamination: damaged plate. High pressure drop: blocked passages.</w:t>
      </w:r>
    </w:p>
    <w:p>
      <w:pPr>
        <w:pStyle w:val="Heading2"/>
      </w:pPr>
      <w:r>
        <w:t>Recommended Critical Spares</w:t>
      </w:r>
    </w:p>
    <w:p>
      <w:r>
        <w:t>Gasket set, plate pack (where practical), tie bolts and nuts, vent and drain seals, thermometer pockets.</w:t>
      </w:r>
    </w:p>
    <w:p>
      <w:pPr>
        <w:pStyle w:val="Heading2"/>
      </w:pPr>
      <w:r>
        <w:t>Engineer Notes</w:t>
      </w:r>
    </w:p>
    <w:p>
      <w:r>
        <w:t>Record primary and secondary flow/return temperatures during every planned maintenance visit to monitor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