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BOA HR.H. 169/2 </w:t>
      </w:r>
      <w:r w:rsidDel="00000000" w:rsidR="00000000" w:rsidRPr="00000000">
        <w:rPr>
          <w:rFonts w:ascii="Times New Roman" w:cs="Times New Roman" w:eastAsia="Times New Roman" w:hAnsi="Times New Roman"/>
          <w:b w:val="1"/>
          <w:bCs w:val="1"/>
          <w:rtl w:val="0"/>
        </w:rPr>
        <w:t xml:space="preserve"> (Ottoman Archives, Istanbul)</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Signalement de </w:t>
      </w:r>
      <w:r w:rsidDel="00000000" w:rsidR="00000000" w:rsidRPr="00000000">
        <w:rPr>
          <w:rFonts w:ascii="Times New Roman" w:cs="Times New Roman" w:eastAsia="Times New Roman" w:hAnsi="Times New Roman"/>
          <w:b w:val="1"/>
          <w:bCs w:val="1"/>
          <w:rtl w:val="0"/>
        </w:rPr>
        <w:t xml:space="preserve">Spadafora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Philippe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Natif de Rome,</w:t>
        <w:br w:type="textWrapping"/>
        <w:t xml:space="preserve">Domicilié à Turin,</w:t>
        <w:br w:type="textWrapping"/>
        <w:t xml:space="preserve">Profession Peintre-graveur,</w:t>
        <w:br w:type="textWrapping"/>
        <w:t xml:space="preserve">Âgé de 25 ans</w:t>
        <w:br w:type="textWrapping"/>
        <w:t xml:space="preserve">Corpulence, membre,</w:t>
        <w:br w:type="textWrapping"/>
        <w:t xml:space="preserve">Taille petite</w:t>
        <w:br w:type="textWrapping"/>
        <w:t xml:space="preserve">Cheveux noirs</w:t>
        <w:br w:type="textWrapping"/>
        <w:t xml:space="preserve">Sourcils noirs</w:t>
        <w:br w:type="textWrapping"/>
        <w:t xml:space="preserve">Yeux noirs</w:t>
        <w:br w:type="textWrapping"/>
        <w:t xml:space="preserve">Barbe noire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Signes particuliers : Il porte moustaches, il a un manteau noir et un chapeau noir à cylindre.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Description (physical identification) of Philippe Spadofora</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Born in Rome,</w:t>
        <w:br w:type="textWrapping"/>
        <w:t xml:space="preserve">Residing in Turin,</w:t>
        <w:br w:type="textWrapping"/>
        <w:t xml:space="preserve">Profession: painter and engraver,</w:t>
        <w:br w:type="textWrapping"/>
        <w:t xml:space="preserve">Age: 25</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medium,</w:t>
        <w:br w:type="textWrapping"/>
        <w:t xml:space="preserve">Height: short,</w:t>
        <w:br w:type="textWrapping"/>
        <w:t xml:space="preserve">Hair: black,</w:t>
        <w:br w:type="textWrapping"/>
        <w:t xml:space="preserve">Eyebrows: black,</w:t>
        <w:br w:type="textWrapping"/>
        <w:t xml:space="preserve">Eyes: black,</w:t>
        <w:br w:type="textWrapping"/>
        <w:t xml:space="preserve">Beard: black</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Distinguishing features: He wears a mustache; he has a black coat and a black top hat.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Signalement de Mayner Veiller, Augustin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Natif de Rome,</w:t>
        <w:br w:type="textWrapping"/>
        <w:t xml:space="preserve">Domicilié à Turin,</w:t>
        <w:br w:type="textWrapping"/>
        <w:t xml:space="preserve">Profession lithographe,</w:t>
        <w:br w:type="textWrapping"/>
        <w:t xml:space="preserve">Âgé de 40 à 45 ans</w:t>
        <w:br w:type="textWrapping"/>
        <w:t xml:space="preserve">Corpulence moyenne,</w:t>
        <w:br w:type="textWrapping"/>
        <w:t xml:space="preserve">Taille haute</w:t>
        <w:br w:type="textWrapping"/>
        <w:t xml:space="preserve">Cheveux blond gris</w:t>
        <w:br w:type="textWrapping"/>
        <w:t xml:space="preserve">Front large</w:t>
        <w:br w:type="textWrapping"/>
        <w:t xml:space="preserve">Sourcils châtains</w:t>
        <w:br w:type="textWrapping"/>
        <w:t xml:space="preserve">Yeux gris et gros</w:t>
        <w:br w:type="textWrapping"/>
        <w:t xml:space="preserve">Nez aquilin</w:t>
        <w:br w:type="textWrapping"/>
        <w:t xml:space="preserve">Bouche moyenne</w:t>
        <w:br w:type="textWrapping"/>
        <w:t xml:space="preserve">Menton </w:t>
      </w:r>
      <w:r w:rsidDel="00000000" w:rsidR="00000000" w:rsidRPr="00000000">
        <w:rPr>
          <w:rFonts w:ascii="Times New Roman" w:cs="Times New Roman" w:eastAsia="Times New Roman" w:hAnsi="Times New Roman"/>
          <w:b w:val="1"/>
          <w:bCs w:val="1"/>
          <w:rtl w:val="0"/>
        </w:rPr>
        <w:t xml:space="preserve">round</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t xml:space="preserve">Barbe blond grise</w:t>
        <w:br w:type="textWrapping"/>
        <w:t xml:space="preserve">Visage ovale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Signes particuliers : il est un peu boiteux et marche avec difficulté.</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Description (physical identification) of Augustin Mayner Veiller</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Born in Rome,</w:t>
        <w:br w:type="textWrapping"/>
        <w:t xml:space="preserve">Residing in Turin,</w:t>
        <w:br w:type="textWrapping"/>
        <w:t xml:space="preserve">Profession: lithographer,</w:t>
        <w:br w:type="textWrapping"/>
        <w:t xml:space="preserve">Age: 40 to 45</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medium,</w:t>
        <w:br w:type="textWrapping"/>
        <w:t xml:space="preserve">Height: tall,</w:t>
        <w:br w:type="textWrapping"/>
        <w:t xml:space="preserve">Hair: blond-grey,</w:t>
        <w:br w:type="textWrapping"/>
        <w:t xml:space="preserve">Forehead: broad,</w:t>
        <w:br w:type="textWrapping"/>
        <w:t xml:space="preserve">Eyebrows: chestnut,</w:t>
        <w:br w:type="textWrapping"/>
        <w:t xml:space="preserve">Eyes: grey and large,</w:t>
        <w:br w:type="textWrapping"/>
        <w:t xml:space="preserve">Nose: aquiline,</w:t>
        <w:br w:type="textWrapping"/>
        <w:t xml:space="preserve">Mouth: average,</w:t>
        <w:br w:type="textWrapping"/>
        <w:t xml:space="preserve">Chin: round,</w:t>
        <w:br w:type="textWrapping"/>
        <w:t xml:space="preserve">Beard: blond-grey,</w:t>
        <w:br w:type="textWrapping"/>
        <w:t xml:space="preserve">Face: oval</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Distinguishing features: He is slightly lame and walks with difficulty.</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Mahmud Pacha à S.E. Halil Bey</w:t>
        <w:br w:type="textWrapping"/>
        <w:t xml:space="preserve">Athènes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Lettre indiquée envoyant de la S. Porte à Athènes à Corfou</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 14 Avril 1858</w:t>
        <w:br w:type="textWrapping"/>
        <w:t xml:space="preserve">No 1406</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Il est relevé un rapport de monsieur de Varallo arrête à Turin se trouvant impliqué de fabrication</w:t>
        <w:br w:type="textWrapping"/>
        <w:t xml:space="preserve">de faux papiers concernant, je dirai de se complice </w:t>
      </w:r>
      <w:r w:rsidDel="00000000" w:rsidR="00000000" w:rsidRPr="00000000">
        <w:rPr>
          <w:rFonts w:ascii="Times New Roman" w:cs="Times New Roman" w:eastAsia="Times New Roman" w:hAnsi="Times New Roman"/>
          <w:b w:val="1"/>
          <w:bCs w:val="1"/>
          <w:rtl w:val="0"/>
        </w:rPr>
        <w:t xml:space="preserve">Spadafora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et Mayner Veiller, suspect qu’ils ont été soupçonnés des faux billets en Italie, ils sont connus dans le pays et d’une plaque galvanique servant à faire le timbre sec, sont partis à la hâte pour Grèce. L’intention de ces individus serait d’aller s’établir à Athènes ou vers les îles Ioniennes ou bien en Grèce et d’y continuer la fabrication de faux papiers.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 portant à votre connaissance ce qui précède, je vous invite alors à vous assurer une surveillance complète de votre résidence afin de découvrir les deux individus et de les faire munis avec des noms et des papiers dont ils sont porteurs à ce moment-ci, ont pris à leur lieu probablement Turin ; il y a tout lieu de penser qu’ils sont venus passer vers la frontière et nous devons chercher à vous assurer qu’ils sont bien arrêtés.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Je vous prie de me tenir au courant pour obtenir les résultats désirés et de me le faire connaître sans retard.</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Mahmud Pasha to H.E. Halil Bey</w:t>
        <w:br w:type="textWrapping"/>
        <w:t xml:space="preserve">Athens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Letter indicated as sent from the Sublime Porte to Athens and Corfu</w:t>
        <w:br w:type="textWrapping"/>
        <w:t xml:space="preserve">14 April 1858</w:t>
        <w:br w:type="textWrapping"/>
        <w:t xml:space="preserve">No. 1406</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report by Varallo, arrested in Turin, has been noted, indicating that he was involved in the manufacture of forged documents, together with his accomplices Spadofora and Mayner Veiller. They are suspected of having produced counterfeit banknotes in Italy; they are known in the country and were in possession of a galvanic plate used to make embossed seals. They departed in haste for Greece. The intention of these individuals appears to be to settle in Athens or in the Ionian Islands, or elsewhere in Greece, and to continue the production of forged documents there.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bringing the above to your attention, I invite you to ensure close surveillance within your jurisdiction in order to locate the two individuals and apprehend them. They are equipped with names and documents which they currently carry, and have most likely departed from Turin; there is every reason to believe that they have crossed the border. We must therefore endeavor to ensure that they are properly arrested. I would be grateful if you would keep me informed so that the desired results may be obtained, and to notify me without delay.</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f20d7Ps1rh2O6VULa9dgDSbeQA==">CgMxLjA4AHIhMURXNHNuSS1Kb2RHVEZSa2hNNzVhMzBuSnR4UFY0bUFx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