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À Monsieur Rüstem Bey Chargé d’Affaires de Turquie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Copie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3 Mars 1859.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D’après les renseignements que je reçois du Ministère de la Justice, je m’empresse de vous faire connaître que la Cour d’Appel de Turin a prononcé le 1er de ce mois son arrêt dans l’affaire de fabrication de papier monnaie Ottoman. Par cet arrêt, la Cour a condamné à huit ans de réclusion les nommés Venanzi, Alessandro et Varallo Pandolfini, tous deux détenus, ainsi que leurs complices Spadafora, Philippe et Mayner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Veiller, Augustin, absents.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 à l’indemnité réclamée au profit de l’Hospice des pauvres de cette capitale par le Gouvernement Ottoman qui s’est constitué partie civile dans l’affaire, la Cour a renvoyé les parties à se pourvoir par devant le tribunal compétent.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Veuillez agréer, Monsieur le Chargé d’Affaires, les assurances de ma considération très distinguée.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(signé) C. Cavour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Mr. Rüstem Bey, Chargé d’Affaires of Turkey in Turin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3, 1859</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information I have received from the Ministry of Justice, I hasten to inform you that the Court of Appeal of Turin delivered its judgment on the 1st of this month in the case concerning the fabrication of Ottoman paper currency. By this judgment, the Court sentenced to eight years of imprisonment the individuals Venanzi, Alessandro, and Varallo Pandolfini, both in custody, as well as their accomplices Spadafora, Philippe, and Mayner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Veiller, Augustin, who are absent.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compensation claimed for the benefit of the Hospice of the Poor of this capital by the Ottoman Government, which constituted itself as a civil party in the case, the Court has referred the parties to bring the matter before the competent tribunal.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Sir Chargé d’Affaires, the assurances of my most distinguished consideration.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Cavour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10 Mars 1859.</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Faisant suite à ma dépêche du 2 de ce mois N° 451, j’ai l’honneur de transmettre à Votre Excellence copie d’une note de Monsieur le Comte de Cavour par laquelle il m’informe officiellement de l’arrêt prononcé par la Cour criminelle de Turin contre les faux monnayeurs que nous avons fait emprisonner, arrêt qui condamne à huit ans de réclusion les nommés Venanzi, Alexandre, et Varallo Pandolfini, tous deux détenus dans les prisons de Turin, et applique la même peine à leurs complices Spadafora, Philippe et Mayner-</w:t>
      </w:r>
      <w:r w:rsidDel="00000000" w:rsidR="00000000" w:rsidRPr="00000000">
        <w:rPr>
          <w:rFonts w:ascii="Times New Roman" w:cs="Times New Roman" w:eastAsia="Times New Roman" w:hAnsi="Times New Roman"/>
          <w:b w:val="1"/>
          <w:bCs w:val="1"/>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eiller, Augustin, qui se sont soustraits par la fuite aux poursuites de la justice. J’ai également l’honneur de transmettre à Votre Excellence le rapport de l’Ambassade Impériale que j’ai chargé d’assister aux débats et d’en surveiller la marche.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Ainsi que Votre Excellence le verra par la lecture de ces pièces, les condamnés ont interjeté appel de la sentence prononcée contre eux. La Cour de cassation doit dans l’espace de quarante jours prononcer sa décision, et dans le cas où elle </w:t>
      </w:r>
      <w:r w:rsidDel="00000000" w:rsidR="00000000" w:rsidRPr="00000000">
        <w:rPr>
          <w:rFonts w:ascii="Times New Roman" w:cs="Times New Roman" w:eastAsia="Times New Roman" w:hAnsi="Times New Roman"/>
          <w:b w:val="1"/>
          <w:bCs w:val="1"/>
          <w:rtl w:val="0"/>
        </w:rPr>
        <w:t xml:space="preserve">admettait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les motifs invoqués par les avocats des condamnés et casserait la sentence qui vient d’être prononcée, un nouveau jugement devrait avoir lieu devant une autre Cour d’Appel des États Royaux.</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qualité de partie civile j’ai formulé contre les accusés une demande de dommages-intérêts, je l’ai estimée à la somme de francs 37,864.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C’est le montant des faux Caimés que nous avons jugé être en circulation, d’après le calcul basé sur la quantité de papier fournie pour la fabrication, déduction faite des faux Caimés saisis en et ceux trouvés en Italie. Toutefois, pour permettre cette demande, il a été décidé de renvoyer la question devant le tribunal civil qui se sont </w:t>
      </w:r>
      <w:r w:rsidDel="00000000" w:rsidR="00000000" w:rsidRPr="00000000">
        <w:rPr>
          <w:rFonts w:ascii="Times New Roman" w:cs="Times New Roman" w:eastAsia="Times New Roman" w:hAnsi="Times New Roman"/>
          <w:b w:val="1"/>
          <w:bCs w:val="1"/>
          <w:rtl w:val="0"/>
        </w:rPr>
        <w:t xml:space="preserve">soustrait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par la fuite aux poursuites de la justice. J’ai également l’honneur de transmettre à Votre Excellence le rapport de l’Ambassade Impériale que j’ai chargé d’assister aux débats et d’en surveiller la marche.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Ainsi que Votre Excellence le verra par la lecture de ces pièces, les condamnés ont interjeté appel de la sentence prononcée contre eux. La Cour de cassation doit dans l’espace de quarante jours prononcer sa décision, et dans le cas où elle </w:t>
      </w:r>
      <w:r w:rsidDel="00000000" w:rsidR="00000000" w:rsidRPr="00000000">
        <w:rPr>
          <w:rFonts w:ascii="Times New Roman" w:cs="Times New Roman" w:eastAsia="Times New Roman" w:hAnsi="Times New Roman"/>
          <w:b w:val="1"/>
          <w:bCs w:val="1"/>
          <w:rtl w:val="0"/>
        </w:rPr>
        <w:t xml:space="preserve">admettait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les motifs invoqués par les avocats des condamnés et casserait la sentence qui vient d’être prononcée, un nouveau jugement devrait avoir lieu devant une autre Cour d’Appel des États Royaux.</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to my dispatch of the 2nd of this month, No. 451, I have the honor to transmit to Your Excellency a copy of a note from Count Cavour, by which he officially informs me of the judgment delivered by the Criminal Court of Turin against the counterfeiters whom we caused to be imprisoned. This judgment sentences to eight years of imprisonment the individuals Venanzi, Alexandre, and Varallo Pandolfini, both detained in the prisons of Turin, and imposes the same penalty on their accomplices Spadafora, Philippe, and Mayner-Veiller, Augustin, who have evaded prosecution by fleeing.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have the honor to transmit to Your Excellency the report of the Imperial Embassy, which I instructed to attend the hearings and to oversee the course of the proceedings.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Your Excellency will see from these documents, the convicted persons have appealed the sentence rendered against them. The Court of Cassation must deliver its decision within forty days, and should it accept the arguments put forward by the defendants’ lawyers and annul the judgment just rendered, a new trial would have to take place before another Court of Appeal of the Royal States.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my capacity as civil party, I have filed a claim for damages against the accused, which I have estimated at the sum of 37,864 francs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amount corresponds to the value of the counterfeit Caimes that we have judged to be in circulation, based on calculations derived from the quantity of paper supplied for their manufacture, after deducting the counterfeit Caimes that were seized and those found in Italy. However, in order to allow this claim, it has been decided to refer the matter to the civil tribunal.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cDBNZ1k6W3SOi5hSXSKz+8CDw==">CgMxLjA4AHIhMWk3akVEVkF4cXUwWWVFOEF0TnJ1VlFkYm5rV2N2Vm9F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