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w:t>
        <w:br w:type="textWrapping"/>
        <w:t xml:space="preserve">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25 Février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 deux dépêches télégraphiques du 22 et du 23 de ce mois ont signalé à Votre Excellence trois individus qui sont gravement compromis comme complices dans la fabrication de faux caimés par la bande Venanzi, Varallo-Pandolfini et consorts ; ce sont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L’Avocat Brescianini, Marcellino ou Marcello, natif de Brescia, domicilié à Constantinople, quartier de Scutari, ayant un bureau à Galata où il professe comme avocat ;</w:t>
        <w:br w:type="textWrapping"/>
        <w:t xml:space="preserve">Ses complices arrêtés ici le dénoncent comme chef de leur coupable association, comme en ayant conçu l’idée et fourni les moyens de la mettre en exécution.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Philippe Spadafora, de Rome, âgé de 25 ans, graveur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Augustin Mayner-Veiller, natif de Rome, âgé de 40 à 45 ans, lithographe.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Ci-joint j’ai l’honneur de remettre à Votre Excellence le signalement de ces deux individus ; je n’ai pu le lui envoyer plus tôt car malgré toutes mes démarches je n’ai pu obtenir ce signalement du Ministère des Affaires Étrangères que beaucoup trop tard pour pouvoir l’expédier par la poste de Trieste.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aussi l’honneur de remettre ci-joint à Votre </w:t>
      </w:r>
      <w:r w:rsidDel="00000000" w:rsidR="00000000" w:rsidRPr="00000000">
        <w:rPr>
          <w:rFonts w:ascii="Times New Roman" w:cs="Times New Roman" w:eastAsia="Times New Roman" w:hAnsi="Times New Roman"/>
          <w:rtl w:val="0"/>
        </w:rPr>
        <w:t xml:space="preserve">Excellence la traduction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résumé du second rapport du Ministère de l’Intérieur, qui vient de m’être communiqué par le Ministère des Affaires Étrangères.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dois regretter que, malgré toutes mes démarches et sollicitations pour obtenir communication des procès-verbaux de la police, le Ministère des Affaires Étrangères n’ait voulu me communiquer que l’extrait ci-joint qui est fort incomplet.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lieu de croire que le retard que l’on met à me donner les informations que je demande provient uniquement du désir de donner au Représentant Sarde à Constantinople le temps de pouvoir les fournir à la Sublime Porte avant que je ne puisse </w:t>
      </w:r>
      <w:r w:rsidDel="00000000" w:rsidR="00000000" w:rsidRPr="00000000">
        <w:rPr>
          <w:rFonts w:ascii="Times New Roman" w:cs="Times New Roman" w:eastAsia="Times New Roman" w:hAnsi="Times New Roman"/>
          <w:rtl w:val="0"/>
        </w:rPr>
        <w:t xml:space="preserve">les transmettre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Certaines informations que j’ai réussi à me procurer sous-main me donnent motif de croire que les dénommés Spadafora et Mayner-Veiller étaient à Turin le jour de l’arrestation de Venanzi et Varallo-Pandolfini et qu’ils ont réussi à s’évader.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vais en conséquence les signaler à nos consuls et agents dans les États Sardes, aussi bien qu’à nos consuls dans les ports de la Méditerranée.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néanmoins que la Sublime Porte ferait bien non seulement de les faire rechercher à Constantinople mais de les signaler aux autorités de Smyrne, Salonique, Alexandrie, Tunis, Tripoli et autres ports de l’Empire afin d’assurer leur arrestation.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Excellency Fuad Pasha, Minister of Foreign Affairs</w:t>
        <w:br w:type="textWrapping"/>
        <w:t xml:space="preserve">Constantinople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February 25, 1858.</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225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two telegraphic dispatches of the 22nd and 23rd of this month informed Your Excellency of three individuals who are seriously implicated as accomplices in the manufacture of counterfeit caimes by the band of Venanzi, Varallo-Pandolfini, and others; they are: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lawyer Brescianini, Marcellino or Marcello, native of Brescia, residing in Constantinople in the district of Scutari, having an office in Galata where he practices as a lawyer;</w:t>
        <w:br w:type="textWrapping"/>
        <w:t xml:space="preserve">His accomplices arrested here denounce him as the head of their criminal association, as the one who conceived the idea and provided the means to carry it out.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Philippe Spadafora, from Rome, aged 25, engraver;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Augustin Mayner-Veiller, native of Rome, aged 40 to 45, lithographer.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Herewith I have the honor to submit to Your Excellency the descriptions of these two individuals; I was unable to send them earlier because, despite all my efforts, I was only able to obtain these descriptions from the Ministry of Foreign Affairs much too late to dispatch them via the Trieste post.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have the honor to submit herewith to Your Excellency a translation of the summary of the second report of the Ministry of the Interior, which has just been communicated to me by the Ministry of Foreign Affairs.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regret that, despite all my efforts and requests to obtain communication of the police reports, the Ministry of Foreign Affairs has only agreed to provide me with the attached extract, which is very incomplete.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reason to believe that the delay in providing me with the information I request arises solely from the desire to give the Sardinian representative in Constantinople time to communicate it to the Sublime Porte before I can transmit it myself.</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Certain information that I have managed to obtain unofficially leads me to believe that the individuals named Spadafora and Mayner-Veiller were in Turin on the day of the arrest of Venanzi and Varallo-Pandolfini, and that they succeeded in escaping.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therefore report them to our consuls and agents in the Sardinian States, as well as to our consuls in the ports of the Mediterranean.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nevertheless believe that the Sublime Porte would do well not only to have them searched for in Constantinople, but also to notify the authorities of Smyrna, Salonica, Alexandria, Tunis, Tripoli, and other ports of the Empire, in order to ensure their arrest.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My Lord,</w:t>
        <w:br w:type="textWrapping"/>
        <w:t xml:space="preserve">Your Excellency’s</w:t>
        <w:br w:type="textWrapping"/>
        <w:t xml:space="preserve">most humble</w:t>
        <w:br w:type="textWrapping"/>
        <w:t xml:space="preserve">and most obedient servant,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fTG40B0lzYd/JDIF8xtJ1+F/Q==">CgMxLjA4AHIhMVVpVnkwdk1LdXBYSHJ1bXJwU0VqVzdwVTYtQ0dUbTZa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