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169/2  (Ottoman Archives, Istanbul)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S. E. Fuad Pacha à Rustem Bey à Turin</w:t>
        <w:br w:type="textWrapping"/>
        <w:br w:type="textWrapping"/>
        <w:t xml:space="preserve">Le 25 Mars 1858</w:t>
        <w:br w:type="textWrapping"/>
        <w:t xml:space="preserve">N° 1324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 réponse de votre rapport sub. n° 258, je vous envoie ci-joint copie légalisée des interrogatoires de Calvocoressi et de Brescianini en turc, en vous laissant le soin</w:t>
        <w:br w:type="textWrapping"/>
        <w:t xml:space="preserve">de les traduire en français. Je vous envoie également sous ce pli, copie authentique d’une</w:t>
        <w:br w:type="textWrapping"/>
        <w:t xml:space="preserve">lettre interceptée de Brescianini à Dimitri Calvocoressi, dont vous ferez l’usage que vous croirez convenable.</w:t>
        <w:br w:type="textWrapping"/>
        <w:br w:type="textWrapping"/>
        <w:t xml:space="preserve">J’aurai soin de vous envoyer selon votre demande d’autres pièces qui pourraient se produire à l’avenir relativement à cette affaire de faux monnayeurs.</w:t>
        <w:br w:type="textWrapping"/>
        <w:br w:type="textWrapping"/>
        <w:t xml:space="preserve">Agréez, &amp;c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Translation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Excellency Fuad Pasha to Rustem Bey in Turin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March 25, 1858</w:t>
        <w:br w:type="textWrapping"/>
        <w:t xml:space="preserve">No. 1324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response to your report sub no. 258, I am sending you herewith a certified copy of the interrogations of Calvocoressi and Brescianini in Turkish, leaving it to you to translate them into French. I am also sending you under this cover an authenticated copy of a letter intercepted from Brescianini to Dimitri Calvocoressi, which you will use as you deem appropriate.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will take care to send you, in accordance with your request, any further documents that may arise in the future in connection with this counterfeiting case.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accept, etc.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dBWXCnnGUHMVVIuPnMXPPNYsQ==">CgMxLjA4AHIhMWZxUW9La2paZ1NzNzlidDBvZWxMQUE4UHhQVWVaUzVM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