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w:t>
        <w:br w:type="textWrapping"/>
        <w:t xml:space="preserve">Ministre des Affaires Étrangères Constantinople</w:t>
      </w:r>
    </w:p>
    <w:p w:rsidR="00000000" w:rsidDel="00000000" w:rsidP="00000000" w:rsidRDefault="00000000" w:rsidRPr="00000000" w14:paraId="000000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 255</w:t>
        <w:br w:type="textWrapping"/>
        <w:t xml:space="preserve">Turin le 29 mars 1858</w:t>
        <w:br w:type="textWrapping"/>
        <w:t xml:space="preserve">Monseigneur,</w:t>
      </w:r>
    </w:p>
    <w:p w:rsidR="00000000" w:rsidDel="00000000" w:rsidP="00000000" w:rsidRDefault="00000000" w:rsidRPr="00000000" w14:paraId="000000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 mon rapport du 18 de ce mois j’ai eu l’honneur de transmettre à Votre Excellence le résumé des faits se rapportant à la charge des inculpés de fabrication de faux caimés, Venanzi et Varallo Pandolfini, dans l’instruction du procès </w:t>
      </w:r>
      <w:r w:rsidDel="00000000" w:rsidR="00000000" w:rsidRPr="00000000">
        <w:rPr>
          <w:rFonts w:ascii="Times New Roman" w:cs="Times New Roman" w:eastAsia="Times New Roman" w:hAnsi="Times New Roman"/>
          <w:rtl w:val="0"/>
        </w:rPr>
        <w:t xml:space="preserve">auquel</w:t>
      </w:r>
      <w:r w:rsidDel="00000000" w:rsidR="00000000" w:rsidRPr="00000000">
        <w:rPr>
          <w:rFonts w:ascii="Times New Roman" w:cs="Times New Roman" w:eastAsia="Times New Roman" w:hAnsi="Times New Roman"/>
          <w:color w:val="000000"/>
          <w:rtl w:val="0"/>
        </w:rPr>
        <w:t xml:space="preserve"> ils sont soumis</w:t>
        <w:br w:type="textWrapping"/>
        <w:t xml:space="preserve">sous ce chef. Je disais à Votre Excellence que j’avais demandé des éclaircissements sur divers points qui ne me semblaient pas suffisamment expliqués ; en conséquence un supplément d’instruction a eu lieu. Le juge d’instruction avait demandé la</w:t>
        <w:br w:type="textWrapping"/>
        <w:t xml:space="preserve">mise en liberté de la nommée Biancardi, concubine de Varallo, contre laquelle aucun indice de culpabilité n’était ressorti de l’instruction ; j’ai fait déclarer à Varallo que je ne consentirais à cette mesure que dans le seul cas où il ferait des aveux complets et</w:t>
        <w:br w:type="textWrapping"/>
      </w:r>
      <w:r w:rsidDel="00000000" w:rsidR="00000000" w:rsidRPr="00000000">
        <w:rPr>
          <w:rFonts w:ascii="Times New Roman" w:cs="Times New Roman" w:eastAsia="Times New Roman" w:hAnsi="Times New Roman"/>
          <w:rtl w:val="0"/>
        </w:rPr>
        <w:t xml:space="preserve">répondra</w:t>
      </w:r>
      <w:r w:rsidDel="00000000" w:rsidR="00000000" w:rsidRPr="00000000">
        <w:rPr>
          <w:rFonts w:ascii="Times New Roman" w:cs="Times New Roman" w:eastAsia="Times New Roman" w:hAnsi="Times New Roman"/>
          <w:color w:val="000000"/>
          <w:rtl w:val="0"/>
        </w:rPr>
        <w:t xml:space="preserve"> sincèrement aux questions que je lui </w:t>
      </w:r>
      <w:r w:rsidDel="00000000" w:rsidR="00000000" w:rsidRPr="00000000">
        <w:rPr>
          <w:rFonts w:ascii="Times New Roman" w:cs="Times New Roman" w:eastAsia="Times New Roman" w:hAnsi="Times New Roman"/>
          <w:rtl w:val="0"/>
        </w:rPr>
        <w:t xml:space="preserve">ferai</w:t>
      </w:r>
      <w:r w:rsidDel="00000000" w:rsidR="00000000" w:rsidRPr="00000000">
        <w:rPr>
          <w:rFonts w:ascii="Times New Roman" w:cs="Times New Roman" w:eastAsia="Times New Roman" w:hAnsi="Times New Roman"/>
          <w:color w:val="000000"/>
          <w:rtl w:val="0"/>
        </w:rPr>
        <w:t xml:space="preserve"> poser. Ayant par cette menace </w:t>
      </w:r>
      <w:r w:rsidDel="00000000" w:rsidR="00000000" w:rsidRPr="00000000">
        <w:rPr>
          <w:rFonts w:ascii="Times New Roman" w:cs="Times New Roman" w:eastAsia="Times New Roman" w:hAnsi="Times New Roman"/>
          <w:rtl w:val="0"/>
        </w:rPr>
        <w:t xml:space="preserve">réussi</w:t>
      </w:r>
      <w:r w:rsidDel="00000000" w:rsidR="00000000" w:rsidRPr="00000000">
        <w:rPr>
          <w:rFonts w:ascii="Times New Roman" w:cs="Times New Roman" w:eastAsia="Times New Roman" w:hAnsi="Times New Roman"/>
          <w:color w:val="000000"/>
          <w:rtl w:val="0"/>
        </w:rPr>
        <w:t xml:space="preserve"> à obtenir des aveux voici ce que nous avons pu découvrir.</w:t>
        <w:br w:type="textWrapping"/>
        <w:br w:type="textWrapping"/>
        <w:t xml:space="preserve">Informés que la police recherchait Venanzi, Spadafora et Mayner firent aussitôt leur paquet, s’emparèrent des deux sceaux et de la plaque galvanisée qui servait à faire le timbre sec et qui se trouvaient dans une boîte en fer blanc dans la maison de Varallo et partirent tout de suite pour Gênes. Spadafora et Mayner emportèrent les sceaux non seulement parce qu’eux seuls savaient la manière de s’en servir, mais aussi parce que déjà depuis quelque temps ils avaient l’intention de quitter le Piémont pour se rendre aux Îles Ioniennes ou à Malte pour y continuer la fabrication des faux caimés ; car ils </w:t>
      </w:r>
      <w:r w:rsidDel="00000000" w:rsidR="00000000" w:rsidRPr="00000000">
        <w:rPr>
          <w:rFonts w:ascii="Times New Roman" w:cs="Times New Roman" w:eastAsia="Times New Roman" w:hAnsi="Times New Roman"/>
          <w:rtl w:val="0"/>
        </w:rPr>
        <w:t xml:space="preserve">affirment</w:t>
      </w:r>
      <w:r w:rsidDel="00000000" w:rsidR="00000000" w:rsidRPr="00000000">
        <w:rPr>
          <w:rFonts w:ascii="Times New Roman" w:cs="Times New Roman" w:eastAsia="Times New Roman" w:hAnsi="Times New Roman"/>
          <w:color w:val="000000"/>
          <w:rtl w:val="0"/>
        </w:rPr>
        <w:t xml:space="preserve"> que la vente de ces billets y serait bien plus facile vu les relations commerciales plus fréquentes avec la Turquie. Spadafora et Mayner parlaient aussi de se rendre en Grèce où ils avaient des amis qui leur écrivaient fréquemment des lettres.</w:t>
        <w:br w:type="textWrapping"/>
        <w:br w:type="textWrapping"/>
        <w:t xml:space="preserve">Varallo Pandolfini se dit donc persuadé que ces deux individus sont actuellement à Malte, en Grèce ou aux Îles Ioniennes et qu’ils y continuent à fabriquer de faux caimés.</w:t>
        <w:br w:type="textWrapping"/>
        <w:br w:type="textWrapping"/>
        <w:t xml:space="preserve">Quant à l’avocat Brescianini Marcello, il n’en a pas été fait mention dans le rapport du juge instructeur, parce que Venanzi et Varallo le connaissaient seulement de nom comme ayant fourni avec Calvocoressi, les fonds pour la fabrication des faux caimés, mais n’avaient jamais été en relations personnelles et directes avec lui. Varallo estime à environ quinze à vingt mille francs la valeur des faux billets emportés à Constantinople par Brescianini et Calvocoressi.</w:t>
        <w:br w:type="textWrapping"/>
        <w:br w:type="textWrapping"/>
        <w:t xml:space="preserve">Ces renseignements sont précieux en ce qu’ils nous indiquent et révèlent les projets de Spadafora et Mayner. Je crois donc que si la Sublime Porte voulait bien donner à tous ses agents consulaires à Malte, en Grèce et aux Îles Ioniennes ordre de s’adresser aux autorités</w:t>
        <w:br w:type="textWrapping"/>
        <w:t xml:space="preserve">locales de ces divers endroits l’on pourrait réussir à découvrir ces deux individus et à saisir les sceaux et timbres dont ils sont porteurs. Ils auront probablement changé de noms, mais à l’aide de leur signalement que j’ai eu l’honneur d’envoyer à Votre Excellence l’on</w:t>
        <w:br w:type="textWrapping"/>
        <w:t xml:space="preserve">pourrait réussir à les découvrir.</w:t>
        <w:br w:type="textWrapping"/>
        <w:br w:type="textWrapping"/>
        <w:t xml:space="preserve">J’ai l’honneur d’être avec profond respect,</w:t>
        <w:br w:type="textWrapping"/>
        <w:t xml:space="preserve">Monseigneur,</w:t>
        <w:br w:type="textWrapping"/>
        <w:t xml:space="preserve">De Votre Excellence</w:t>
        <w:br w:type="textWrapping"/>
        <w:t xml:space="preserve">le très humble et très</w:t>
        <w:br w:type="textWrapping"/>
        <w:t xml:space="preserve">dévoué serviteur</w:t>
        <w:br w:type="textWrapping"/>
        <w:br w:type="textWrapping"/>
        <w:t xml:space="preserve">Rustem</w:t>
      </w:r>
    </w:p>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 of Foreign Affairs, Constantinople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255</w:t>
        <w:br w:type="textWrapping"/>
        <w:t xml:space="preserve">Turin, March 29, 1858</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my report of the 18th of this month, I had the honor of transmitting to Your Excellency a summary of the facts relating to the charges against the accused in the manufacture of counterfeit caimes, namely Venanzi and Varallo Pandolfini, in the course of the proceedings to which they are subject on this account. I informed Your Excellency that I had requested clarifications on various points that did not appear to me to have been sufficiently explained; consequently, a supplementary investigation took place. The examining magistrate had requested the release of a woman named Biancardi, the concubine of Varallo, against whom no indication of guilt had emerged from the investigation; I had it declared to Varallo that I would consent to this measure only on the condition that he make full confessions and answer sincerely the questions that would be put to him. Having, through this pressure, succeeded in obtaining confessions, here is what we have been able to discover.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been informed that the police were searching for them, Venanzi, Spadafora, and Mayner immediately packed up, seized the two seals and the galvanized plate used to produce the stamp, which were kept in a tin box in Varallo’s house, and departed at once for Genoa. Spadafora and Mayner took the seals not only because they alone knew how to use them, but also because for some time they had intended to leave Piedmont in order to go to the Ionian Islands or to Malta to continue the manufacture of counterfeit caimes; for they asserted that the sale of these notes would be much easier there, given the more frequent commercial relations with Turkey.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Spadafora and Mayner also spoke of going to Greece, where they had friends who wrote to them frequently.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Varallo Pandolfini therefore declares himself convinced that these two individuals are currently in Malta, in Greece, or in the Ionian Islands, and that they are continuing there the manufacture of counterfeit caimes.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the lawyer Marcello Brescianini, he was not mentioned in the report of the examining magistrate, because Venanzi and Varallo knew him only by name as having provided, together with Calvocoressi, the funds for the manufacture of counterfeit caimes, but had never been in personal or direct contact with him. Varallo estimates at approximately fifteen to twenty thousand francs the value of the counterfeit notes taken to Constantinople by Brescianini and Calvocoressi.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information is valuable in that it indicates to us and reveals the plans of Spadafora and Mayner. I therefore believe that if the Sublime Porte would be willing to instruct all its consular agents in Malta, in Greece, and in the Ionian Islands to address themselves to the local authorities in those places, it might be possible to discover these two individuals and to seize the seals and stamps in their possession. They will probably have changed their names, but with the help of the descriptions which I have had the honor of sending to Your Excellency, it should be possible to identify them.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with profound respect,</w:t>
        <w:br w:type="textWrapping"/>
        <w:t xml:space="preserve">Monseigneur,</w:t>
        <w:br w:type="textWrapping"/>
        <w:t xml:space="preserve">Your Excellency’s</w:t>
        <w:br w:type="textWrapping"/>
        <w:t xml:space="preserve">most humble and most devoted servant,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Rustem</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05ISLk3vObFcBfZyFjYxEdC6A==">CgMxLjA4AHIhMXJicHlQUTNiNFYzSjg5MktYTXhQckt0RDlhYTB1Mi1w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