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BOA HR.H. 169/4  (Ottoman Archives, Istanbul)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À Son Excellence Fuad Pacha</w:t>
        <w:br w:type="textWrapping"/>
        <w:t xml:space="preserve">Ministre des Affaires Étrangères etc. etc. etc.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Consulat Général de la Sublime Porte dans les Cyclades.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N° P. 527.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Syra le 11 janvier 1859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Monseigneur,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J’ai l’honneur de transmettre à Votre Excellence les renseignements ci annexés, qui m’ont été donnés par une personne de passage à Syra sur les nommés Giuseppe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Civico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Pittz, Giuseppe Lopez et Nicolo Feranti, qui, assure-t-on, fabriquent de la fausse monnaie à Constantinople.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 ces renseignements peuvent être très précieux au Ministère de la police pour les mettre sur les traces des malfaiteurs qui se livrent à cette coupable industrie, j’ai cru qu’il était de mon devoir comme Employé du Gouvernement Impérial, de les porter de suite à la connaissance de Votre Excellence.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J’ai l’honneur d’être avec le plus profond respect.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Monseigneur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Votre Excellence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très humble et très</w:t>
        <w:br w:type="textWrapping"/>
        <w:t xml:space="preserve">obéissant serviteur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G. S. Robert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Translation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His Excellency Fuad Pasha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 of Foreign Affairs, etc., etc.,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Consulate General of the Sublime Porte in the Cyclades</w:t>
        <w:br w:type="textWrapping"/>
        <w:t xml:space="preserve">No. P. 527</w:t>
        <w:br w:type="textWrapping"/>
        <w:t xml:space="preserve">Syra, 11 January 1859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Monseigneur,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the honor to transmit to Your Excellency the enclosed information, which has been given to me by a person passing through Syra concerning the individuals named Giuseppe Civicov, Pittz, Giuseppe Lopez, and Nicolo Feranti, who, it is said, are engaged in the manufacture of counterfeit money in Constantinople.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this information may be of great value to the Ministry of Police in putting them on the trail of the criminals engaged in this unlawful activity, I considered it my duty, as an official of the Imperial Government, to bring it immediately to the attention of Your Excellency.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the honor to be, with the deepest respect,</w:t>
        <w:br w:type="textWrapping"/>
        <w:t xml:space="preserve">Monseigneur, of Your Excellency,</w:t>
        <w:br w:type="textWrapping"/>
        <w:t xml:space="preserve">your very humble and very obedient servant,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G. S. Robert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5uRV8od9ezGYerDe7efcx4zQIA==">CgMxLjA4AHIhMXVVMTVtWU9zYUQycTZpWXVxQ3FzVWx0dnpYUXh5Y2Fo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