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 Fuad Pacha Ministre des Affaires Étrangères, Constantinople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17 Mars 1859, N° 469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de Monsieur Tkiadès une dépêche télégraphique datée de Bologne le 15 de ce mois par laquelle il m’informe qu’il est averti par une dépêche du Consulat Hellénique à Corfou que les nommés Pietro Nanetti, Raffaele Fabbri et Raffaele Manini, tous trois de Bologne, partis de Corfou pour Gênes, sont des faussaires fabricants de faux Caimés, associés de Giuseppe Borelli arrêté à Constantinople. Il me demande de faire des recherches pour les découvrir et arriver à leur arrestation.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suis en conséquence empressé d’adresser à Monsieur le Ministre des Affaires Étrangères de Sa Majesté le Roi de Sardaigne une demande à l’effet de faire envoyer les ordres nécessaires aux autorités de Gênes afin qu’on expédie par télégraphe et par dépêche à Mr le Magistrat consul général de la Sublime Porte dans ce port des instructions détaillées afin que de son côté il fasse toutes les recherches possibles et s’entende avec les autorités locales pour arriver à l’arrestation de ces trois malfaiteurs. En conformité aux ordres contenus dans la dépêche de Votre Excellence du 2 de ce mois N° 2200, je m’empresserai de faciliter en tout ce qui dépendra de moi la mission de Monsieur Tkiadès.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 De Votre Excellence</w:t>
        <w:br w:type="textWrapping"/>
        <w:t xml:space="preserve">Le très humble Très obéissant Serviteur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Minister of Foreign Affairs, Constantinople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March 17, 1859, No. 469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from Mr. Tkiades a telegraphic dispatch dated from Bologna on the 15th of this month, by which he informs me that he has been notified, through a dispatch from the Hellenic Consulate in Corfu, that the individuals named Pietro Nanetti, Raffaele Fabbri, and Raffaele Manini, all three from Bologna, who departed from Corfu for Genoa, are counterfeiters producing false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associates of Giuseppe Borelli, who was arrested in Constantinople. He asks me to carry out investigations in order to discover them and to bring about their arrest.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accordingly hastened to address the Minister of Foreign Affairs of His Majesty the King of Sardinia with a request to have the necessary orders sent to the authorities of Genoa, so that instructions may be forwarded by telegraph and by dispatch to the Consul General of the Sublime Porte in that port, with detailed directions enabling him, on his side, to undertake all possible searches and to cooperate with the local authorities in order to secure the arrest of these three criminals. In accordance with the instructions contained in Your Excellency’s dispatch of the 2nd of this month, No. 2200, I shall make every effort, within my means, to facilitate the mission of Mr. Tkiades.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 of Your Excellency,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humble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most obedient servant,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BOA HR.H. 169/2 </w:t>
      </w:r>
      <w:r w:rsidDel="00000000" w:rsidR="00000000" w:rsidRPr="00000000">
        <w:rPr>
          <w:rFonts w:ascii="Times New Roman" w:cs="Times New Roman" w:eastAsia="Times New Roman" w:hAnsi="Times New Roman"/>
          <w:b w:val="1"/>
          <w:bCs w:val="1"/>
          <w:rtl w:val="0"/>
        </w:rPr>
        <w:t xml:space="preserve"> (Ottoman Archives, Istanbul)</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Ministre des Affaires Étrangères, Constantinople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17 Mars 1859,N° 473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faire suite au rapport que j’ai eu l’honneur d’adresser à Votre Excellence en date du 10 de ce mois, N° 453, sur le jugement de la Cour d’appel de Turin contre les faux monnayeurs Venanzi et Varallo Pandolfini, je m’empresse de remettre ci-inclus à Votre Excellence copie et traduction de la sentence principale du tribunal qui condamne ces faussaires à la peine de huit ans de réclusion, et aussi copie et traduction de la sentence incidente par laquelle la Cour a rejeté les objections soulevées par les défenseurs des accusés sur la compétence du tribunal et sur le droit du Représentant de la Sublime Porte de se constituer partie civile.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ne nous reste plus qu’à attendre la sentence de la Cour de Cassation sur l’appel interjeté par les condamnés, sentence qui doit être rendue dans l’espace de quarante jours à dater du jour de l’appel. Votre Excellence trouvera ci-joint un exemplaire de la Gazette des Tribunaux qui a publié le compte rendu du jugement.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 De Votre Excellence</w:t>
        <w:br w:type="textWrapping"/>
        <w:t xml:space="preserve">Le très humble Très obéissant serviteur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Minister of Foreign Affairs, Constantinople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March 17, 1859, No. 473</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to the report which I had the honor to send to Your Excellency dated the 10th of this month, No. 453, concerning the judgment of the Court of Appeal of Turin against the counterfeiters Venanzi and Varallo Pandolfini, I hasten to forward herewith to Your Excellency a copy and translation of the principal judgment of the tribunal, which condemns these counterfeiters to the penalty of eight years’ imprisonment, as well as a copy and translation of the incidental judgment by which the Court rejected the objections raised by the defense counsel of the accused regarding the jurisdiction of the tribunal and the right of the Representative of the Sublime Porte to constitute itself as a civil party.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that remains for us is to await the decision of the Court of Cassation on the appeal lodged by the convicted parties, a decision which must be rendered within forty days from the date of the appeal. Your Excellency will find enclosed a copy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Gazette des Tribunaux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has published an account of the judgment.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 of Your Excellency,</w:t>
        <w:br w:type="textWrapping"/>
        <w:t xml:space="preserve">the most humble and most obedient servant,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Sp5aVqwpNeQ8xhsA8MzidsBg==">CgMxLjA4AHIhMU9CbXJIQWdJMm1qU2xxVXY5Z1R6OWFzOC1xTUVMRWMy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