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14 Avril 1859</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497</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d’informer Votre Excellence que par sentence du 9 de ce mois la Cour Suprême de Cassation a rejeté le recours formulé par Venanzi.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conséquence la sentence prononcée par la Cour d’Appel de Turin contre Venanzi et Varallo</w:t>
        <w:br w:type="textWrapping"/>
        <w:t xml:space="preserve">Pandolfini, sentence par laquelle elle condamne ces faux monnayeurs à huit ans de réclusion se</w:t>
        <w:br w:type="textWrapping"/>
        <w:t xml:space="preserve">trouve définitivement confirmée et va recevoir sa pleine et entière exécution.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Ainsi se trouve terminée la procédure que par ordre du Gouvernement Impérial j’avais provoqué ici contre les individus ci-dessus désignés et leurs complices. Quoique la sentence de la Cour d’Appel ait admis en principe la demande d’indemnisation formulée par notre Avocat et ait renvoyé la cause devant les Tribunaux civils pour en fixer le montant, je crois qu’il ne me convient pas de commencer de nouveau dans ce but un procès civil, considérant surtout que d’après toutes les informations que je me suis procurées Venanzi et Varallo sont complètement dépourvus de moyens et que nous ne </w:t>
      </w:r>
      <w:r w:rsidDel="00000000" w:rsidR="00000000" w:rsidRPr="00000000">
        <w:rPr>
          <w:rFonts w:ascii="Times New Roman" w:cs="Times New Roman" w:eastAsia="Times New Roman" w:hAnsi="Times New Roman"/>
          <w:rtl w:val="0"/>
        </w:rPr>
        <w:t xml:space="preserve">pourrons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jamais obtenir le paiement de la somme qui nous serait allouée, ce serait donc des frais de procédure que nous irions encourir inutilement.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J’espère que Votre Excellence approuvera ma manière de voir et j’attends sa décision. Bientôt je ferai parvenir à Votre Excellence le décompte des sommes que nous avons à payer pour frais de justice, </w:t>
      </w:r>
      <w:r w:rsidDel="00000000" w:rsidR="00000000" w:rsidRPr="00000000">
        <w:rPr>
          <w:rFonts w:ascii="Times New Roman" w:cs="Times New Roman" w:eastAsia="Times New Roman" w:hAnsi="Times New Roman"/>
          <w:rtl w:val="0"/>
        </w:rPr>
        <w:t xml:space="preserve">remboursements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d’avoué et d’avocat, &amp;c. &amp;c.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14 April 1859</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497</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inform Your Excellency that, by a judgment of the 9th of this month, the Supreme Court of Cassation has rejected the appeal filed by Venanzi.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Consequently, the sentence pronounced by the Court of Appeal of Turin against Venanzi and Varallo Pandolfini—by which these counterfeiters were condemned to eight years’ imprisonment—is now definitively confirmed and will be fully and entirely carried out. </w:t>
      </w:r>
      <w:r w:rsidDel="00000000" w:rsidR="00000000" w:rsidRPr="00000000">
        <w:rPr>
          <w:rFonts w:ascii="Times New Roman" w:cs="Times New Roman" w:eastAsia="Times New Roman" w:hAnsi="Times New Roman"/>
          <w:rtl w:val="0"/>
        </w:rPr>
        <w:t xml:space="preserve">Thus concluded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procedure which, by order of the Imperial Government, I had initiated here against the above-mentioned individuals and their accomplices.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judgment of the Court of Appeal has, in principle, admitted the claim for compensation put forward by our lawyer and has referred the case to the civil courts to determine the amount, I believe it would not be appropriate to initiate a new civil action for this purpose, especially considering that, according to all the information I have obtained, Venanzi and Varallo are completely without means and that we would never be able to obtain payment of the sum that might be awarded to us; such proceedings would therefore only entail useless legal expenses.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hope that Your Excellency will approve my view, and I await your decision. Soon I shall forward to Your Excellency a statement of the sums we must pay for legal costs, including court fees and the fees of solicitors and attorneys, etc. etc.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w:t>
        <w:br w:type="textWrapping"/>
        <w:t xml:space="preserve">Your Excellency’s most humble and most obedient servant,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IeN74+TrV8c7VFQQ5sKgK6MOw==">CgMxLjA4AHIhMUkyV0g5Z2R6Sm9oNGhBTjlsc2hfb25ja3RhcVpHaWZo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