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182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9 Mai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Directeur de la Police de Bologne vient de m’informer qu’il attend incessamment l’envoi de diverses pièces nécessaires pour terminer la procédure entamée contre les auteurs des faux Caimés, pièces qu’il a fait demander au Ministère Impérial par l’entremise de Monsieur Tkiadès.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me faisant un devoir de transmettre cette réclamation à Votre Excellence, j’ai l’honneur d’être avec le plus profond respect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Son Excellence le très humble et très obéissant serviteur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182</w:t>
        <w:br w:type="textWrapping"/>
        <w:t xml:space="preserve">Naples, May 9, 1859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Director of Police of Bologna has just informed me that he is awaiting, at any moment, the dispatch of various documents necessary to complete the proceedings initiated against the perpetrators of the counterfeit caimes, documents which he has requested from the Imperial Ministry through the intermediary of Mr. Tkiades.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considering it my duty to transmit this request to Your Excellency, I have the honor to be, with the deepest respect,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 most humble and most obedient servant,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ytSd+TbYwbzckgCody3olgKlg==">CgMxLjA4AHIhMWtpcWdORldMVFVuUmp1QUJSUVFXaGttMWxpZlVCTnB0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