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7 juillet 1859</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562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Ci-inclus j’ai l’honneur de remettre à Votre Excellence en original les comptes qui m’ont été remis par Monsieur l’Avocat Lecchio, qui a plaidé devant les tribunaux pour compte du Gouvernement Impérial, dans l’affaire des faux monnayeurs, et par Monsieur l’Avoué Varya qui a été notre fondé de pouvoirs en cette circonstance.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compte de Monsieur Lecchio monte à la somme de fr</w:t>
      </w:r>
      <w:r w:rsidDel="00000000" w:rsidR="00000000" w:rsidRPr="00000000">
        <w:rPr>
          <w:rFonts w:ascii="Times New Roman" w:cs="Times New Roman" w:eastAsia="Times New Roman" w:hAnsi="Times New Roman"/>
          <w:rtl w:val="0"/>
        </w:rPr>
        <w:t xml:space="preserve">ancs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415 c. 80.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Celui de M. Varya pour honoraires à la somme de frs 108, pour déboursés 181.85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frs 289.85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deux comptes réunis forment donc le montant de francs 705 c. 65.</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Votre Excellence de vouloir bien m’autoriser à payer ces comptes et à tirer sur le Trésor</w:t>
        <w:br w:type="textWrapping"/>
        <w:t xml:space="preserve">Impérial pour cette somme, et à cet effet je la prierai de vouloir bien me faire renvoyer les comptes ci-annexés que je m’empresserai ensuite de lui restituer dûment acquittés.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July 7, 1859</w:t>
        <w:br w:type="textWrapping"/>
        <w:t xml:space="preserve">No. 562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enclose herewith, in original, the accounts that have been submitted to me by Mr. Advocate Lecchio, who pleaded before the courts on behalf of the Imperial Government in the case of the counterfeiters, and by Mr. Procurator Varya, who acted as our authorized representative in this matter.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account of Mr. Lecchio amounts to the sum of 415 francs 80 centimes.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of Mr. Varya amounts, for fees, to 108 francs, and for expenses to 181.85 francs,</w:t>
        <w:br w:type="textWrapping"/>
        <w:t xml:space="preserve">making a total of 289.85 francs.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two accounts together therefore amount to the sum of 705 francs 65 centimes.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request Your Excellency to kindly authorize me to pay these accounts and to draw upon the Imperial Treasury for this amount; and for this purpose I would ask you to be so good as to have the attached accounts returned to me, which I shall then hasten to send back duly </w:t>
      </w:r>
      <w:r w:rsidDel="00000000" w:rsidR="00000000" w:rsidRPr="00000000">
        <w:rPr>
          <w:rFonts w:ascii="Times New Roman" w:cs="Times New Roman" w:eastAsia="Times New Roman" w:hAnsi="Times New Roman"/>
          <w:rtl w:val="0"/>
        </w:rPr>
        <w:t xml:space="preserve">received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5cGDRogcs42m3NrHK0KnYIRcQ==">CgMxLjA4AHIhMU9odlg0dnktYkZlOVBQTmg2ejJSRXpFVWR1d24teUlx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