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BOA HR.H. 169/5  (Ottoman Archives, Istanbul)</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 E. Fuad Pacha à Spitzer Effendi à Naples</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5 Octobre 1859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3150</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Faux monnaie</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réponse à votre rapport du 1er Août fait lequel vous m’accusez réception de ma dépêche</w:t>
        <w:br w:type="textWrapping"/>
        <w:t xml:space="preserve">du 20 Juillet N° 2789, je me vois dans la nécessité de vous inviter aujourd’hui à me communiquer le plutôt possible le résultat de vos démarches touchant la procédure entamée contre les trois faussaires de Bologne, et si cela exige encore du retard je vous prie de m’expliquer les motifs qui s’y opposent et de faire connaître si les incarcérés sont les véritables coupables.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Recevez &amp;c. &amp;c.</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Translation</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His Excellency Fuad Pasha to Spitzer Effendi in Naples</w:t>
        <w:br w:type="textWrapping"/>
        <w:t xml:space="preserve">October 5, 1859</w:t>
        <w:br w:type="textWrapping"/>
        <w:t xml:space="preserve">No. 3150</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Counterfeit money</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response to your report of August 1, by which you acknowledged receipt of my dispatch of July 20 (No. 2789), I find myself obliged to request that you communicate to me, as soon as possible, the result of your actions regarding the proceedings initiated against the three counterfeiters of Bologna; and if this still requires delay, I ask you to explain the reasons preventing it and to indicate whether the persons detained are indeed the true culprits.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Please accept, etc. etc.</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T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S65mPnwqaDnjo69BxI2r1q6+mw==">CgMxLjA4AHIhMXFod1lyLTl0NVZOUWMyYTNZeU9XeU1ZeEozQ2s1MnFK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