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15 Février 1860</w:t>
        <w:br w:type="textWrapping"/>
        <w:t xml:space="preserve">N° 3151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Ministère Impᵉ de la Police ayant répondu à l’invitation que je lui avais faite, ainsi que je vous en ai fait part précédemment, de me communiquer les pièces qui sont jugées nécessaires dans le procès intenté contre les individus incarcérés à Bologne, sous inculpation de fabrication de faux caimés, je viens vous transmettre la copie légalisée des interrogatoires subis par les prévenus arrêtés à Constantinople.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faux Caimés transmis par Thomas Facchini à Bologne à Ludovico </w:t>
      </w:r>
      <w:r w:rsidDel="00000000" w:rsidR="00000000" w:rsidRPr="00000000">
        <w:rPr>
          <w:rFonts w:ascii="Times New Roman" w:cs="Times New Roman" w:eastAsia="Times New Roman" w:hAnsi="Times New Roman"/>
          <w:rtl w:val="0"/>
        </w:rPr>
        <w:t xml:space="preserve">Randa Boschi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ont été envoyés par le Ministère de la Police au Ministère Impᵉ des Finances pour y être brûlés, de manière qu’il n’en reste plus maintenant pour vous en envoyer. D’ailleurs en supposant même qu’il se trouve de ces faux caimés, cela ne pourrait servir à rien attendu que Facchini n’a pas contribué à la fabrication des faux caimés faite par les prévenus de Bologne. Il a été au contraire convaincu de complicité dans une affaire de fabrication de faux caimés antérieure de 2 à 3 ans à cette dernière affaire, ainsi qu’il appert des interrogatoires que je vous communique et de ceux qui ont été subis par les prévenus arrêtés à Bologne. De même le portefeuille volé à Facchini n’a pas pu vous être envoyé ayant été restitué à son propriétaire sur les instigations du Drogman de</w:t>
        <w:br w:type="textWrapping"/>
      </w:r>
      <w:r w:rsidDel="00000000" w:rsidR="00000000" w:rsidRPr="00000000">
        <w:rPr>
          <w:rFonts w:ascii="Times New Roman" w:cs="Times New Roman" w:eastAsia="Times New Roman" w:hAnsi="Times New Roman"/>
          <w:rtl w:val="0"/>
        </w:rPr>
        <w:t xml:space="preserve">l'Inter nonciature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d’Autriche.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prie, Mr le Chargé d’Affaires, de porter toute votre attention à cette affaire et de me communiquer au plus tôt le résultat que vous aurez obtenu par l’exhibition des interrogatoires ci-joints.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Agréés &amp;c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in Turin</w:t>
        <w:br w:type="textWrapping"/>
        <w:t xml:space="preserve">15 February 1860</w:t>
        <w:br w:type="textWrapping"/>
        <w:t xml:space="preserve">No. 3151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Imperial Ministry of Police having responded to the request I had made to it, as I have previously informed you, to communicate to me the documents deemed necessary in the proceedings instituted against the individuals imprisoned in Bologna on charges of manufacturing counterfeit caimes, I now transmit to you the legalized copy of the interrogations undergone by the accused arrested in Constantinople.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counterfeit caimes sent by Thomas Facchini from Bologna to Ludovico Randaboschi were forwarded by the Ministry of Police to the Imperial Ministry of Finance in order to be burned, so that none remain now that could be sent to you. Moreover, even supposing that some of these counterfeit caimes still existed, they could be of no use, given that Facchini did not contribute to the manufacture of the counterfeit caimes produced by the accused in Bologna. On the contrary, he was found guilty of complicity in an earlier case of counterfeit caime production, dating from two to three years prior to the present case, as is evident from the interrogations I am transmitting to you and from those undergone by the accused arrested in Bologna. Likewise, the portfolio stolen from Facchini could not be sent to you, as it was returned to its owner at the instigation of the Dragoman of the Austrian Internunciature.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request you, Mr. Chargé d’Affaires, to give your full attention to this matter and to inform me as soon as possible of the result you obtain from presenting the attached interrogations.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27hyCQgwniC8w31XA1vzsTkcwg==">CgMxLjA4AHIhMWs4RllzMVZhMGtwZ3lycXN0dFhOeTJhdlRYZXlrMmky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