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Formule de la déclaration demandée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soussigné, Ministre des Affaires Étrangères de Sa Majesté Impériale le Sultan, certifie et déclare que le nouveau code pénal promulgué dans l’Empire Ottoman a commencé à être mis en vigueur et à être exécutoire depuis 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précise à la turque et à la franque précisant le jour, mois, année)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époque jusqu’à laquelle l’ancien code avait force de loi.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foi de quoi </w:t>
      </w:r>
      <w:r w:rsidDel="00000000" w:rsidR="00000000" w:rsidRPr="00000000">
        <w:rPr>
          <w:rFonts w:ascii="Times New Roman" w:cs="Times New Roman" w:eastAsia="Times New Roman" w:hAnsi="Times New Roman"/>
          <w:rtl w:val="0"/>
        </w:rPr>
        <w:t xml:space="preserve">a été délivré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présent certificat aux fins que de droit.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(signature) (Sceau du Ministère)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of the requested declaration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undersigned, Minister of Foreign Affairs of His Imperial Majesty the Sultan, certifies and declares that the new penal code promulgated in the Ottoman Empire began to come into force and to be enforceable as of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exact date in both the Turkish and Western styles, specifying the day, month, and year),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 to which time the former code had the force of law.</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witness whereof, this certificate has been issued for all legal purposes.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(signature) (seal of the Ministry)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Bologne le 25 Avril 1860</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félicite d’avoir pris la décision de venir moi-même ici car autrement le procès des faussaires que nous avions fait arrêter pour fabrication de faux caimés aurait traîné indéfiniment.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autorités judiciaires ici prétendent rejeter la responsabilité sur la police de Constantinople en affirmant avoir remis à Monsieur Tkiadès, lors de son départ d’ici, une note, réquisitoire, demandant des informations, des actes et documents, sans lesquels le jugement ne pouvait avoir lieu, que M. Tkiadès promit d’envoyer aussitôt son arrivée à Constantinople et qu’elles lui reprochent n’avoir jamais envoyé.</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Tous il est de fait que les évent politiques et les changements successifs de Gouvernement arrivés ici ont aussi contribué à jeter la perturbation dans tous les services publics. Actuellement que l’on vient à un état plus normal et régulier, j’espère pouvoir arriver à une solution et je m’occupe activement à étudier avec soin tout le dossier d’accord avec le procureur royal.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divers documents que Votre Excellence m’a successivement envoyés et que j’ai transmis aux autorités judiciaires ici, répondent, en grande partie, aux informations que ces autorités demandaient ; mais il est un point sur lequel elles veulent absolument être encore exactement renseignées, c’est l’époque précise à laquelle le nouveau code criminel a commencé à être mis en vigueur.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 le crime a été commencé ici par la fabrication des faux caimés et accompli en Turquie par leur mise en circulation, la législation de ce pays accorde aux inculpés le bénéfice de l’application de la loi la plus douce entre celle des deux pays ; et comme on se trouve en présence de deux codes Ottomans qui diffèrent essentiellement entre eux quant aux peines applicables aux faux monnayeurs, les légistes ici affirment ne pas pouvoir procéder au jugement sans savoir la date précise de la mise en exécution du nouveau code, qui est de beaucoup le plus sévère, afin de pouvoir éclairer la conscience des juges sur la loi qui était en vigueur à l’époque à laquelle le crime a été commis.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Ci-annexé j’ai donc l’honneur de transmettre à Votre Excellence une formule conformément à laquelle je la prie de </w:t>
      </w:r>
      <w:r w:rsidDel="00000000" w:rsidR="00000000" w:rsidRPr="00000000">
        <w:rPr>
          <w:rFonts w:ascii="Times New Roman" w:cs="Times New Roman" w:eastAsia="Times New Roman" w:hAnsi="Times New Roman"/>
          <w:rtl w:val="0"/>
        </w:rPr>
        <w:t xml:space="preserve">bien vouloir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 transmettre, sans aucun retard, un certificat en toute règle, afin de lever encore cette difficulté et me mettre à même de pousser activement le jugement des inculpés.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Ainsi que mes informations particulières me le faisaient appréhender j’ai trouvé que les accusés avaient été provisoirement mis en liberté, à condition de garder les arrêts chez eux, sous caution, et sous la surveillance de la police, par une ordonnance du 26 juillet 1859 rendue par M. le Ministre de grâce et de justice du gouvernement provisoire de l’Émilie et basée sur le motif que les documents demandés à Constantinople tardant trop à arriver il était inhumain de garder indéfiniment les prévenus en prison.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déjà fait des démarches auprès du Ministère Royal des affaires Étrangères pour faire rapporter cette ordonnance et faire réintégrer les inculpés dans les prisons de </w:t>
      </w:r>
      <w:r w:rsidDel="00000000" w:rsidR="00000000" w:rsidRPr="00000000">
        <w:rPr>
          <w:rFonts w:ascii="Times New Roman" w:cs="Times New Roman" w:eastAsia="Times New Roman" w:hAnsi="Times New Roman"/>
          <w:rtl w:val="0"/>
        </w:rPr>
        <w:t xml:space="preserve">l'État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mais je trouve beaucoup de difficultés de la part du ministère de la Justice de Turin. Je continuerai néanmoins à agir avec énergie auprès du Gouvernement Sarde pour obtenir ce but que je considère comme indispensable aux fins de la justice ; je ne reculerai pas devant mon devoir, certain de l’approbation et de l’appui de Votre Excellence.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w:t>
        <w:br w:type="textWrapping"/>
        <w:t xml:space="preserve">De Votre Excellence</w:t>
        <w:br w:type="textWrapping"/>
        <w:t xml:space="preserve">Le très humble et très dévoué serviteur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Bologna, 25 April 1860</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congratulate myself on having taken the decision to come here personally, for otherwise the trial of the counterfeiters whom we had arrested for the manufacture of false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would have dragged on indefinitely.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judicial authorities here claim to shift the responsibility onto the police of Constantinople, asserting that they had handed to Mr. Tkiades, at the time of his departure from here, a memorandum or requisition requesting information, records, and documents, without which the judgment could not take place; that Mr. Tkiades promised to send them immediately upon his arrival in Constantinople, and that they reproach him for never having done so.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indeed the case that political events and the successive changes of government that have occurred here have also contributed to causing disruption in all public services. Now that conditions are returning to a more normal and orderly state, I hope to reach a solution, and I am actively engaged in carefully studying the entire case file in agreement with the royal prosecutor.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various documents which Your Excellency has successively sent me, and which I have forwarded to the judicial authorities here, largely respond to the information requested by those authorities; however, there remains one point on which they insist on being precisely informed, namely the exact date on which the new criminal code came into force.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crime was begun here through the manufacture of the false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completed in Turkey through their circulation, the legislation of this country grants the accused the benefit of the application of the more lenient law between those of the two countries; and as there are two Ottoman codes which differ essentially from one another with regard to the penalties applicable to counterfeiters, the jurists here affirm that they cannot proceed with the judgment without knowing the precise date on which the new code came into effect—which is considerably more severe—in order to enlighten the conscience of the judges as to which law was in force at the time the crime was committed.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Herewith, I therefore have the honor of transmitting to Your Excellency a form according to which I beg you to be so good as to provide me, without any delay, with a duly issued certificate, in order to remove this difficulty and enable me to press forward actively with the trial of the accused.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my private information had led me to fear, I have found that the accused have been provisionally released, on condition that they remain under house arrest, under bail, and under the surveillance of the police, by an order of 26 July 1859 issued by the Minister of Grace and Justice of the provisional government of Emilia, and based on the reasoning that, since the documents requested from Constantinople were taking too long to arrive, it would be inhumane to keep the accused imprisoned indefinitely.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already taken steps with the Royal Ministry of Foreign Affairs to have this order rescinded and to have the accused returned to the state prisons; however, I encounter considerable difficulties on the part of the Ministry of Justice in Turin. Nevertheless, I shall continue to act energetically with the Sardinian Government in order to achieve this aim, which I consider indispensable for the ends of justice; I shall not shrink from my duty, confident in the approval and support of Your Excellency.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w:t>
        <w:br w:type="textWrapping"/>
        <w:t xml:space="preserve">of Your Excellency,</w:t>
        <w:br w:type="textWrapping"/>
        <w:t xml:space="preserve">the very humble and very devoted servant,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CxiBck5bsjobbgZU0q7qezdNBw==">CgMxLjA4AHIhMXl6eTh1RFNBU1R2YkhoVmwwSUtKclN6a1dJeEVweTNm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