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756.</w:t>
        <w:br w:type="textWrapping"/>
        <w:t xml:space="preserve">N. I. 55.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Ministre des Affaires Étrangères à 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Bologne le 28 Avril 1860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de confirmer à Votre Excellence mon dernier rapport n° 752 en date du 25 de ce mois concernant le procès des faux monnayeurs arrêtés ici.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Ci-inclus je m’empresse de remettre à Votre Excellence copie d’un office que je viens de recevoir concernant la même affaire de Monsieur le Comte de Cavour. En le parcourant Votre Excellence verra que l’on insiste sur la nécessité de connaître la date précise à laquelle a commencé à être exécutée la nouvelle loi pénale dans les États Ottomans, concernant le fait incriminé, et que l’on exige aussi la traduction des procès-verbaux des interrogatoires subis par les inculpés arrêtés à Constantinople.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comme ces interrogatoires n’ont pu être traduits à Turin, l’on me les renvoie. J’ai moi-même essayé de les traduire mais je n’ai pu réussir à le faire d’une manière satisfaisante.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vois donc dans la nécessité de les remettre ci-annexés à Votre Excellence en la priant de vouloir bien en ordonner la traduction et me faire envoyer, au plus tôt, cette traduction, dûment certifiée et légalisée ensemble avec l’original turc ci-annexé, et avec la déclaration demandée de l’époque précise de la mise en exécution de la nouvelle loi pénale.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Aussitôt que j’aurai reçu ces documents je pourrai pousser avec vigueur le jugement des inculpés.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br w:type="textWrapping"/>
        <w:t xml:space="preserve">De Votre Excellence</w:t>
        <w:br w:type="textWrapping"/>
        <w:t xml:space="preserve">Le très humble et très dévoué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w:t>
        <w:br w:type="textWrapping"/>
        <w:t xml:space="preserve">Fuad Pasha</w:t>
        <w:br w:type="textWrapping"/>
        <w:t xml:space="preserve">Minister of Foreign Affairs</w:t>
        <w:br w:type="textWrapping"/>
        <w:t xml:space="preserve">Constantinople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756</w:t>
        <w:br w:type="textWrapping"/>
        <w:t xml:space="preserve">No. I. 55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28 April 1860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confirm to Your Excellency my last report No. 752 dated the 25th of this month concerning the trial of the counterfeiters arrested here.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Herewith I hasten to submit to Your Excellency a copy of a communication which I have just received regarding the same matter from Count Cavour. Upon reading it, Your Excellency will see that insistence is placed on the necessity of knowing the exact date on which the new penal law began to be enforced in the Ottoman States, with regard to the incriminated act, and that a translation is also required of the records of the interrogations undergone by the accused arrested in Constantinople.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as these interrogations could not be translated in Turin, they have been returned to me. I myself have attempted to translate them, but I have not succeeded in doing so satisfactorily.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find myself obliged to forward them herewith to Your Excellency, requesting that you be so kind as to have them translated and to send me, as soon as possible, this translation, duly certified and legalized, together with the original Turkish text annexed, and with the requested declaration indicating the precise date on which the new penal law came into force.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soon as I receive these documents, I shall be able to press forward vigorously with the trial of the accused.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w:t>
        <w:br w:type="textWrapping"/>
        <w:t xml:space="preserve">the very humble and very devoted servant,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7IQ680HPppBV0jWXreMtM5Qqw==">CgMxLjA4AHIhMXJRME5wN2NIVWNjdmpWMlh5OE1PeWwtQXM5Z3lQcjBh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