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9 Mai 1860</w:t>
        <w:br w:type="textWrapping"/>
        <w:t xml:space="preserve">N° 4087/44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vous envoyer sous ce pli le certificat que vous m’avez demandé par votre rapport du 25 avril sous le N° 752/57, daté de Bologne, contenant que le code pénal promulgué par le Gouvernement Impérial a commencé à être mis en vigueur dans tous les États de S. M. le Sultan le 9 Rebiul Akhir 1275 de l’hégire.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convaincu, Mᵣ, des démarches que vous ne cessez de faire pour obtenir la prompte mise en jugement et la condamnation des faussaires de Bologne. Aussi, dans la solution définitive de cette affaire, je vous prie de retourner à votre poste à Turin.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avoir le 15 Novembre 1858, pour le Lundi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in Turin</w:t>
        <w:br w:type="textWrapping"/>
        <w:t xml:space="preserve">May 9, 1860</w:t>
        <w:br w:type="textWrapping"/>
        <w:t xml:space="preserve">No. 4087/44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send you, under this cover, the certificate which you requested in your report of April 25, under No. 752/57, dated from Bologna, stating that the penal code promulgated by the Imperial Government began to be put into force throughout all the states of His Majesty the Sultan on the 9th of Rabi‘ al-Akhir 1275 of the Hijra.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convinced, Sir, of the efforts you are continually making to obtain the prompt trial and the conviction of the counterfeiters of Bologna. Therefore, in view of the definitive settlement of this matter, I request you to return to your post in Turin.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be considered as </w:t>
      </w:r>
      <w:r w:rsidDel="00000000" w:rsidR="00000000" w:rsidRPr="00000000">
        <w:rPr>
          <w:rFonts w:ascii="Times New Roman" w:cs="Times New Roman" w:eastAsia="Times New Roman" w:hAnsi="Times New Roman"/>
          <w:rtl w:val="0"/>
        </w:rPr>
        <w:t xml:space="preserve">November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1858, a Monday</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BFLL6EhDrwqxfClWaKEJZVXkQ==">CgMxLjA4AHIhMXBEd1dJMWdEaVI0UVpqMnkyZ1dqRTdjWThOQTFQdzVz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