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26 Juillet 1860</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 837</w:t>
        <w:br w:type="textWrapping"/>
        <w:t xml:space="preserve">N° T. 107</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mes rapports du 24 Mai N° 784/71 et du 21 Juin N° 810/69, j’ai eu l’honneur d’informer le Ministère Impérial des démarches énergiques que j’avais cru de mon devoir de faire auprès du Gouvernement Sarde pour obtenir la réintégration dans les prisons de l’État des inculpés de fabrication de faux caimés à Bologne qui avaient été mis en liberté par le Gouvernement provisoire des Romagnes avant l’annexion de cette province au Piémont.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Ci-joint Votre Excellence trouvera copie d’un office que vient de m’adresser Monsieur le Comte de Cavour pour m’annoncer que le Gouvernement du Roi a fait droit à mes instances réitérées et que tous ces individus en question se trouvent de nouveau incarcérés. Votre Excellence verra aussi par ce document que le jugement de ces inculpés aura lieu aussitôt que l’on pourra avoir la traduction des procès-verbaux des interrogatoires dont le Ministère Impérial a déjà bien voulu me promettre l’envoi prochain par ses dépêches des 23 Mai N° 4140/45 et du 9 Juin N° 4225/45.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vois donc de nouveau dans la nécessité de prier Votre Excellence de vouloir bien me faire expédier ces documents sans ultérieur retard.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Excellence, agréer les assurances de la très haute et respectueuse considération avec laquelle j’ai l’honneur d’être,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 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26 July 1860</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 837</w:t>
        <w:br w:type="textWrapping"/>
        <w:t xml:space="preserve">No. T. 107</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my reports of 24 May (No. 784/71) and 21 June (No. 810/69), I had the honor of informing the Imperial Ministry of the energetic steps which I believed it my duty to take with the Sardinian Government in order to obtain the re-incarceration in the state prisons of the persons accused of manufacturing counterfeit caimes in Bologna, who had been released by the Provisional Government of the Romagna before the annexation of that province to Piedmont.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Enclosed, Your Excellency will find a copy of a communication that has just been addressed to me by Count Cavour, informing me that the Royal Government has complied with my repeated requests and that all the individuals in question have now been re-imprisoned. Your Excellency will also see from this document that the trial of these accused persons will take place as soon as the translation of the records of the interrogations can be obtained, which the Imperial Ministry has already been kind enough to promise to send shortly, in its dispatches of 23 May (No. 4140/45) and 9 June (No. 4225/45).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find myself once again obliged to request that Your Excellency be so good as to have these documents sent to me without further delay.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Your Excellency, the assurances of my highest and most respectful consideration, with which I have the honor to remain,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 most humble and most obedient servant,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t/6MEijq0pI4vitPusfH4RYSiw==">CgMxLjA4AHIhMTBNalF6amx6ci1veFRjcUZaUlBpOVJ6cVJubHlqLTh3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