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170/2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20 Juin 1861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1073</w:t>
        <w:br w:type="textWrapping"/>
        <w:t xml:space="preserve">N° 246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Altesse Aali Pacha, Ministre ad </w:t>
      </w:r>
      <w:r w:rsidDel="00000000" w:rsidR="00000000" w:rsidRPr="00000000">
        <w:rPr>
          <w:rFonts w:ascii="Times New Roman" w:cs="Times New Roman" w:eastAsia="Times New Roman" w:hAnsi="Times New Roman"/>
          <w:rtl w:val="0"/>
        </w:rPr>
        <w:t xml:space="preserve">intérim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 Affaires étrangères, Constantinople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Altesse,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conformité aux ordres que Votre Altesse m’a fait l’honneur de me donner par sa dépêche du 5 de ce mois N° 5155/116, je me suis empressé de renouveler auprès du Ministère Royal des Affaires étrangères mes instances afin qu’aucune décision ne soit prise à l’égard des inculpés de fabrication de faux caimés, arrêtés à Messine, jusqu’à l’arrivée de Constantinople des documents requis par la Grande Cour de Messine.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viens de recevoir, en réponse, une note de Monsieur le Ministre des Affaires étrangères qui me transmet copie d’un rapport du Procureur Général du Roi près la Cour de Messine, rapport destiné à répondre aux instances urgentes que j’avais précédemment faites.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Ci-annexé, j’ai l’honneur de remettre à Votre Altesse copie et traduction de ces documents, par lesquels Votre Altesse verra les recherches peu agréables auxquelles nous sommes exposés, et la lenteur inexcusable que le Ministère de la Police </w:t>
      </w:r>
      <w:r w:rsidDel="00000000" w:rsidR="00000000" w:rsidRPr="00000000">
        <w:rPr>
          <w:rFonts w:ascii="Times New Roman" w:cs="Times New Roman" w:eastAsia="Times New Roman" w:hAnsi="Times New Roman"/>
          <w:rtl w:val="0"/>
        </w:rPr>
        <w:t xml:space="preserve">apporté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l’envoi des documents qui lui ont été demandés.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J’implore, Altesse, aussi les assurances de la très haute et respectueuse considération avec laquelle j’ai l’honneur d’être,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Votre Altesse</w:t>
        <w:br w:type="textWrapping"/>
        <w:t xml:space="preserve">le très humble</w:t>
        <w:br w:type="textWrapping"/>
        <w:t xml:space="preserve">très obéissant serviteur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June 20, 1861</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Highness Aali Pasha, Acting Minister of Foreign Affairs, Constantinople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1073</w:t>
        <w:br w:type="textWrapping"/>
        <w:t xml:space="preserve">No. 246</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Highness,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accordance with the orders which Your Highness honored me with in your dispatch of the 5th of this month (No. 5155/116), I hastened to renew my requests to the Royal Ministry of Foreign Affairs so that no decision may be taken regarding the individuals accused of manufacturing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arrested in Messina, until the arrival from Constantinople of the documents required by the High Court of Messina.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just received, in reply, a note from His Excellency the Minister of Foreign Affairs which transmits to me a copy of a report from the King’s Public Prosecutor attached to the Court of Messina, a report intended to respond to the urgent requests I had previously made.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Herewith, I have the honor of submitting to Your Highness a copy and translation of these documents, through which Your Highness will observe the difficulties to which we are exposed, and the inexcusable delay with which the Ministry of Police is providing the documents that have been requested from it.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beg Your Highness to accept the assurances of my highest and most respectful consideration, with which I have the honor to remain,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Highness’s</w:t>
        <w:br w:type="textWrapping"/>
        <w:t xml:space="preserve">most humble</w:t>
        <w:br w:type="textWrapping"/>
        <w:t xml:space="preserve">and most obedient servant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gCH6+iShA2XZBcuNknBhd3RpSQ==">CgMxLjA4AHIhMVJ2OThEM2pZM2xJUFMxc0FDR3BBX1BDcjNHT1VKdnZY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