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A. Aali Pacha à Rustem Bey à Turin.</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17 juillet 1861</w:t>
        <w:br w:type="textWrapping"/>
        <w:t xml:space="preserve">N° 5245/127</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J’ai reçu le rapport que vous m’avez adressé en date du 4 juillet N° 1095/232 et par lequel vous demandez le remboursement de la somme de 80 francs que vous avez déboursée pour le procès des faux-monnayeurs de Bologne.</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remboursement de cette somme devant être effectué par le Ministère de la Police, j’en ai donné avis au Département compétent en lui communiquant copie de votre susdit rapport ainsi que celles des pièces y annexées.</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Agréer etc.</w:t>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Highness Aali Pasha to Rüstem Bey, in Turin</w:t>
      </w:r>
    </w:p>
    <w:p w:rsidR="00000000" w:rsidDel="00000000" w:rsidP="00000000" w:rsidRDefault="00000000" w:rsidRPr="00000000" w14:paraId="0000000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July 1861</w:t>
        <w:br w:type="textWrapping"/>
        <w:t xml:space="preserve">No. 5245/127</w:t>
      </w:r>
    </w:p>
    <w:p w:rsidR="00000000" w:rsidDel="00000000" w:rsidP="00000000" w:rsidRDefault="00000000" w:rsidRPr="00000000" w14:paraId="0000000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have received the report that you addressed to me dated 4 July (No. 1095/232), in which you request reimbursement of the sum of 80 francs that you expended for the trial of the counterfeiters of Bologna.</w:t>
      </w:r>
    </w:p>
    <w:p w:rsidR="00000000" w:rsidDel="00000000" w:rsidP="00000000" w:rsidRDefault="00000000" w:rsidRPr="00000000" w14:paraId="0000000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the reimbursement of this sum must be effected by the Ministry of Police, I have notified the competent department and transmitted to it a copy of your aforementioned report together with copies of the documents annexed to it.</w:t>
      </w:r>
    </w:p>
    <w:p w:rsidR="00000000" w:rsidDel="00000000" w:rsidP="00000000" w:rsidRDefault="00000000" w:rsidRPr="00000000" w14:paraId="0000000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Please accept, etc.</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ItCc9D6EN5emXdIpY2YzAu+NA==">CgMxLjA4AHIhMVhyLVFqRzdGOWhMTllEemFWTnVtckYxXzUtMkQ3RElK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