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2B330" w14:textId="3B086392" w:rsidR="00C20267" w:rsidRDefault="0067784D">
      <w:pPr>
        <w:rPr>
          <w:rFonts w:ascii="Times New Roman" w:hAnsi="Times New Roman" w:cs="Times New Roman"/>
          <w:b/>
          <w:bCs/>
        </w:rPr>
      </w:pPr>
      <w:r>
        <w:rPr>
          <w:rFonts w:ascii="Times New Roman" w:hAnsi="Times New Roman" w:cs="Times New Roman"/>
          <w:b/>
          <w:bCs/>
        </w:rPr>
        <w:t>BOA HR.H. 169/2 (Ottoman Archives, Istanbul)</w:t>
      </w:r>
    </w:p>
    <w:p w14:paraId="10E19731" w14:textId="456A8B77" w:rsidR="00914583" w:rsidRPr="00914583" w:rsidRDefault="00914583" w:rsidP="00914583">
      <w:pPr>
        <w:pStyle w:val="NormalWeb"/>
        <w:numPr>
          <w:ilvl w:val="0"/>
          <w:numId w:val="1"/>
        </w:numPr>
        <w:rPr>
          <w:rStyle w:val="Strong"/>
          <w:color w:val="000000"/>
          <w:u w:val="single"/>
          <w:lang w:val="it-IT"/>
        </w:rPr>
      </w:pPr>
    </w:p>
    <w:p w14:paraId="51AEBD83" w14:textId="6613639E" w:rsidR="0067784D" w:rsidRPr="0067784D" w:rsidRDefault="0067784D" w:rsidP="0067784D">
      <w:pPr>
        <w:pStyle w:val="NormalWeb"/>
        <w:rPr>
          <w:b/>
          <w:bCs/>
          <w:color w:val="000000"/>
          <w:u w:val="single"/>
          <w:lang w:val="it-IT"/>
        </w:rPr>
      </w:pPr>
      <w:r w:rsidRPr="0067784D">
        <w:rPr>
          <w:rStyle w:val="Strong"/>
          <w:b w:val="0"/>
          <w:bCs w:val="0"/>
          <w:color w:val="000000"/>
          <w:u w:val="single"/>
          <w:lang w:val="it-IT"/>
        </w:rPr>
        <w:t>Ordinanza</w:t>
      </w:r>
    </w:p>
    <w:p w14:paraId="37A933DD" w14:textId="0601C83A" w:rsidR="0067784D" w:rsidRPr="0067784D" w:rsidRDefault="0067784D" w:rsidP="0067784D">
      <w:pPr>
        <w:pStyle w:val="NormalWeb"/>
        <w:rPr>
          <w:color w:val="000000"/>
          <w:lang w:val="it-IT"/>
        </w:rPr>
      </w:pPr>
      <w:r w:rsidRPr="0067784D">
        <w:rPr>
          <w:color w:val="000000"/>
          <w:lang w:val="it-IT"/>
        </w:rPr>
        <w:t>Inserita nel verbale d’udienza relativo</w:t>
      </w:r>
      <w:r>
        <w:rPr>
          <w:color w:val="000000"/>
          <w:lang w:val="it-IT"/>
        </w:rPr>
        <w:t xml:space="preserve"> </w:t>
      </w:r>
      <w:r w:rsidRPr="0067784D">
        <w:rPr>
          <w:color w:val="000000"/>
          <w:lang w:val="it-IT"/>
        </w:rPr>
        <w:t xml:space="preserve">alla causa </w:t>
      </w:r>
      <w:proofErr w:type="spellStart"/>
      <w:r w:rsidRPr="0067784D">
        <w:rPr>
          <w:color w:val="000000"/>
          <w:lang w:val="it-IT"/>
        </w:rPr>
        <w:t>i</w:t>
      </w:r>
      <w:r>
        <w:rPr>
          <w:color w:val="000000"/>
          <w:lang w:val="it-IT"/>
        </w:rPr>
        <w:t>n</w:t>
      </w:r>
      <w:r w:rsidRPr="0067784D">
        <w:rPr>
          <w:color w:val="000000"/>
          <w:lang w:val="it-IT"/>
        </w:rPr>
        <w:t>st</w:t>
      </w:r>
      <w:r w:rsidR="00DA14A0">
        <w:rPr>
          <w:color w:val="000000"/>
          <w:lang w:val="it-IT"/>
        </w:rPr>
        <w:t>r</w:t>
      </w:r>
      <w:r w:rsidRPr="0067784D">
        <w:rPr>
          <w:color w:val="000000"/>
          <w:lang w:val="it-IT"/>
        </w:rPr>
        <w:t>u</w:t>
      </w:r>
      <w:r w:rsidR="00DA14A0">
        <w:rPr>
          <w:color w:val="000000"/>
          <w:lang w:val="it-IT"/>
        </w:rPr>
        <w:t>tt</w:t>
      </w:r>
      <w:r w:rsidRPr="0067784D">
        <w:rPr>
          <w:color w:val="000000"/>
          <w:lang w:val="it-IT"/>
        </w:rPr>
        <w:t>asi</w:t>
      </w:r>
      <w:proofErr w:type="spellEnd"/>
      <w:r w:rsidRPr="0067784D">
        <w:rPr>
          <w:color w:val="000000"/>
          <w:lang w:val="it-IT"/>
        </w:rPr>
        <w:t>.</w:t>
      </w:r>
    </w:p>
    <w:p w14:paraId="713786FD" w14:textId="77777777" w:rsidR="0067784D" w:rsidRPr="0067784D" w:rsidRDefault="0067784D" w:rsidP="0067784D">
      <w:pPr>
        <w:pStyle w:val="NormalWeb"/>
        <w:rPr>
          <w:b/>
          <w:bCs/>
          <w:color w:val="000000"/>
          <w:u w:val="single"/>
          <w:lang w:val="it-IT"/>
        </w:rPr>
      </w:pPr>
      <w:r w:rsidRPr="0067784D">
        <w:rPr>
          <w:rStyle w:val="Strong"/>
          <w:b w:val="0"/>
          <w:bCs w:val="0"/>
          <w:color w:val="000000"/>
          <w:u w:val="single"/>
          <w:lang w:val="it-IT"/>
        </w:rPr>
        <w:t>Contro</w:t>
      </w:r>
    </w:p>
    <w:p w14:paraId="7A4292B7" w14:textId="5FA1F4A8" w:rsidR="0067784D" w:rsidRPr="0067784D" w:rsidRDefault="0067784D" w:rsidP="0067784D">
      <w:pPr>
        <w:pStyle w:val="NormalWeb"/>
        <w:rPr>
          <w:color w:val="000000"/>
          <w:lang w:val="it-IT"/>
        </w:rPr>
      </w:pPr>
      <w:r w:rsidRPr="0067784D">
        <w:rPr>
          <w:color w:val="000000"/>
          <w:lang w:val="it-IT"/>
        </w:rPr>
        <w:t>Ve</w:t>
      </w:r>
      <w:r>
        <w:rPr>
          <w:color w:val="000000"/>
          <w:lang w:val="it-IT"/>
        </w:rPr>
        <w:t>nanzi</w:t>
      </w:r>
      <w:r w:rsidRPr="0067784D">
        <w:rPr>
          <w:color w:val="000000"/>
          <w:lang w:val="it-IT"/>
        </w:rPr>
        <w:t xml:space="preserve"> Alessandro fu Michel’Angelo, da Roma</w:t>
      </w:r>
      <w:r>
        <w:rPr>
          <w:color w:val="000000"/>
          <w:lang w:val="it-IT"/>
        </w:rPr>
        <w:t xml:space="preserve"> </w:t>
      </w:r>
      <w:r w:rsidRPr="0067784D">
        <w:rPr>
          <w:color w:val="000000"/>
          <w:lang w:val="it-IT"/>
        </w:rPr>
        <w:t>residente in Torino, d’anni 26, scultore e</w:t>
      </w:r>
      <w:r>
        <w:rPr>
          <w:color w:val="000000"/>
          <w:lang w:val="it-IT"/>
        </w:rPr>
        <w:t xml:space="preserve"> </w:t>
      </w:r>
      <w:r w:rsidRPr="0067784D">
        <w:rPr>
          <w:color w:val="000000"/>
          <w:lang w:val="it-IT"/>
        </w:rPr>
        <w:t>fonditore in</w:t>
      </w:r>
      <w:r>
        <w:rPr>
          <w:color w:val="000000"/>
          <w:lang w:val="it-IT"/>
        </w:rPr>
        <w:t xml:space="preserve"> </w:t>
      </w:r>
      <w:r w:rsidRPr="0067784D">
        <w:rPr>
          <w:color w:val="000000"/>
          <w:lang w:val="it-IT"/>
        </w:rPr>
        <w:t>metalli.</w:t>
      </w:r>
    </w:p>
    <w:p w14:paraId="67036B97" w14:textId="4FBEE3BA" w:rsidR="0067784D" w:rsidRPr="0067784D" w:rsidRDefault="0067784D" w:rsidP="0067784D">
      <w:pPr>
        <w:pStyle w:val="NormalWeb"/>
        <w:rPr>
          <w:color w:val="000000"/>
          <w:lang w:val="it-IT"/>
        </w:rPr>
      </w:pPr>
      <w:r w:rsidRPr="0067784D">
        <w:rPr>
          <w:color w:val="000000"/>
          <w:lang w:val="it-IT"/>
        </w:rPr>
        <w:t>Varallo Pandolfini Luigi, fu Simone, da Moncalvo</w:t>
      </w:r>
      <w:r>
        <w:rPr>
          <w:color w:val="000000"/>
          <w:lang w:val="it-IT"/>
        </w:rPr>
        <w:t xml:space="preserve"> </w:t>
      </w:r>
      <w:r w:rsidRPr="0067784D">
        <w:rPr>
          <w:color w:val="000000"/>
          <w:lang w:val="it-IT"/>
        </w:rPr>
        <w:t>residente in Torino, d’anni 41, possidente.</w:t>
      </w:r>
    </w:p>
    <w:p w14:paraId="09437C77" w14:textId="6CDA920C" w:rsidR="0067784D" w:rsidRPr="0067784D" w:rsidRDefault="0067784D" w:rsidP="0067784D">
      <w:pPr>
        <w:pStyle w:val="NormalWeb"/>
        <w:rPr>
          <w:color w:val="000000"/>
          <w:lang w:val="it-IT"/>
        </w:rPr>
      </w:pPr>
      <w:r w:rsidRPr="0067784D">
        <w:rPr>
          <w:color w:val="000000"/>
          <w:lang w:val="it-IT"/>
        </w:rPr>
        <w:t>Spadafora Filippo, detto Pippo, da Roma, già</w:t>
      </w:r>
      <w:r>
        <w:rPr>
          <w:color w:val="000000"/>
          <w:lang w:val="it-IT"/>
        </w:rPr>
        <w:t xml:space="preserve"> </w:t>
      </w:r>
      <w:r w:rsidRPr="0067784D">
        <w:rPr>
          <w:color w:val="000000"/>
          <w:lang w:val="it-IT"/>
        </w:rPr>
        <w:t>residente in Torino, d’anni 26, incisore in rame.</w:t>
      </w:r>
    </w:p>
    <w:p w14:paraId="7D0A9753" w14:textId="60AAB81A" w:rsidR="0067784D" w:rsidRPr="0067784D" w:rsidRDefault="0067784D" w:rsidP="0067784D">
      <w:pPr>
        <w:pStyle w:val="NormalWeb"/>
        <w:rPr>
          <w:color w:val="000000"/>
          <w:lang w:val="it-IT"/>
        </w:rPr>
      </w:pPr>
      <w:r w:rsidRPr="0067784D">
        <w:rPr>
          <w:color w:val="000000"/>
          <w:lang w:val="it-IT"/>
        </w:rPr>
        <w:t>Mayner Viller Agostino, da Roma, già residente</w:t>
      </w:r>
      <w:r>
        <w:rPr>
          <w:color w:val="000000"/>
          <w:lang w:val="it-IT"/>
        </w:rPr>
        <w:t xml:space="preserve"> </w:t>
      </w:r>
      <w:r w:rsidRPr="0067784D">
        <w:rPr>
          <w:color w:val="000000"/>
          <w:lang w:val="it-IT"/>
        </w:rPr>
        <w:t>in Torino, d’anni 50, litografo e negoziante in stampe.</w:t>
      </w:r>
    </w:p>
    <w:p w14:paraId="1A5C50E7" w14:textId="77777777" w:rsidR="0067784D" w:rsidRPr="0067784D" w:rsidRDefault="0067784D" w:rsidP="0067784D">
      <w:pPr>
        <w:pStyle w:val="NormalWeb"/>
        <w:rPr>
          <w:color w:val="000000"/>
          <w:lang w:val="it-IT"/>
        </w:rPr>
      </w:pPr>
      <w:r w:rsidRPr="0067784D">
        <w:rPr>
          <w:color w:val="000000"/>
          <w:lang w:val="it-IT"/>
        </w:rPr>
        <w:t>Detenuti i due primi e latitanti gli altri due.</w:t>
      </w:r>
    </w:p>
    <w:p w14:paraId="62986A3C" w14:textId="77777777" w:rsidR="0067784D" w:rsidRPr="0067784D" w:rsidRDefault="0067784D" w:rsidP="0067784D">
      <w:pPr>
        <w:pStyle w:val="NormalWeb"/>
        <w:rPr>
          <w:b/>
          <w:bCs/>
          <w:color w:val="000000"/>
          <w:u w:val="single"/>
          <w:lang w:val="it-IT"/>
        </w:rPr>
      </w:pPr>
      <w:r w:rsidRPr="0067784D">
        <w:rPr>
          <w:rStyle w:val="Strong"/>
          <w:b w:val="0"/>
          <w:bCs w:val="0"/>
          <w:color w:val="000000"/>
          <w:u w:val="single"/>
          <w:lang w:val="it-IT"/>
        </w:rPr>
        <w:t>Accusati:</w:t>
      </w:r>
    </w:p>
    <w:p w14:paraId="0C30621B" w14:textId="77777777" w:rsidR="0067784D" w:rsidRPr="0067784D" w:rsidRDefault="0067784D" w:rsidP="0067784D">
      <w:pPr>
        <w:pStyle w:val="NormalWeb"/>
        <w:rPr>
          <w:color w:val="000000"/>
          <w:lang w:val="it-IT"/>
        </w:rPr>
      </w:pPr>
      <w:r w:rsidRPr="0067784D">
        <w:rPr>
          <w:color w:val="000000"/>
          <w:lang w:val="it-IT"/>
        </w:rPr>
        <w:t>di fabbricazione di carta-moneta estera.</w:t>
      </w:r>
    </w:p>
    <w:p w14:paraId="1F2E89FA" w14:textId="01692CAB" w:rsidR="0067784D" w:rsidRDefault="0067784D" w:rsidP="0067784D">
      <w:pPr>
        <w:pStyle w:val="NormalWeb"/>
        <w:rPr>
          <w:color w:val="000000"/>
          <w:lang w:val="it-IT"/>
        </w:rPr>
      </w:pPr>
      <w:r w:rsidRPr="0067784D">
        <w:rPr>
          <w:color w:val="000000"/>
          <w:lang w:val="it-IT"/>
        </w:rPr>
        <w:t>La Corte d’Appell</w:t>
      </w:r>
      <w:r>
        <w:rPr>
          <w:color w:val="000000"/>
          <w:lang w:val="it-IT"/>
        </w:rPr>
        <w:t>o</w:t>
      </w:r>
    </w:p>
    <w:p w14:paraId="37306546" w14:textId="288F5EA4" w:rsidR="0067784D" w:rsidRPr="0067784D" w:rsidRDefault="0067784D" w:rsidP="0067784D">
      <w:pPr>
        <w:pStyle w:val="NormalWeb"/>
        <w:rPr>
          <w:color w:val="000000"/>
          <w:lang w:val="it-IT"/>
        </w:rPr>
      </w:pPr>
      <w:r w:rsidRPr="0067784D">
        <w:rPr>
          <w:color w:val="000000"/>
          <w:lang w:val="it-IT"/>
        </w:rPr>
        <w:t>In Torino sedente</w:t>
      </w:r>
    </w:p>
    <w:p w14:paraId="56AA0280" w14:textId="77777777" w:rsidR="0067784D" w:rsidRPr="0067784D" w:rsidRDefault="0067784D" w:rsidP="0067784D">
      <w:pPr>
        <w:pStyle w:val="NormalWeb"/>
        <w:rPr>
          <w:color w:val="000000"/>
          <w:lang w:val="it-IT"/>
        </w:rPr>
      </w:pPr>
      <w:r w:rsidRPr="0067784D">
        <w:rPr>
          <w:color w:val="000000"/>
          <w:lang w:val="it-IT"/>
        </w:rPr>
        <w:t>Seconda Sezione Criminale.</w:t>
      </w:r>
    </w:p>
    <w:p w14:paraId="2187C548" w14:textId="4666EF3A" w:rsidR="0067784D" w:rsidRPr="0067784D" w:rsidRDefault="0067784D" w:rsidP="0067784D">
      <w:pPr>
        <w:pStyle w:val="NormalWeb"/>
        <w:rPr>
          <w:color w:val="000000"/>
          <w:lang w:val="it-IT"/>
        </w:rPr>
      </w:pPr>
      <w:r w:rsidRPr="00FB78DB">
        <w:rPr>
          <w:color w:val="000000"/>
          <w:u w:val="single"/>
          <w:lang w:val="it-IT"/>
        </w:rPr>
        <w:t>Osservò:</w:t>
      </w:r>
      <w:r w:rsidRPr="0067784D">
        <w:rPr>
          <w:color w:val="000000"/>
          <w:lang w:val="it-IT"/>
        </w:rPr>
        <w:t xml:space="preserve"> quanto alla prima eccezione, la contraffazione</w:t>
      </w:r>
      <w:r>
        <w:rPr>
          <w:color w:val="000000"/>
          <w:lang w:val="it-IT"/>
        </w:rPr>
        <w:t xml:space="preserve"> </w:t>
      </w:r>
      <w:r w:rsidRPr="0067784D">
        <w:rPr>
          <w:color w:val="000000"/>
          <w:lang w:val="it-IT"/>
        </w:rPr>
        <w:t>di carta monetata di estero Stato che</w:t>
      </w:r>
      <w:r>
        <w:rPr>
          <w:color w:val="000000"/>
          <w:lang w:val="it-IT"/>
        </w:rPr>
        <w:t xml:space="preserve"> </w:t>
      </w:r>
      <w:r w:rsidRPr="0067784D">
        <w:rPr>
          <w:color w:val="000000"/>
          <w:lang w:val="it-IT"/>
        </w:rPr>
        <w:t>apparisce agli accusati costituisce per sé un reato specifico e pienamente consumato a termini dell’Articolo 347 del Codice penale.</w:t>
      </w:r>
    </w:p>
    <w:p w14:paraId="70A80DF4" w14:textId="71994E9F" w:rsidR="0067784D" w:rsidRPr="0067784D" w:rsidRDefault="0067784D" w:rsidP="0067784D">
      <w:pPr>
        <w:pStyle w:val="NormalWeb"/>
        <w:rPr>
          <w:color w:val="000000"/>
          <w:lang w:val="it-IT"/>
        </w:rPr>
      </w:pPr>
      <w:r w:rsidRPr="0067784D">
        <w:rPr>
          <w:color w:val="000000"/>
          <w:lang w:val="it-IT"/>
        </w:rPr>
        <w:t>Che per trattarsi di un cittadino dello Stato e di</w:t>
      </w:r>
      <w:r>
        <w:rPr>
          <w:color w:val="000000"/>
          <w:lang w:val="it-IT"/>
        </w:rPr>
        <w:t xml:space="preserve"> </w:t>
      </w:r>
      <w:r w:rsidRPr="0067784D">
        <w:rPr>
          <w:color w:val="000000"/>
          <w:lang w:val="it-IT"/>
        </w:rPr>
        <w:t>uno straniero arrestato in questi domini giusta i</w:t>
      </w:r>
      <w:r>
        <w:rPr>
          <w:color w:val="000000"/>
          <w:lang w:val="it-IT"/>
        </w:rPr>
        <w:t xml:space="preserve"> </w:t>
      </w:r>
      <w:r w:rsidRPr="0067784D">
        <w:rPr>
          <w:color w:val="000000"/>
          <w:lang w:val="it-IT"/>
        </w:rPr>
        <w:t>principii della legge, la cognizione ne appartiene</w:t>
      </w:r>
      <w:r>
        <w:rPr>
          <w:color w:val="000000"/>
          <w:lang w:val="it-IT"/>
        </w:rPr>
        <w:t xml:space="preserve"> </w:t>
      </w:r>
      <w:r w:rsidRPr="0067784D">
        <w:rPr>
          <w:color w:val="000000"/>
          <w:lang w:val="it-IT"/>
        </w:rPr>
        <w:t>a questa Corte.</w:t>
      </w:r>
    </w:p>
    <w:p w14:paraId="7A2C4FAF" w14:textId="5BB4D765" w:rsidR="0067784D" w:rsidRPr="0067784D" w:rsidRDefault="0067784D" w:rsidP="0067784D">
      <w:pPr>
        <w:pStyle w:val="NormalWeb"/>
        <w:rPr>
          <w:color w:val="000000"/>
          <w:lang w:val="it-IT"/>
        </w:rPr>
      </w:pPr>
      <w:r w:rsidRPr="0067784D">
        <w:rPr>
          <w:color w:val="000000"/>
          <w:lang w:val="it-IT"/>
        </w:rPr>
        <w:t>Che però, in ogni caso, tardivo sarebbe questa</w:t>
      </w:r>
      <w:r>
        <w:rPr>
          <w:color w:val="000000"/>
          <w:lang w:val="it-IT"/>
        </w:rPr>
        <w:t xml:space="preserve"> </w:t>
      </w:r>
      <w:r w:rsidRPr="0067784D">
        <w:rPr>
          <w:color w:val="000000"/>
          <w:lang w:val="it-IT"/>
        </w:rPr>
        <w:t>eccezione a tenore dell’art. 377 del codice di procedura</w:t>
      </w:r>
      <w:r>
        <w:rPr>
          <w:color w:val="000000"/>
          <w:lang w:val="it-IT"/>
        </w:rPr>
        <w:t xml:space="preserve"> </w:t>
      </w:r>
      <w:r w:rsidRPr="0067784D">
        <w:rPr>
          <w:color w:val="000000"/>
          <w:lang w:val="it-IT"/>
        </w:rPr>
        <w:t>criminale, e se per l’incompetenza il codice medesimo</w:t>
      </w:r>
      <w:r>
        <w:rPr>
          <w:color w:val="000000"/>
          <w:lang w:val="it-IT"/>
        </w:rPr>
        <w:t xml:space="preserve"> </w:t>
      </w:r>
      <w:r w:rsidRPr="0067784D">
        <w:rPr>
          <w:color w:val="000000"/>
          <w:lang w:val="it-IT"/>
        </w:rPr>
        <w:t>dà facoltà di poter appellare a termini degli Art. 264,</w:t>
      </w:r>
      <w:r>
        <w:rPr>
          <w:color w:val="000000"/>
          <w:lang w:val="it-IT"/>
        </w:rPr>
        <w:t xml:space="preserve"> </w:t>
      </w:r>
      <w:r w:rsidRPr="0067784D">
        <w:rPr>
          <w:color w:val="000000"/>
          <w:lang w:val="it-IT"/>
        </w:rPr>
        <w:t>326, uguale facoltà è ristretta a cinque giorni</w:t>
      </w:r>
      <w:r>
        <w:rPr>
          <w:color w:val="000000"/>
          <w:lang w:val="it-IT"/>
        </w:rPr>
        <w:t xml:space="preserve"> </w:t>
      </w:r>
      <w:r w:rsidRPr="0067784D">
        <w:rPr>
          <w:color w:val="000000"/>
          <w:lang w:val="it-IT"/>
        </w:rPr>
        <w:t>successivi alla dichiarazione contemplata dal citato</w:t>
      </w:r>
      <w:r>
        <w:rPr>
          <w:color w:val="000000"/>
          <w:lang w:val="it-IT"/>
        </w:rPr>
        <w:t xml:space="preserve"> </w:t>
      </w:r>
      <w:r w:rsidRPr="0067784D">
        <w:rPr>
          <w:color w:val="000000"/>
          <w:lang w:val="it-IT"/>
        </w:rPr>
        <w:t>articolo 377, esplicitamente essendo ciò stabilito nel</w:t>
      </w:r>
      <w:r>
        <w:rPr>
          <w:color w:val="000000"/>
          <w:lang w:val="it-IT"/>
        </w:rPr>
        <w:t xml:space="preserve"> </w:t>
      </w:r>
      <w:r w:rsidRPr="0067784D">
        <w:rPr>
          <w:color w:val="000000"/>
          <w:lang w:val="it-IT"/>
        </w:rPr>
        <w:t>numero 5°</w:t>
      </w:r>
      <w:r>
        <w:rPr>
          <w:color w:val="000000"/>
          <w:lang w:val="it-IT"/>
        </w:rPr>
        <w:t xml:space="preserve"> </w:t>
      </w:r>
      <w:r w:rsidRPr="0067784D">
        <w:rPr>
          <w:color w:val="000000"/>
          <w:lang w:val="it-IT"/>
        </w:rPr>
        <w:t>dell’articolo 380.</w:t>
      </w:r>
    </w:p>
    <w:p w14:paraId="10F9EB22" w14:textId="57B4B6EB" w:rsidR="0067784D" w:rsidRPr="0067784D" w:rsidRDefault="0067784D" w:rsidP="0067784D">
      <w:pPr>
        <w:pStyle w:val="NormalWeb"/>
        <w:rPr>
          <w:color w:val="000000"/>
          <w:lang w:val="it-IT"/>
        </w:rPr>
      </w:pPr>
      <w:r w:rsidRPr="0067784D">
        <w:rPr>
          <w:color w:val="000000"/>
          <w:lang w:val="it-IT"/>
        </w:rPr>
        <w:lastRenderedPageBreak/>
        <w:t>Attesoché quanto alla contestata costituzione di parte civile, questa sarebbe validamente</w:t>
      </w:r>
      <w:r>
        <w:rPr>
          <w:color w:val="000000"/>
          <w:lang w:val="it-IT"/>
        </w:rPr>
        <w:t xml:space="preserve"> </w:t>
      </w:r>
      <w:r w:rsidRPr="0067784D">
        <w:rPr>
          <w:color w:val="000000"/>
          <w:lang w:val="it-IT"/>
        </w:rPr>
        <w:t>rappresentata dall’Incaricato d’Affari dell’Impero</w:t>
      </w:r>
      <w:r>
        <w:rPr>
          <w:color w:val="000000"/>
          <w:lang w:val="it-IT"/>
        </w:rPr>
        <w:t xml:space="preserve"> </w:t>
      </w:r>
      <w:r w:rsidRPr="0067784D">
        <w:rPr>
          <w:color w:val="000000"/>
          <w:lang w:val="it-IT"/>
        </w:rPr>
        <w:t>Ottomano, trovandosi questa nel novero delle persone</w:t>
      </w:r>
      <w:r>
        <w:rPr>
          <w:color w:val="000000"/>
          <w:lang w:val="it-IT"/>
        </w:rPr>
        <w:t xml:space="preserve"> </w:t>
      </w:r>
      <w:r w:rsidRPr="0067784D">
        <w:rPr>
          <w:color w:val="000000"/>
          <w:lang w:val="it-IT"/>
        </w:rPr>
        <w:t xml:space="preserve">contemplate dall’Art. 92 del </w:t>
      </w:r>
      <w:proofErr w:type="gramStart"/>
      <w:r w:rsidRPr="0067784D">
        <w:rPr>
          <w:color w:val="000000"/>
          <w:lang w:val="it-IT"/>
        </w:rPr>
        <w:t>predetto</w:t>
      </w:r>
      <w:proofErr w:type="gramEnd"/>
      <w:r w:rsidRPr="0067784D">
        <w:rPr>
          <w:color w:val="000000"/>
          <w:lang w:val="it-IT"/>
        </w:rPr>
        <w:t xml:space="preserve"> codice di</w:t>
      </w:r>
      <w:r>
        <w:rPr>
          <w:color w:val="000000"/>
          <w:lang w:val="it-IT"/>
        </w:rPr>
        <w:t xml:space="preserve"> </w:t>
      </w:r>
      <w:r w:rsidRPr="0067784D">
        <w:rPr>
          <w:color w:val="000000"/>
          <w:lang w:val="it-IT"/>
        </w:rPr>
        <w:t>procedura criminale.</w:t>
      </w:r>
    </w:p>
    <w:p w14:paraId="668A4CFA" w14:textId="5A959A74" w:rsidR="0067784D" w:rsidRPr="0067784D" w:rsidRDefault="0067784D" w:rsidP="0067784D">
      <w:pPr>
        <w:pStyle w:val="NormalWeb"/>
        <w:rPr>
          <w:color w:val="000000"/>
          <w:lang w:val="it-IT"/>
        </w:rPr>
      </w:pPr>
      <w:r w:rsidRPr="0067784D">
        <w:rPr>
          <w:color w:val="000000"/>
          <w:lang w:val="it-IT"/>
        </w:rPr>
        <w:t>Né può opporsi il difetto di qualità nel</w:t>
      </w:r>
      <w:r>
        <w:rPr>
          <w:color w:val="000000"/>
          <w:lang w:val="it-IT"/>
        </w:rPr>
        <w:t xml:space="preserve"> </w:t>
      </w:r>
      <w:r w:rsidRPr="0067784D">
        <w:rPr>
          <w:color w:val="000000"/>
          <w:lang w:val="it-IT"/>
        </w:rPr>
        <w:t>medesimo, imperocché la sua missione si estende</w:t>
      </w:r>
      <w:r>
        <w:rPr>
          <w:color w:val="000000"/>
          <w:lang w:val="it-IT"/>
        </w:rPr>
        <w:t xml:space="preserve"> </w:t>
      </w:r>
      <w:r w:rsidRPr="0067784D">
        <w:rPr>
          <w:color w:val="000000"/>
          <w:lang w:val="it-IT"/>
        </w:rPr>
        <w:t>a tutelare tutti li interessi dello Stato che rappresenta; né si potrebbe ravvisare nell’esercizio</w:t>
      </w:r>
      <w:r>
        <w:rPr>
          <w:color w:val="000000"/>
          <w:lang w:val="it-IT"/>
        </w:rPr>
        <w:t xml:space="preserve"> </w:t>
      </w:r>
      <w:r w:rsidRPr="0067784D">
        <w:rPr>
          <w:color w:val="000000"/>
          <w:lang w:val="it-IT"/>
        </w:rPr>
        <w:t>dell’attuale azione a nome del suo Governo cui</w:t>
      </w:r>
      <w:r>
        <w:rPr>
          <w:color w:val="000000"/>
          <w:lang w:val="it-IT"/>
        </w:rPr>
        <w:t xml:space="preserve"> </w:t>
      </w:r>
      <w:r w:rsidRPr="0067784D">
        <w:rPr>
          <w:color w:val="000000"/>
          <w:lang w:val="it-IT"/>
        </w:rPr>
        <w:t>abbisogna di sovranità, difendendone anzi li diritti;</w:t>
      </w:r>
      <w:r>
        <w:rPr>
          <w:color w:val="000000"/>
          <w:lang w:val="it-IT"/>
        </w:rPr>
        <w:t xml:space="preserve"> </w:t>
      </w:r>
      <w:r w:rsidRPr="0067784D">
        <w:rPr>
          <w:color w:val="000000"/>
          <w:lang w:val="it-IT"/>
        </w:rPr>
        <w:t>come poi egli si creda danneggiato col reato su cui</w:t>
      </w:r>
      <w:r>
        <w:rPr>
          <w:color w:val="000000"/>
          <w:lang w:val="it-IT"/>
        </w:rPr>
        <w:t xml:space="preserve"> </w:t>
      </w:r>
      <w:r w:rsidRPr="0067784D">
        <w:rPr>
          <w:color w:val="000000"/>
          <w:lang w:val="it-IT"/>
        </w:rPr>
        <w:t>cade la discussione, egli è assistito in ragione per</w:t>
      </w:r>
      <w:r>
        <w:rPr>
          <w:color w:val="000000"/>
          <w:lang w:val="it-IT"/>
        </w:rPr>
        <w:t xml:space="preserve"> </w:t>
      </w:r>
      <w:r w:rsidRPr="0067784D">
        <w:rPr>
          <w:color w:val="000000"/>
          <w:lang w:val="it-IT"/>
        </w:rPr>
        <w:t>esperire l’indennità.</w:t>
      </w:r>
    </w:p>
    <w:p w14:paraId="62B7F5CC" w14:textId="77777777" w:rsidR="0067784D" w:rsidRPr="00FB78DB" w:rsidRDefault="0067784D" w:rsidP="0067784D">
      <w:pPr>
        <w:pStyle w:val="NormalWeb"/>
        <w:rPr>
          <w:color w:val="000000"/>
          <w:u w:val="single"/>
          <w:lang w:val="it-IT"/>
        </w:rPr>
      </w:pPr>
      <w:r w:rsidRPr="00FB78DB">
        <w:rPr>
          <w:color w:val="000000"/>
          <w:u w:val="single"/>
          <w:lang w:val="it-IT"/>
        </w:rPr>
        <w:t>Per questi motivi</w:t>
      </w:r>
    </w:p>
    <w:p w14:paraId="465D914A" w14:textId="0C2A4838" w:rsidR="0067784D" w:rsidRPr="0067784D" w:rsidRDefault="0067784D" w:rsidP="0067784D">
      <w:pPr>
        <w:pStyle w:val="NormalWeb"/>
        <w:rPr>
          <w:color w:val="000000"/>
          <w:lang w:val="it-IT"/>
        </w:rPr>
      </w:pPr>
      <w:r w:rsidRPr="0067784D">
        <w:rPr>
          <w:color w:val="000000"/>
          <w:lang w:val="it-IT"/>
        </w:rPr>
        <w:t>Visto l’articolo 377 del codice di procedura criminale.</w:t>
      </w:r>
    </w:p>
    <w:p w14:paraId="0E9B993B" w14:textId="0DE260C0" w:rsidR="0067784D" w:rsidRPr="0067784D" w:rsidRDefault="0067784D" w:rsidP="0067784D">
      <w:pPr>
        <w:pStyle w:val="NormalWeb"/>
        <w:rPr>
          <w:color w:val="000000"/>
          <w:lang w:val="it-IT"/>
        </w:rPr>
      </w:pPr>
      <w:r w:rsidRPr="0067784D">
        <w:rPr>
          <w:color w:val="000000"/>
          <w:lang w:val="it-IT"/>
        </w:rPr>
        <w:t>Rigetta le eccezioni d’incompetenza e di illegalità della costituzione di parte civile, mandando</w:t>
      </w:r>
      <w:r w:rsidRPr="0067784D">
        <w:rPr>
          <w:color w:val="000000"/>
          <w:lang w:val="it-IT"/>
        </w:rPr>
        <w:br/>
        <w:t>procedersi oltre al dibattimento.</w:t>
      </w:r>
    </w:p>
    <w:p w14:paraId="02521BA4" w14:textId="4B299BAE" w:rsidR="0067784D" w:rsidRPr="0067784D" w:rsidRDefault="0067784D" w:rsidP="0067784D">
      <w:pPr>
        <w:pStyle w:val="NormalWeb"/>
        <w:rPr>
          <w:color w:val="000000"/>
          <w:lang w:val="it-IT"/>
        </w:rPr>
      </w:pPr>
      <w:r w:rsidRPr="0067784D">
        <w:rPr>
          <w:color w:val="000000"/>
          <w:lang w:val="it-IT"/>
        </w:rPr>
        <w:t>Torino, il 28 febbraio 1859.</w:t>
      </w:r>
    </w:p>
    <w:p w14:paraId="18080C0D" w14:textId="505630E6" w:rsidR="0067784D" w:rsidRPr="0067784D" w:rsidRDefault="0067784D" w:rsidP="0067784D">
      <w:pPr>
        <w:pStyle w:val="NormalWeb"/>
        <w:rPr>
          <w:color w:val="000000"/>
          <w:lang w:val="it-IT"/>
        </w:rPr>
      </w:pPr>
      <w:r w:rsidRPr="0067784D">
        <w:rPr>
          <w:color w:val="000000"/>
          <w:lang w:val="it-IT"/>
        </w:rPr>
        <w:t>In originale. Franzini A. S. Presidente</w:t>
      </w:r>
      <w:r w:rsidRPr="0067784D">
        <w:rPr>
          <w:color w:val="000000"/>
          <w:lang w:val="it-IT"/>
        </w:rPr>
        <w:br/>
      </w:r>
      <w:r w:rsidR="00DA14A0">
        <w:rPr>
          <w:color w:val="000000"/>
          <w:lang w:val="it-IT"/>
        </w:rPr>
        <w:t xml:space="preserve">Baccalario </w:t>
      </w:r>
      <w:r w:rsidRPr="0067784D">
        <w:rPr>
          <w:color w:val="000000"/>
          <w:lang w:val="it-IT"/>
        </w:rPr>
        <w:t>Segretario</w:t>
      </w:r>
      <w:r w:rsidR="00DA14A0">
        <w:rPr>
          <w:color w:val="000000"/>
          <w:lang w:val="it-IT"/>
        </w:rPr>
        <w:t xml:space="preserve">, </w:t>
      </w:r>
      <w:r w:rsidRPr="0067784D">
        <w:rPr>
          <w:color w:val="000000"/>
          <w:lang w:val="it-IT"/>
        </w:rPr>
        <w:t>Per estratto</w:t>
      </w:r>
    </w:p>
    <w:p w14:paraId="07C31E9A" w14:textId="159ED866" w:rsidR="0067784D" w:rsidRPr="0067784D" w:rsidRDefault="0067784D" w:rsidP="0067784D">
      <w:pPr>
        <w:pStyle w:val="NormalWeb"/>
        <w:rPr>
          <w:color w:val="000000"/>
          <w:lang w:val="it-IT"/>
        </w:rPr>
      </w:pPr>
      <w:r w:rsidRPr="0067784D">
        <w:rPr>
          <w:color w:val="000000"/>
          <w:lang w:val="it-IT"/>
        </w:rPr>
        <w:t>Pour copie conforme</w:t>
      </w:r>
      <w:r w:rsidRPr="0067784D">
        <w:rPr>
          <w:color w:val="000000"/>
          <w:lang w:val="it-IT"/>
        </w:rPr>
        <w:br/>
        <w:t xml:space="preserve">Le Chargé d’Affaires de </w:t>
      </w:r>
      <w:proofErr w:type="spellStart"/>
      <w:r w:rsidRPr="0067784D">
        <w:rPr>
          <w:color w:val="000000"/>
          <w:lang w:val="it-IT"/>
        </w:rPr>
        <w:t>Turquie</w:t>
      </w:r>
      <w:proofErr w:type="spellEnd"/>
    </w:p>
    <w:p w14:paraId="63799F2F" w14:textId="77777777" w:rsidR="0067784D" w:rsidRDefault="0067784D" w:rsidP="0067784D">
      <w:pPr>
        <w:pStyle w:val="NormalWeb"/>
        <w:rPr>
          <w:color w:val="000000"/>
          <w:lang w:val="it-IT"/>
        </w:rPr>
      </w:pPr>
      <w:r w:rsidRPr="0067784D">
        <w:rPr>
          <w:color w:val="000000"/>
          <w:lang w:val="it-IT"/>
        </w:rPr>
        <w:t>Rüstem</w:t>
      </w:r>
    </w:p>
    <w:p w14:paraId="122D1A95" w14:textId="77777777" w:rsidR="00FB78DB" w:rsidRDefault="00FB78DB" w:rsidP="0067784D">
      <w:pPr>
        <w:pStyle w:val="NormalWeb"/>
        <w:rPr>
          <w:color w:val="000000"/>
          <w:lang w:val="it-IT"/>
        </w:rPr>
      </w:pPr>
    </w:p>
    <w:p w14:paraId="211E6582" w14:textId="77777777" w:rsidR="00FB78DB" w:rsidRDefault="00FB78DB" w:rsidP="0067784D">
      <w:pPr>
        <w:pStyle w:val="NormalWeb"/>
        <w:rPr>
          <w:color w:val="000000"/>
          <w:lang w:val="it-IT"/>
        </w:rPr>
      </w:pPr>
    </w:p>
    <w:p w14:paraId="0D67BC89" w14:textId="77777777" w:rsidR="00FB78DB" w:rsidRDefault="00FB78DB" w:rsidP="0067784D">
      <w:pPr>
        <w:pStyle w:val="NormalWeb"/>
        <w:rPr>
          <w:color w:val="000000"/>
          <w:lang w:val="it-IT"/>
        </w:rPr>
      </w:pPr>
    </w:p>
    <w:p w14:paraId="444637C6" w14:textId="77777777" w:rsidR="00FB78DB" w:rsidRDefault="00FB78DB" w:rsidP="0067784D">
      <w:pPr>
        <w:pStyle w:val="NormalWeb"/>
        <w:rPr>
          <w:color w:val="000000"/>
          <w:lang w:val="it-IT"/>
        </w:rPr>
      </w:pPr>
    </w:p>
    <w:p w14:paraId="46D157D0" w14:textId="77777777" w:rsidR="00FB78DB" w:rsidRDefault="00FB78DB" w:rsidP="0067784D">
      <w:pPr>
        <w:pStyle w:val="NormalWeb"/>
        <w:rPr>
          <w:color w:val="000000"/>
          <w:lang w:val="it-IT"/>
        </w:rPr>
      </w:pPr>
    </w:p>
    <w:p w14:paraId="12C6C8B9" w14:textId="77777777" w:rsidR="00FB78DB" w:rsidRDefault="00FB78DB" w:rsidP="0067784D">
      <w:pPr>
        <w:pStyle w:val="NormalWeb"/>
        <w:rPr>
          <w:color w:val="000000"/>
          <w:lang w:val="it-IT"/>
        </w:rPr>
      </w:pPr>
    </w:p>
    <w:p w14:paraId="327959A6" w14:textId="77777777" w:rsidR="00FB78DB" w:rsidRDefault="00FB78DB" w:rsidP="0067784D">
      <w:pPr>
        <w:pStyle w:val="NormalWeb"/>
        <w:rPr>
          <w:color w:val="000000"/>
          <w:lang w:val="it-IT"/>
        </w:rPr>
      </w:pPr>
    </w:p>
    <w:p w14:paraId="30A98CC1" w14:textId="77777777" w:rsidR="00FB78DB" w:rsidRDefault="00FB78DB" w:rsidP="0067784D">
      <w:pPr>
        <w:pStyle w:val="NormalWeb"/>
        <w:rPr>
          <w:color w:val="000000"/>
          <w:lang w:val="it-IT"/>
        </w:rPr>
      </w:pPr>
    </w:p>
    <w:p w14:paraId="7D769497" w14:textId="77777777" w:rsidR="00FB78DB" w:rsidRDefault="00FB78DB" w:rsidP="0067784D">
      <w:pPr>
        <w:pStyle w:val="NormalWeb"/>
        <w:rPr>
          <w:color w:val="000000"/>
          <w:lang w:val="it-IT"/>
        </w:rPr>
      </w:pPr>
    </w:p>
    <w:p w14:paraId="060DF29D" w14:textId="77777777" w:rsidR="00DA14A0" w:rsidRDefault="00DA14A0" w:rsidP="0067784D">
      <w:pPr>
        <w:pStyle w:val="NormalWeb"/>
        <w:rPr>
          <w:color w:val="000000"/>
          <w:lang w:val="it-IT"/>
        </w:rPr>
      </w:pPr>
    </w:p>
    <w:p w14:paraId="70C21B6F" w14:textId="36A89F41" w:rsidR="00DA14A0" w:rsidRPr="00DA14A0" w:rsidRDefault="00DA14A0" w:rsidP="0067784D">
      <w:pPr>
        <w:pStyle w:val="NormalWeb"/>
        <w:rPr>
          <w:b/>
          <w:bCs/>
          <w:color w:val="000000"/>
          <w:lang w:val="it-IT"/>
        </w:rPr>
      </w:pPr>
      <w:proofErr w:type="spellStart"/>
      <w:r>
        <w:rPr>
          <w:b/>
          <w:bCs/>
          <w:color w:val="000000"/>
          <w:lang w:val="it-IT"/>
        </w:rPr>
        <w:lastRenderedPageBreak/>
        <w:t>Translation</w:t>
      </w:r>
      <w:proofErr w:type="spellEnd"/>
    </w:p>
    <w:p w14:paraId="5E1BCABB" w14:textId="77777777" w:rsidR="00DA14A0" w:rsidRPr="00DA14A0" w:rsidRDefault="00DA14A0" w:rsidP="00DA14A0">
      <w:pPr>
        <w:pStyle w:val="NormalWeb"/>
        <w:rPr>
          <w:b/>
          <w:bCs/>
          <w:color w:val="000000"/>
          <w:u w:val="single"/>
        </w:rPr>
      </w:pPr>
      <w:r w:rsidRPr="00DA14A0">
        <w:rPr>
          <w:rStyle w:val="Strong"/>
          <w:b w:val="0"/>
          <w:bCs w:val="0"/>
          <w:color w:val="000000"/>
          <w:u w:val="single"/>
        </w:rPr>
        <w:t>Order (Ordinance)</w:t>
      </w:r>
    </w:p>
    <w:p w14:paraId="6B3D534E" w14:textId="77777777" w:rsidR="00DA14A0" w:rsidRDefault="00DA14A0" w:rsidP="00DA14A0">
      <w:pPr>
        <w:pStyle w:val="NormalWeb"/>
        <w:rPr>
          <w:color w:val="000000"/>
        </w:rPr>
      </w:pPr>
      <w:r>
        <w:rPr>
          <w:color w:val="000000"/>
        </w:rPr>
        <w:t>Entered into the minutes of the hearing relating to the case under investigation.</w:t>
      </w:r>
    </w:p>
    <w:p w14:paraId="2AB1BC57" w14:textId="77777777" w:rsidR="00DA14A0" w:rsidRPr="00DA14A0" w:rsidRDefault="00DA14A0" w:rsidP="00DA14A0">
      <w:pPr>
        <w:pStyle w:val="NormalWeb"/>
        <w:rPr>
          <w:b/>
          <w:bCs/>
          <w:color w:val="000000"/>
          <w:u w:val="single"/>
        </w:rPr>
      </w:pPr>
      <w:r w:rsidRPr="00DA14A0">
        <w:rPr>
          <w:rStyle w:val="Strong"/>
          <w:b w:val="0"/>
          <w:bCs w:val="0"/>
          <w:color w:val="000000"/>
          <w:u w:val="single"/>
        </w:rPr>
        <w:t>Against</w:t>
      </w:r>
    </w:p>
    <w:p w14:paraId="7F9329BF" w14:textId="77777777" w:rsidR="00DA14A0" w:rsidRDefault="00DA14A0" w:rsidP="00DA14A0">
      <w:pPr>
        <w:pStyle w:val="NormalWeb"/>
        <w:rPr>
          <w:color w:val="000000"/>
        </w:rPr>
      </w:pPr>
      <w:r>
        <w:rPr>
          <w:color w:val="000000"/>
        </w:rPr>
        <w:t>Venanzi Alessandro, son of Michel’Angelo, from Rome, residing in Turin, aged 26, sculptor and metal founder.</w:t>
      </w:r>
    </w:p>
    <w:p w14:paraId="4BB583EA" w14:textId="77777777" w:rsidR="00DA14A0" w:rsidRDefault="00DA14A0" w:rsidP="00DA14A0">
      <w:pPr>
        <w:pStyle w:val="NormalWeb"/>
        <w:rPr>
          <w:color w:val="000000"/>
        </w:rPr>
      </w:pPr>
      <w:r>
        <w:rPr>
          <w:color w:val="000000"/>
        </w:rPr>
        <w:t>Varallo Pandolfini Luigi, son of Simone, from Moncalvo, residing in Turin, aged 41, landowner.</w:t>
      </w:r>
    </w:p>
    <w:p w14:paraId="0D9287B2" w14:textId="77777777" w:rsidR="00DA14A0" w:rsidRDefault="00DA14A0" w:rsidP="00DA14A0">
      <w:pPr>
        <w:pStyle w:val="NormalWeb"/>
        <w:rPr>
          <w:color w:val="000000"/>
        </w:rPr>
      </w:pPr>
      <w:r>
        <w:rPr>
          <w:color w:val="000000"/>
        </w:rPr>
        <w:t>Spadafora Filippo, known as Pippo, from Rome, formerly residing in Turin, aged 26, engraver in copper.</w:t>
      </w:r>
    </w:p>
    <w:p w14:paraId="496C696B" w14:textId="3BF4A815" w:rsidR="00DA14A0" w:rsidRDefault="00DA14A0" w:rsidP="00DA14A0">
      <w:pPr>
        <w:pStyle w:val="NormalWeb"/>
        <w:rPr>
          <w:color w:val="000000"/>
        </w:rPr>
      </w:pPr>
      <w:r>
        <w:rPr>
          <w:color w:val="000000"/>
        </w:rPr>
        <w:t>Mayner Veiller Agostino, from Rome, formerly residing in Turin, aged 50, lithographer and print dealer.</w:t>
      </w:r>
    </w:p>
    <w:p w14:paraId="5F14F8B9" w14:textId="77777777" w:rsidR="00DA14A0" w:rsidRDefault="00DA14A0" w:rsidP="00DA14A0">
      <w:pPr>
        <w:pStyle w:val="NormalWeb"/>
        <w:rPr>
          <w:color w:val="000000"/>
        </w:rPr>
      </w:pPr>
      <w:r>
        <w:rPr>
          <w:color w:val="000000"/>
        </w:rPr>
        <w:t>The first two detained, the other two fugitives.</w:t>
      </w:r>
    </w:p>
    <w:p w14:paraId="4296BCA8" w14:textId="77777777" w:rsidR="00DA14A0" w:rsidRPr="00DA14A0" w:rsidRDefault="00DA14A0" w:rsidP="00DA14A0">
      <w:pPr>
        <w:pStyle w:val="NormalWeb"/>
        <w:rPr>
          <w:b/>
          <w:bCs/>
          <w:color w:val="000000"/>
          <w:u w:val="single"/>
        </w:rPr>
      </w:pPr>
      <w:r w:rsidRPr="00DA14A0">
        <w:rPr>
          <w:rStyle w:val="Strong"/>
          <w:b w:val="0"/>
          <w:bCs w:val="0"/>
          <w:color w:val="000000"/>
          <w:u w:val="single"/>
        </w:rPr>
        <w:t>Accused:</w:t>
      </w:r>
    </w:p>
    <w:p w14:paraId="2BD03EA4" w14:textId="77777777" w:rsidR="00DA14A0" w:rsidRDefault="00DA14A0" w:rsidP="00DA14A0">
      <w:pPr>
        <w:pStyle w:val="NormalWeb"/>
        <w:rPr>
          <w:color w:val="000000"/>
        </w:rPr>
      </w:pPr>
      <w:r>
        <w:rPr>
          <w:color w:val="000000"/>
        </w:rPr>
        <w:t>of manufacturing foreign paper currency.</w:t>
      </w:r>
    </w:p>
    <w:p w14:paraId="6EFFE999" w14:textId="59F47E7D" w:rsidR="00DA14A0" w:rsidRDefault="00DA14A0" w:rsidP="00DA14A0">
      <w:pPr>
        <w:pStyle w:val="NormalWeb"/>
        <w:rPr>
          <w:color w:val="000000"/>
        </w:rPr>
      </w:pPr>
      <w:r>
        <w:rPr>
          <w:color w:val="000000"/>
        </w:rPr>
        <w:t>The Court of Appeal</w:t>
      </w:r>
      <w:r>
        <w:rPr>
          <w:color w:val="000000"/>
        </w:rPr>
        <w:br/>
        <w:t>Hearing in Turin</w:t>
      </w:r>
      <w:r>
        <w:rPr>
          <w:color w:val="000000"/>
        </w:rPr>
        <w:br/>
        <w:t>Second Criminal Se</w:t>
      </w:r>
      <w:r w:rsidR="0077182E">
        <w:rPr>
          <w:color w:val="000000"/>
        </w:rPr>
        <w:t>ssion</w:t>
      </w:r>
    </w:p>
    <w:p w14:paraId="6AB1927B" w14:textId="77777777" w:rsidR="00DA14A0" w:rsidRDefault="00DA14A0" w:rsidP="00DA14A0">
      <w:pPr>
        <w:pStyle w:val="NormalWeb"/>
        <w:rPr>
          <w:color w:val="000000"/>
        </w:rPr>
      </w:pPr>
      <w:r w:rsidRPr="00FB78DB">
        <w:rPr>
          <w:color w:val="000000"/>
          <w:u w:val="single"/>
        </w:rPr>
        <w:t>Observed:</w:t>
      </w:r>
      <w:r>
        <w:rPr>
          <w:color w:val="000000"/>
        </w:rPr>
        <w:t xml:space="preserve"> with regard to the first objection, the counterfeiting of paper currency of a foreign state, as it appears in relation to the accused, constitutes in itself a specific offense fully consummated under Article 347 of the Penal Code.</w:t>
      </w:r>
    </w:p>
    <w:p w14:paraId="394D7B49" w14:textId="77777777" w:rsidR="00DA14A0" w:rsidRDefault="00DA14A0" w:rsidP="00DA14A0">
      <w:pPr>
        <w:pStyle w:val="NormalWeb"/>
        <w:rPr>
          <w:color w:val="000000"/>
        </w:rPr>
      </w:pPr>
      <w:r>
        <w:rPr>
          <w:color w:val="000000"/>
        </w:rPr>
        <w:t>That, since the matter concerns a citizen of the State and a foreigner arrested within these dominions in accordance with the principles of the law, jurisdiction belongs to this Court.</w:t>
      </w:r>
    </w:p>
    <w:p w14:paraId="6C7F69FF" w14:textId="77777777" w:rsidR="00DA14A0" w:rsidRDefault="00DA14A0" w:rsidP="00DA14A0">
      <w:pPr>
        <w:pStyle w:val="NormalWeb"/>
        <w:rPr>
          <w:color w:val="000000"/>
        </w:rPr>
      </w:pPr>
      <w:r>
        <w:rPr>
          <w:color w:val="000000"/>
        </w:rPr>
        <w:t>That, in any case, such an objection would be untimely under Article 377 of the Code of Criminal Procedure; and if, for lack of jurisdiction, the same code grants the right to appeal under Articles 264 and 326, such right is limited to five days following the declaration contemplated by the said Article 377, this being expressly established in paragraph 5 of Article 380.</w:t>
      </w:r>
    </w:p>
    <w:p w14:paraId="6F124A9A" w14:textId="77777777" w:rsidR="00DA14A0" w:rsidRDefault="00DA14A0" w:rsidP="00DA14A0">
      <w:pPr>
        <w:pStyle w:val="NormalWeb"/>
        <w:rPr>
          <w:color w:val="000000"/>
        </w:rPr>
      </w:pPr>
      <w:r>
        <w:rPr>
          <w:color w:val="000000"/>
        </w:rPr>
        <w:t>Whereas, with regard to the contested constitution of a civil party, this would be validly represented by the Chargé d’Affaires of the Ottoman Empire, since he falls within the category of persons provided for under Article 92 of the aforementioned Code of Criminal Procedure.</w:t>
      </w:r>
    </w:p>
    <w:p w14:paraId="2BC4F699" w14:textId="5B62B4E5" w:rsidR="00DA14A0" w:rsidRDefault="00DA14A0" w:rsidP="00DA14A0">
      <w:pPr>
        <w:pStyle w:val="NormalWeb"/>
        <w:rPr>
          <w:color w:val="000000"/>
        </w:rPr>
      </w:pPr>
      <w:r>
        <w:rPr>
          <w:color w:val="000000"/>
        </w:rPr>
        <w:lastRenderedPageBreak/>
        <w:t>Nor can lack of standing be objected to in his case, since his mission extends to safeguarding all the interests of the State he represents; nor can it be denied that in exercising the present action in the name of his Government</w:t>
      </w:r>
      <w:r w:rsidR="00FB78DB">
        <w:rPr>
          <w:color w:val="000000"/>
        </w:rPr>
        <w:t xml:space="preserve">, </w:t>
      </w:r>
      <w:r>
        <w:rPr>
          <w:color w:val="000000"/>
        </w:rPr>
        <w:t>whose sovereignty he serves</w:t>
      </w:r>
      <w:r w:rsidR="00FB78DB">
        <w:rPr>
          <w:color w:val="000000"/>
        </w:rPr>
        <w:t xml:space="preserve">, </w:t>
      </w:r>
      <w:r>
        <w:rPr>
          <w:color w:val="000000"/>
        </w:rPr>
        <w:t>he is in fact defending its rights; moreover, insofar as he considers himself harmed by the offense under discussion, he is entitled in law to seek compensation.</w:t>
      </w:r>
    </w:p>
    <w:p w14:paraId="3E3520C7" w14:textId="77777777" w:rsidR="00DA14A0" w:rsidRPr="00FB78DB" w:rsidRDefault="00DA14A0" w:rsidP="00DA14A0">
      <w:pPr>
        <w:pStyle w:val="NormalWeb"/>
        <w:rPr>
          <w:b/>
          <w:bCs/>
          <w:color w:val="000000"/>
          <w:u w:val="single"/>
        </w:rPr>
      </w:pPr>
      <w:r w:rsidRPr="00FB78DB">
        <w:rPr>
          <w:rStyle w:val="Strong"/>
          <w:b w:val="0"/>
          <w:bCs w:val="0"/>
          <w:color w:val="000000"/>
          <w:u w:val="single"/>
        </w:rPr>
        <w:t>For these reasons</w:t>
      </w:r>
    </w:p>
    <w:p w14:paraId="173739ED" w14:textId="77777777" w:rsidR="00DA14A0" w:rsidRDefault="00DA14A0" w:rsidP="00DA14A0">
      <w:pPr>
        <w:pStyle w:val="NormalWeb"/>
        <w:rPr>
          <w:color w:val="000000"/>
        </w:rPr>
      </w:pPr>
      <w:r>
        <w:rPr>
          <w:color w:val="000000"/>
        </w:rPr>
        <w:t>Having regard to Article 377 of the Code of Criminal Procedure,</w:t>
      </w:r>
    </w:p>
    <w:p w14:paraId="3CB60573" w14:textId="77777777" w:rsidR="00DA14A0" w:rsidRDefault="00DA14A0" w:rsidP="00DA14A0">
      <w:pPr>
        <w:pStyle w:val="NormalWeb"/>
        <w:rPr>
          <w:color w:val="000000"/>
        </w:rPr>
      </w:pPr>
      <w:r>
        <w:rPr>
          <w:color w:val="000000"/>
        </w:rPr>
        <w:t>The Court rejects the objections of lack of jurisdiction and illegality of the constitution of the civil party, and orders that the proceedings continue to trial.</w:t>
      </w:r>
    </w:p>
    <w:p w14:paraId="2DFBEA24" w14:textId="77777777" w:rsidR="00DA14A0" w:rsidRDefault="00DA14A0" w:rsidP="00DA14A0">
      <w:pPr>
        <w:pStyle w:val="NormalWeb"/>
        <w:rPr>
          <w:color w:val="000000"/>
        </w:rPr>
      </w:pPr>
      <w:r>
        <w:rPr>
          <w:color w:val="000000"/>
        </w:rPr>
        <w:t>Turin, 28 February 1859.</w:t>
      </w:r>
    </w:p>
    <w:p w14:paraId="345226FE" w14:textId="77777777" w:rsidR="00DA14A0" w:rsidRDefault="00DA14A0" w:rsidP="00DA14A0">
      <w:pPr>
        <w:pStyle w:val="NormalWeb"/>
        <w:rPr>
          <w:color w:val="000000"/>
        </w:rPr>
      </w:pPr>
      <w:r>
        <w:rPr>
          <w:color w:val="000000"/>
        </w:rPr>
        <w:t>Original signed: Franzini A. S., President</w:t>
      </w:r>
      <w:r>
        <w:rPr>
          <w:color w:val="000000"/>
        </w:rPr>
        <w:br/>
        <w:t>Baccalario, Secretary</w:t>
      </w:r>
    </w:p>
    <w:p w14:paraId="4EAEB5CA" w14:textId="77777777" w:rsidR="00DA14A0" w:rsidRDefault="00DA14A0" w:rsidP="00DA14A0">
      <w:pPr>
        <w:pStyle w:val="NormalWeb"/>
        <w:rPr>
          <w:color w:val="000000"/>
        </w:rPr>
      </w:pPr>
      <w:r>
        <w:rPr>
          <w:color w:val="000000"/>
        </w:rPr>
        <w:t>Extract</w:t>
      </w:r>
    </w:p>
    <w:p w14:paraId="1F80E638" w14:textId="77777777" w:rsidR="00DA14A0" w:rsidRDefault="00DA14A0" w:rsidP="00DA14A0">
      <w:pPr>
        <w:pStyle w:val="NormalWeb"/>
        <w:rPr>
          <w:color w:val="000000"/>
        </w:rPr>
      </w:pPr>
      <w:r>
        <w:rPr>
          <w:color w:val="000000"/>
        </w:rPr>
        <w:t>Certified true copy</w:t>
      </w:r>
      <w:r>
        <w:rPr>
          <w:color w:val="000000"/>
        </w:rPr>
        <w:br/>
        <w:t>The Chargé d’Affaires of Turkey</w:t>
      </w:r>
    </w:p>
    <w:p w14:paraId="2F0CB209" w14:textId="77777777" w:rsidR="00DA14A0" w:rsidRDefault="00DA14A0" w:rsidP="00DA14A0">
      <w:pPr>
        <w:pStyle w:val="NormalWeb"/>
        <w:rPr>
          <w:color w:val="000000"/>
        </w:rPr>
      </w:pPr>
      <w:r>
        <w:rPr>
          <w:color w:val="000000"/>
        </w:rPr>
        <w:t>Rüstem</w:t>
      </w:r>
    </w:p>
    <w:p w14:paraId="54D16A9A" w14:textId="77777777" w:rsidR="00DA14A0" w:rsidRDefault="00DA14A0" w:rsidP="0067784D">
      <w:pPr>
        <w:pStyle w:val="NormalWeb"/>
        <w:rPr>
          <w:color w:val="000000"/>
          <w:lang w:val="it-IT"/>
        </w:rPr>
      </w:pPr>
    </w:p>
    <w:p w14:paraId="16DA9AC5" w14:textId="77777777" w:rsidR="00DA14A0" w:rsidRDefault="00DA14A0" w:rsidP="0067784D">
      <w:pPr>
        <w:pStyle w:val="NormalWeb"/>
        <w:rPr>
          <w:color w:val="000000"/>
          <w:lang w:val="it-IT"/>
        </w:rPr>
      </w:pPr>
    </w:p>
    <w:p w14:paraId="7C801C04" w14:textId="77777777" w:rsidR="00DA14A0" w:rsidRDefault="00DA14A0" w:rsidP="0067784D">
      <w:pPr>
        <w:pStyle w:val="NormalWeb"/>
        <w:rPr>
          <w:color w:val="000000"/>
          <w:lang w:val="it-IT"/>
        </w:rPr>
      </w:pPr>
    </w:p>
    <w:p w14:paraId="2B3A04C9" w14:textId="77777777" w:rsidR="00DA14A0" w:rsidRDefault="00DA14A0" w:rsidP="0067784D">
      <w:pPr>
        <w:pStyle w:val="NormalWeb"/>
        <w:rPr>
          <w:color w:val="000000"/>
          <w:lang w:val="it-IT"/>
        </w:rPr>
      </w:pPr>
    </w:p>
    <w:p w14:paraId="193846D5" w14:textId="77777777" w:rsidR="00DA14A0" w:rsidRDefault="00DA14A0" w:rsidP="0067784D">
      <w:pPr>
        <w:pStyle w:val="NormalWeb"/>
        <w:rPr>
          <w:color w:val="000000"/>
          <w:lang w:val="it-IT"/>
        </w:rPr>
      </w:pPr>
    </w:p>
    <w:p w14:paraId="302397A8" w14:textId="77777777" w:rsidR="00DA14A0" w:rsidRDefault="00DA14A0" w:rsidP="0067784D">
      <w:pPr>
        <w:pStyle w:val="NormalWeb"/>
        <w:rPr>
          <w:color w:val="000000"/>
          <w:lang w:val="it-IT"/>
        </w:rPr>
      </w:pPr>
    </w:p>
    <w:p w14:paraId="58FB71EC" w14:textId="77777777" w:rsidR="00DA14A0" w:rsidRDefault="00DA14A0" w:rsidP="0067784D">
      <w:pPr>
        <w:pStyle w:val="NormalWeb"/>
        <w:rPr>
          <w:color w:val="000000"/>
          <w:lang w:val="it-IT"/>
        </w:rPr>
      </w:pPr>
    </w:p>
    <w:p w14:paraId="75C8A91E" w14:textId="77777777" w:rsidR="00DA14A0" w:rsidRDefault="00DA14A0" w:rsidP="0067784D">
      <w:pPr>
        <w:pStyle w:val="NormalWeb"/>
        <w:rPr>
          <w:color w:val="000000"/>
          <w:lang w:val="it-IT"/>
        </w:rPr>
      </w:pPr>
    </w:p>
    <w:p w14:paraId="404F82EA" w14:textId="77777777" w:rsidR="00DA14A0" w:rsidRDefault="00DA14A0" w:rsidP="0067784D">
      <w:pPr>
        <w:pStyle w:val="NormalWeb"/>
        <w:rPr>
          <w:color w:val="000000"/>
          <w:lang w:val="it-IT"/>
        </w:rPr>
      </w:pPr>
    </w:p>
    <w:p w14:paraId="496A76FA" w14:textId="77777777" w:rsidR="00DA14A0" w:rsidRPr="0067784D" w:rsidRDefault="00DA14A0" w:rsidP="0067784D">
      <w:pPr>
        <w:pStyle w:val="NormalWeb"/>
        <w:rPr>
          <w:color w:val="000000"/>
          <w:lang w:val="it-IT"/>
        </w:rPr>
      </w:pPr>
    </w:p>
    <w:p w14:paraId="532EBAB2" w14:textId="3F4D2665" w:rsidR="0067784D" w:rsidRDefault="0067784D" w:rsidP="0067784D">
      <w:pPr>
        <w:pStyle w:val="NormalWeb"/>
        <w:rPr>
          <w:color w:val="000000"/>
        </w:rPr>
      </w:pPr>
    </w:p>
    <w:p w14:paraId="763A4B0F" w14:textId="57A57922" w:rsidR="00914583" w:rsidRPr="00914583" w:rsidRDefault="00914583" w:rsidP="00914583">
      <w:pPr>
        <w:pStyle w:val="NormalWeb"/>
        <w:numPr>
          <w:ilvl w:val="0"/>
          <w:numId w:val="1"/>
        </w:numPr>
        <w:rPr>
          <w:rStyle w:val="Strong"/>
          <w:color w:val="000000"/>
          <w:lang w:val="it-IT"/>
        </w:rPr>
      </w:pPr>
    </w:p>
    <w:p w14:paraId="38317EFC" w14:textId="06D00AC8" w:rsidR="00914583" w:rsidRPr="00914583" w:rsidRDefault="00914583" w:rsidP="00914583">
      <w:pPr>
        <w:pStyle w:val="NormalWeb"/>
        <w:rPr>
          <w:b/>
          <w:bCs/>
          <w:color w:val="000000"/>
          <w:lang w:val="it-IT"/>
        </w:rPr>
      </w:pPr>
      <w:r w:rsidRPr="00914583">
        <w:rPr>
          <w:rStyle w:val="Strong"/>
          <w:b w:val="0"/>
          <w:bCs w:val="0"/>
          <w:color w:val="000000"/>
          <w:lang w:val="it-IT"/>
        </w:rPr>
        <w:t>Copie.</w:t>
      </w:r>
      <w:r w:rsidRPr="00914583">
        <w:rPr>
          <w:b/>
          <w:bCs/>
          <w:color w:val="000000"/>
          <w:lang w:val="it-IT"/>
        </w:rPr>
        <w:br/>
      </w:r>
      <w:r w:rsidRPr="00914583">
        <w:rPr>
          <w:rStyle w:val="Strong"/>
          <w:b w:val="0"/>
          <w:bCs w:val="0"/>
          <w:color w:val="000000"/>
          <w:lang w:val="it-IT"/>
        </w:rPr>
        <w:t>A. n° 473</w:t>
      </w:r>
    </w:p>
    <w:p w14:paraId="5DE167BB" w14:textId="546DC83F" w:rsidR="00914583" w:rsidRPr="00914583" w:rsidRDefault="00914583" w:rsidP="00914583">
      <w:pPr>
        <w:pStyle w:val="NormalWeb"/>
        <w:rPr>
          <w:color w:val="000000"/>
          <w:lang w:val="it-IT"/>
        </w:rPr>
      </w:pPr>
      <w:r w:rsidRPr="00914583">
        <w:rPr>
          <w:color w:val="000000"/>
          <w:lang w:val="it-IT"/>
        </w:rPr>
        <w:t>In nome di S. Maestà</w:t>
      </w:r>
      <w:r>
        <w:rPr>
          <w:color w:val="000000"/>
          <w:lang w:val="it-IT"/>
        </w:rPr>
        <w:t xml:space="preserve"> </w:t>
      </w:r>
      <w:r w:rsidRPr="00914583">
        <w:rPr>
          <w:color w:val="000000"/>
          <w:lang w:val="it-IT"/>
        </w:rPr>
        <w:t xml:space="preserve">Vittorio Emanuele </w:t>
      </w:r>
      <w:r>
        <w:rPr>
          <w:color w:val="000000"/>
          <w:lang w:val="it-IT"/>
        </w:rPr>
        <w:t>II</w:t>
      </w:r>
      <w:r w:rsidRPr="00914583">
        <w:rPr>
          <w:color w:val="000000"/>
          <w:lang w:val="it-IT"/>
        </w:rPr>
        <w:t xml:space="preserve"> Re di Sardegna</w:t>
      </w:r>
    </w:p>
    <w:p w14:paraId="2B555723" w14:textId="77777777" w:rsidR="00914583" w:rsidRPr="00914583" w:rsidRDefault="00914583" w:rsidP="00914583">
      <w:pPr>
        <w:pStyle w:val="NormalWeb"/>
        <w:rPr>
          <w:color w:val="000000"/>
          <w:lang w:val="it-IT"/>
        </w:rPr>
      </w:pPr>
      <w:r w:rsidRPr="00914583">
        <w:rPr>
          <w:color w:val="000000"/>
          <w:lang w:val="it-IT"/>
        </w:rPr>
        <w:t>La Corte d’appello in Torino sedente</w:t>
      </w:r>
      <w:r w:rsidRPr="00914583">
        <w:rPr>
          <w:color w:val="000000"/>
          <w:lang w:val="it-IT"/>
        </w:rPr>
        <w:br/>
        <w:t>Seconda Sezione Criminale</w:t>
      </w:r>
    </w:p>
    <w:p w14:paraId="03FCAA44" w14:textId="63286036" w:rsidR="00914583" w:rsidRPr="00914583" w:rsidRDefault="00914583" w:rsidP="00914583">
      <w:pPr>
        <w:pStyle w:val="NormalWeb"/>
        <w:rPr>
          <w:color w:val="000000"/>
          <w:lang w:val="it-IT"/>
        </w:rPr>
      </w:pPr>
      <w:r w:rsidRPr="00914583">
        <w:rPr>
          <w:color w:val="000000"/>
          <w:lang w:val="it-IT"/>
        </w:rPr>
        <w:t>Ha pronunciato la seguente sentenza nella causa</w:t>
      </w:r>
      <w:r>
        <w:rPr>
          <w:color w:val="000000"/>
          <w:lang w:val="it-IT"/>
        </w:rPr>
        <w:t xml:space="preserve"> </w:t>
      </w:r>
      <w:r w:rsidRPr="00914583">
        <w:rPr>
          <w:color w:val="000000"/>
          <w:lang w:val="it-IT"/>
        </w:rPr>
        <w:t>del Fisco di Torino e di Rustem Bey</w:t>
      </w:r>
      <w:r w:rsidR="00324939">
        <w:rPr>
          <w:color w:val="000000"/>
          <w:lang w:val="it-IT"/>
        </w:rPr>
        <w:t>,</w:t>
      </w:r>
      <w:r w:rsidRPr="00914583">
        <w:rPr>
          <w:color w:val="000000"/>
          <w:lang w:val="it-IT"/>
        </w:rPr>
        <w:t xml:space="preserve"> Incaricato d’Affari della Sublime Porta</w:t>
      </w:r>
      <w:r>
        <w:rPr>
          <w:color w:val="000000"/>
          <w:lang w:val="it-IT"/>
        </w:rPr>
        <w:t xml:space="preserve"> </w:t>
      </w:r>
      <w:r w:rsidRPr="00914583">
        <w:rPr>
          <w:color w:val="000000"/>
          <w:lang w:val="it-IT"/>
        </w:rPr>
        <w:t>presso il Governo di S. M. il Re di Sardegna, rappresentato qual parte civile dal Signor Cavaliere Carlo Vayra</w:t>
      </w:r>
      <w:r>
        <w:rPr>
          <w:color w:val="000000"/>
          <w:lang w:val="it-IT"/>
        </w:rPr>
        <w:t xml:space="preserve"> </w:t>
      </w:r>
      <w:r w:rsidRPr="00914583">
        <w:rPr>
          <w:color w:val="000000"/>
          <w:lang w:val="it-IT"/>
        </w:rPr>
        <w:t>suo procuratore speciale, per mandato ventitré febbraio</w:t>
      </w:r>
      <w:r>
        <w:rPr>
          <w:color w:val="000000"/>
          <w:lang w:val="it-IT"/>
        </w:rPr>
        <w:t xml:space="preserve"> </w:t>
      </w:r>
      <w:r w:rsidRPr="00914583">
        <w:rPr>
          <w:color w:val="000000"/>
          <w:lang w:val="it-IT"/>
        </w:rPr>
        <w:t>milleottocento cinquantanove, rogato</w:t>
      </w:r>
      <w:r>
        <w:rPr>
          <w:color w:val="000000"/>
          <w:lang w:val="it-IT"/>
        </w:rPr>
        <w:t xml:space="preserve"> </w:t>
      </w:r>
      <w:r w:rsidRPr="00914583">
        <w:rPr>
          <w:color w:val="000000"/>
          <w:lang w:val="it-IT"/>
        </w:rPr>
        <w:t>Albano.</w:t>
      </w:r>
    </w:p>
    <w:p w14:paraId="0F1CB04C" w14:textId="77777777" w:rsidR="00914583" w:rsidRPr="00914583" w:rsidRDefault="00914583" w:rsidP="00914583">
      <w:pPr>
        <w:pStyle w:val="NormalWeb"/>
        <w:rPr>
          <w:b/>
          <w:bCs/>
          <w:color w:val="000000"/>
          <w:u w:val="single"/>
          <w:lang w:val="it-IT"/>
        </w:rPr>
      </w:pPr>
      <w:r w:rsidRPr="00914583">
        <w:rPr>
          <w:rStyle w:val="Strong"/>
          <w:b w:val="0"/>
          <w:bCs w:val="0"/>
          <w:color w:val="000000"/>
          <w:u w:val="single"/>
          <w:lang w:val="it-IT"/>
        </w:rPr>
        <w:t>Contro</w:t>
      </w:r>
    </w:p>
    <w:p w14:paraId="5AA412EC" w14:textId="482BAE5F" w:rsidR="00914583" w:rsidRPr="00914583" w:rsidRDefault="00914583" w:rsidP="00914583">
      <w:pPr>
        <w:pStyle w:val="NormalWeb"/>
        <w:rPr>
          <w:color w:val="000000"/>
          <w:lang w:val="it-IT"/>
        </w:rPr>
      </w:pPr>
      <w:r w:rsidRPr="00914583">
        <w:rPr>
          <w:color w:val="000000"/>
          <w:lang w:val="it-IT"/>
        </w:rPr>
        <w:t>Venanzi Alessandro fu Michel Angelo, nato a Roma</w:t>
      </w:r>
      <w:r>
        <w:rPr>
          <w:color w:val="000000"/>
          <w:lang w:val="it-IT"/>
        </w:rPr>
        <w:t xml:space="preserve"> </w:t>
      </w:r>
      <w:r w:rsidRPr="00914583">
        <w:rPr>
          <w:color w:val="000000"/>
          <w:lang w:val="it-IT"/>
        </w:rPr>
        <w:t>e residente in Torino, d’anni ventisei, scultore e fonditore</w:t>
      </w:r>
      <w:r>
        <w:rPr>
          <w:color w:val="000000"/>
          <w:lang w:val="it-IT"/>
        </w:rPr>
        <w:t xml:space="preserve"> </w:t>
      </w:r>
      <w:r w:rsidRPr="00914583">
        <w:rPr>
          <w:color w:val="000000"/>
          <w:lang w:val="it-IT"/>
        </w:rPr>
        <w:t>in metalli.</w:t>
      </w:r>
    </w:p>
    <w:p w14:paraId="6376D43B" w14:textId="36F97338" w:rsidR="00914583" w:rsidRPr="00914583" w:rsidRDefault="00914583" w:rsidP="00914583">
      <w:pPr>
        <w:pStyle w:val="NormalWeb"/>
        <w:rPr>
          <w:color w:val="000000"/>
          <w:lang w:val="it-IT"/>
        </w:rPr>
      </w:pPr>
      <w:r w:rsidRPr="00914583">
        <w:rPr>
          <w:color w:val="000000"/>
          <w:lang w:val="it-IT"/>
        </w:rPr>
        <w:t>Varallo Pandolfini Luigi, fu Simone, nato in</w:t>
      </w:r>
      <w:r>
        <w:rPr>
          <w:color w:val="000000"/>
          <w:lang w:val="it-IT"/>
        </w:rPr>
        <w:t xml:space="preserve"> </w:t>
      </w:r>
      <w:r w:rsidRPr="00914583">
        <w:rPr>
          <w:color w:val="000000"/>
          <w:lang w:val="it-IT"/>
        </w:rPr>
        <w:t>Moncalvo e residente in Torino, d’anni quarantuno,</w:t>
      </w:r>
      <w:r w:rsidRPr="00914583">
        <w:rPr>
          <w:color w:val="000000"/>
          <w:lang w:val="it-IT"/>
        </w:rPr>
        <w:br/>
        <w:t>possidente.</w:t>
      </w:r>
    </w:p>
    <w:p w14:paraId="60B8B5DF" w14:textId="38601DA7" w:rsidR="00914583" w:rsidRPr="00914583" w:rsidRDefault="00914583" w:rsidP="00914583">
      <w:pPr>
        <w:pStyle w:val="NormalWeb"/>
        <w:rPr>
          <w:color w:val="000000"/>
          <w:lang w:val="it-IT"/>
        </w:rPr>
      </w:pPr>
      <w:r w:rsidRPr="00914583">
        <w:rPr>
          <w:color w:val="000000"/>
          <w:lang w:val="it-IT"/>
        </w:rPr>
        <w:t>Mayner Vieller Agostino di Roma, già residente</w:t>
      </w:r>
      <w:r>
        <w:rPr>
          <w:color w:val="000000"/>
          <w:lang w:val="it-IT"/>
        </w:rPr>
        <w:t xml:space="preserve"> </w:t>
      </w:r>
      <w:r w:rsidRPr="00914583">
        <w:rPr>
          <w:color w:val="000000"/>
          <w:lang w:val="it-IT"/>
        </w:rPr>
        <w:t>in Torino, d’anni 50, litografo e negoziante di stampe.</w:t>
      </w:r>
    </w:p>
    <w:p w14:paraId="6E88A0DB" w14:textId="70F2DE60" w:rsidR="00914583" w:rsidRPr="00914583" w:rsidRDefault="00914583" w:rsidP="00914583">
      <w:pPr>
        <w:pStyle w:val="NormalWeb"/>
        <w:rPr>
          <w:color w:val="000000"/>
          <w:lang w:val="it-IT"/>
        </w:rPr>
      </w:pPr>
      <w:r w:rsidRPr="00914583">
        <w:rPr>
          <w:color w:val="000000"/>
          <w:lang w:val="it-IT"/>
        </w:rPr>
        <w:t xml:space="preserve">arrestati li due primi il quattordici </w:t>
      </w:r>
      <w:r w:rsidR="00026661" w:rsidRPr="00914583">
        <w:rPr>
          <w:color w:val="000000"/>
          <w:lang w:val="it-IT"/>
        </w:rPr>
        <w:t>febbraio</w:t>
      </w:r>
      <w:r w:rsidRPr="00914583">
        <w:rPr>
          <w:color w:val="000000"/>
          <w:lang w:val="it-IT"/>
        </w:rPr>
        <w:t xml:space="preserve"> 1858 ed assenti</w:t>
      </w:r>
      <w:r w:rsidR="00026661">
        <w:rPr>
          <w:color w:val="000000"/>
          <w:lang w:val="it-IT"/>
        </w:rPr>
        <w:t xml:space="preserve"> </w:t>
      </w:r>
      <w:r w:rsidRPr="00914583">
        <w:rPr>
          <w:color w:val="000000"/>
          <w:lang w:val="it-IT"/>
        </w:rPr>
        <w:t>gli altri due,</w:t>
      </w:r>
    </w:p>
    <w:p w14:paraId="0A8FE39A" w14:textId="77777777" w:rsidR="00914583" w:rsidRPr="00026661" w:rsidRDefault="00914583" w:rsidP="00914583">
      <w:pPr>
        <w:pStyle w:val="NormalWeb"/>
        <w:rPr>
          <w:b/>
          <w:bCs/>
          <w:color w:val="000000"/>
          <w:u w:val="single"/>
          <w:lang w:val="it-IT"/>
        </w:rPr>
      </w:pPr>
      <w:r w:rsidRPr="00026661">
        <w:rPr>
          <w:rStyle w:val="Strong"/>
          <w:b w:val="0"/>
          <w:bCs w:val="0"/>
          <w:color w:val="000000"/>
          <w:u w:val="single"/>
          <w:lang w:val="it-IT"/>
        </w:rPr>
        <w:t>Accusati:</w:t>
      </w:r>
    </w:p>
    <w:p w14:paraId="4D1B4FF4" w14:textId="5AF2AAE1" w:rsidR="00914583" w:rsidRPr="00914583" w:rsidRDefault="00914583" w:rsidP="00914583">
      <w:pPr>
        <w:pStyle w:val="NormalWeb"/>
        <w:rPr>
          <w:color w:val="000000"/>
          <w:lang w:val="it-IT"/>
        </w:rPr>
      </w:pPr>
      <w:r w:rsidRPr="00914583">
        <w:rPr>
          <w:color w:val="000000"/>
          <w:lang w:val="it-IT"/>
        </w:rPr>
        <w:t>Di falsificazione di carta-moneta estera; per avere</w:t>
      </w:r>
      <w:r w:rsidR="00026661">
        <w:rPr>
          <w:color w:val="000000"/>
          <w:lang w:val="it-IT"/>
        </w:rPr>
        <w:t xml:space="preserve"> </w:t>
      </w:r>
      <w:r w:rsidRPr="00914583">
        <w:rPr>
          <w:color w:val="000000"/>
          <w:lang w:val="it-IT"/>
        </w:rPr>
        <w:t>negli ultimi mesi dell’1857 e sul principio del 1858 in Torino,</w:t>
      </w:r>
      <w:r w:rsidR="00026661">
        <w:rPr>
          <w:color w:val="000000"/>
          <w:lang w:val="it-IT"/>
        </w:rPr>
        <w:t xml:space="preserve"> </w:t>
      </w:r>
      <w:r w:rsidRPr="00914583">
        <w:rPr>
          <w:color w:val="000000"/>
          <w:lang w:val="it-IT"/>
        </w:rPr>
        <w:t>in una casa situata alla Madonna del Pilone, atteso di</w:t>
      </w:r>
      <w:r w:rsidR="00026661">
        <w:rPr>
          <w:color w:val="000000"/>
          <w:lang w:val="it-IT"/>
        </w:rPr>
        <w:t xml:space="preserve"> </w:t>
      </w:r>
      <w:r w:rsidRPr="00914583">
        <w:rPr>
          <w:color w:val="000000"/>
          <w:lang w:val="it-IT"/>
        </w:rPr>
        <w:t xml:space="preserve">concerto fra di loro alla falsificazione a </w:t>
      </w:r>
      <w:r w:rsidR="00026661" w:rsidRPr="00914583">
        <w:rPr>
          <w:color w:val="000000"/>
          <w:lang w:val="it-IT"/>
        </w:rPr>
        <w:t>pregiudico</w:t>
      </w:r>
      <w:r w:rsidRPr="00914583">
        <w:rPr>
          <w:color w:val="000000"/>
          <w:lang w:val="it-IT"/>
        </w:rPr>
        <w:t xml:space="preserve"> della</w:t>
      </w:r>
      <w:r w:rsidR="00026661">
        <w:rPr>
          <w:color w:val="000000"/>
          <w:lang w:val="it-IT"/>
        </w:rPr>
        <w:t xml:space="preserve"> </w:t>
      </w:r>
      <w:r w:rsidRPr="00914583">
        <w:rPr>
          <w:color w:val="000000"/>
          <w:lang w:val="it-IT"/>
        </w:rPr>
        <w:t>S. Porta di carte di credito pubblico di quell’Impero, emesse</w:t>
      </w:r>
      <w:r w:rsidRPr="00914583">
        <w:rPr>
          <w:color w:val="000000"/>
          <w:lang w:val="it-IT"/>
        </w:rPr>
        <w:br/>
        <w:t xml:space="preserve">sotto il nome di </w:t>
      </w:r>
      <w:proofErr w:type="spellStart"/>
      <w:r w:rsidRPr="00914583">
        <w:rPr>
          <w:color w:val="000000"/>
          <w:lang w:val="it-IT"/>
        </w:rPr>
        <w:t>caimè</w:t>
      </w:r>
      <w:proofErr w:type="spellEnd"/>
      <w:r w:rsidRPr="00914583">
        <w:rPr>
          <w:color w:val="000000"/>
          <w:lang w:val="it-IT"/>
        </w:rPr>
        <w:t>, ossia di biglietti moneta del Governo</w:t>
      </w:r>
      <w:r w:rsidR="00026661">
        <w:rPr>
          <w:color w:val="000000"/>
          <w:lang w:val="it-IT"/>
        </w:rPr>
        <w:t xml:space="preserve"> </w:t>
      </w:r>
      <w:r w:rsidRPr="00914583">
        <w:rPr>
          <w:color w:val="000000"/>
          <w:lang w:val="it-IT"/>
        </w:rPr>
        <w:t>Ottomano, del valore caduno di venti piastre, fabbricandone</w:t>
      </w:r>
      <w:r w:rsidR="00026661">
        <w:rPr>
          <w:color w:val="000000"/>
          <w:lang w:val="it-IT"/>
        </w:rPr>
        <w:t xml:space="preserve"> </w:t>
      </w:r>
      <w:r w:rsidRPr="00914583">
        <w:rPr>
          <w:color w:val="000000"/>
          <w:lang w:val="it-IT"/>
        </w:rPr>
        <w:t xml:space="preserve">sino ad una concorrenza, che </w:t>
      </w:r>
      <w:r w:rsidR="00026661" w:rsidRPr="00914583">
        <w:rPr>
          <w:color w:val="000000"/>
          <w:lang w:val="it-IT"/>
        </w:rPr>
        <w:t>riteneva si</w:t>
      </w:r>
      <w:r w:rsidRPr="00914583">
        <w:rPr>
          <w:color w:val="000000"/>
          <w:lang w:val="it-IT"/>
        </w:rPr>
        <w:t xml:space="preserve"> di biglietti 17,701 corrispondente a 354,020 piastre; una gran parte dei quali</w:t>
      </w:r>
      <w:r w:rsidR="00026661">
        <w:rPr>
          <w:color w:val="000000"/>
          <w:lang w:val="it-IT"/>
        </w:rPr>
        <w:t xml:space="preserve"> </w:t>
      </w:r>
      <w:r w:rsidRPr="00914583">
        <w:rPr>
          <w:color w:val="000000"/>
          <w:lang w:val="it-IT"/>
        </w:rPr>
        <w:t xml:space="preserve">sarebbe stata esportata in questi </w:t>
      </w:r>
      <w:r w:rsidR="00026661" w:rsidRPr="00914583">
        <w:rPr>
          <w:color w:val="000000"/>
          <w:lang w:val="it-IT"/>
        </w:rPr>
        <w:t>Regi</w:t>
      </w:r>
      <w:r w:rsidRPr="00914583">
        <w:rPr>
          <w:color w:val="000000"/>
          <w:lang w:val="it-IT"/>
        </w:rPr>
        <w:t xml:space="preserve"> Stati.</w:t>
      </w:r>
    </w:p>
    <w:p w14:paraId="2BD728A5" w14:textId="7FEFBB60" w:rsidR="00914583" w:rsidRPr="00026661" w:rsidRDefault="00914583" w:rsidP="00914583">
      <w:pPr>
        <w:pStyle w:val="NormalWeb"/>
        <w:rPr>
          <w:color w:val="000000"/>
          <w:u w:val="single"/>
          <w:lang w:val="it-IT"/>
        </w:rPr>
      </w:pPr>
      <w:r w:rsidRPr="00026661">
        <w:rPr>
          <w:color w:val="000000"/>
          <w:u w:val="single"/>
          <w:lang w:val="it-IT"/>
        </w:rPr>
        <w:t xml:space="preserve">Si </w:t>
      </w:r>
      <w:r w:rsidR="0077767E">
        <w:rPr>
          <w:color w:val="000000"/>
          <w:u w:val="single"/>
          <w:lang w:val="it-IT"/>
        </w:rPr>
        <w:t>concluse</w:t>
      </w:r>
      <w:r w:rsidRPr="00026661">
        <w:rPr>
          <w:color w:val="000000"/>
          <w:u w:val="single"/>
          <w:lang w:val="it-IT"/>
        </w:rPr>
        <w:t xml:space="preserve"> per la parte civile:</w:t>
      </w:r>
    </w:p>
    <w:p w14:paraId="783F1615" w14:textId="6E4ED416" w:rsidR="00914583" w:rsidRPr="00914583" w:rsidRDefault="00914583" w:rsidP="00914583">
      <w:pPr>
        <w:pStyle w:val="NormalWeb"/>
        <w:rPr>
          <w:color w:val="000000"/>
          <w:lang w:val="it-IT"/>
        </w:rPr>
      </w:pPr>
      <w:r w:rsidRPr="00914583">
        <w:rPr>
          <w:color w:val="000000"/>
          <w:lang w:val="it-IT"/>
        </w:rPr>
        <w:t>condannarsi gli accusati solidariamente verso la S. Porta</w:t>
      </w:r>
      <w:r w:rsidR="00026661">
        <w:rPr>
          <w:color w:val="000000"/>
          <w:lang w:val="it-IT"/>
        </w:rPr>
        <w:t xml:space="preserve"> </w:t>
      </w:r>
      <w:r w:rsidRPr="00914583">
        <w:rPr>
          <w:color w:val="000000"/>
          <w:lang w:val="it-IT"/>
        </w:rPr>
        <w:t>all’indennizzazione nella somma di lire trentasette mila</w:t>
      </w:r>
      <w:r w:rsidR="00026661">
        <w:rPr>
          <w:color w:val="000000"/>
          <w:lang w:val="it-IT"/>
        </w:rPr>
        <w:t xml:space="preserve"> </w:t>
      </w:r>
      <w:r w:rsidR="00026661" w:rsidRPr="00914583">
        <w:rPr>
          <w:color w:val="000000"/>
          <w:lang w:val="it-IT"/>
        </w:rPr>
        <w:t>ottocento quattro</w:t>
      </w:r>
      <w:r w:rsidRPr="00914583">
        <w:rPr>
          <w:color w:val="000000"/>
          <w:lang w:val="it-IT"/>
        </w:rPr>
        <w:t xml:space="preserve"> con dichiararsi devoluta la detta somma</w:t>
      </w:r>
      <w:r w:rsidR="00026661">
        <w:rPr>
          <w:color w:val="000000"/>
          <w:lang w:val="it-IT"/>
        </w:rPr>
        <w:t xml:space="preserve"> </w:t>
      </w:r>
      <w:r w:rsidRPr="00914583">
        <w:rPr>
          <w:color w:val="000000"/>
          <w:lang w:val="it-IT"/>
        </w:rPr>
        <w:t xml:space="preserve">a favore del R. Ricovero di Mendicità di Torino in conformità della dichiarazione che </w:t>
      </w:r>
      <w:proofErr w:type="gramStart"/>
      <w:r w:rsidRPr="00914583">
        <w:rPr>
          <w:color w:val="000000"/>
          <w:lang w:val="it-IT"/>
        </w:rPr>
        <w:t>all’uopo</w:t>
      </w:r>
      <w:proofErr w:type="gramEnd"/>
      <w:r w:rsidRPr="00914583">
        <w:rPr>
          <w:color w:val="000000"/>
          <w:lang w:val="it-IT"/>
        </w:rPr>
        <w:t xml:space="preserve"> viene fatta dal</w:t>
      </w:r>
      <w:r w:rsidRPr="00914583">
        <w:rPr>
          <w:color w:val="000000"/>
          <w:lang w:val="it-IT"/>
        </w:rPr>
        <w:br/>
        <w:t>rappresentante della Sublime Porta.</w:t>
      </w:r>
    </w:p>
    <w:p w14:paraId="7ACF717E" w14:textId="77777777" w:rsidR="0077767E" w:rsidRDefault="0077767E" w:rsidP="00914583">
      <w:pPr>
        <w:pStyle w:val="NormalWeb"/>
        <w:rPr>
          <w:color w:val="000000"/>
          <w:u w:val="single"/>
          <w:lang w:val="it-IT"/>
        </w:rPr>
      </w:pPr>
    </w:p>
    <w:p w14:paraId="273F2329" w14:textId="2AF4578C" w:rsidR="00914583" w:rsidRPr="00026661" w:rsidRDefault="00914583" w:rsidP="00914583">
      <w:pPr>
        <w:pStyle w:val="NormalWeb"/>
        <w:rPr>
          <w:color w:val="000000"/>
          <w:u w:val="single"/>
          <w:lang w:val="it-IT"/>
        </w:rPr>
      </w:pPr>
      <w:r w:rsidRPr="00026661">
        <w:rPr>
          <w:color w:val="000000"/>
          <w:u w:val="single"/>
          <w:lang w:val="it-IT"/>
        </w:rPr>
        <w:lastRenderedPageBreak/>
        <w:t>Si concluse per gli imputati</w:t>
      </w:r>
    </w:p>
    <w:p w14:paraId="0BC8D0A3" w14:textId="7E1B0D20" w:rsidR="00914583" w:rsidRPr="00914583" w:rsidRDefault="00914583" w:rsidP="00914583">
      <w:pPr>
        <w:pStyle w:val="NormalWeb"/>
        <w:rPr>
          <w:color w:val="000000"/>
          <w:lang w:val="it-IT"/>
        </w:rPr>
      </w:pPr>
      <w:r w:rsidRPr="00914583">
        <w:rPr>
          <w:color w:val="000000"/>
          <w:lang w:val="it-IT"/>
        </w:rPr>
        <w:t>Per la loro assoluzione, ed in via subordinata che fosse il</w:t>
      </w:r>
      <w:r w:rsidR="00324939">
        <w:rPr>
          <w:color w:val="000000"/>
          <w:lang w:val="it-IT"/>
        </w:rPr>
        <w:t xml:space="preserve"> </w:t>
      </w:r>
      <w:r w:rsidRPr="00914583">
        <w:rPr>
          <w:color w:val="000000"/>
          <w:lang w:val="it-IT"/>
        </w:rPr>
        <w:t xml:space="preserve">Venanzi condannato a tenore del </w:t>
      </w:r>
      <w:proofErr w:type="gramStart"/>
      <w:r w:rsidRPr="00914583">
        <w:rPr>
          <w:color w:val="000000"/>
          <w:lang w:val="it-IT"/>
        </w:rPr>
        <w:t>2°</w:t>
      </w:r>
      <w:proofErr w:type="gramEnd"/>
      <w:r w:rsidRPr="00914583">
        <w:rPr>
          <w:color w:val="000000"/>
          <w:lang w:val="it-IT"/>
        </w:rPr>
        <w:t xml:space="preserve"> alinea dell’art. 109 del </w:t>
      </w:r>
      <w:r w:rsidR="00324939" w:rsidRPr="00914583">
        <w:rPr>
          <w:color w:val="000000"/>
          <w:lang w:val="it-IT"/>
        </w:rPr>
        <w:t>Codice penale</w:t>
      </w:r>
      <w:r w:rsidRPr="00914583">
        <w:rPr>
          <w:color w:val="000000"/>
          <w:lang w:val="it-IT"/>
        </w:rPr>
        <w:t>, ed il Varallo Pandolfini condannato al minimo</w:t>
      </w:r>
      <w:r w:rsidRPr="00914583">
        <w:rPr>
          <w:color w:val="000000"/>
          <w:lang w:val="it-IT"/>
        </w:rPr>
        <w:br/>
        <w:t xml:space="preserve">grado della pena prescritta contro i </w:t>
      </w:r>
      <w:r w:rsidR="00324939" w:rsidRPr="00914583">
        <w:rPr>
          <w:color w:val="000000"/>
          <w:lang w:val="it-IT"/>
        </w:rPr>
        <w:t>complici,</w:t>
      </w:r>
      <w:r w:rsidRPr="00914583">
        <w:rPr>
          <w:color w:val="000000"/>
          <w:lang w:val="it-IT"/>
        </w:rPr>
        <w:t xml:space="preserve"> e rigettata l’instanza fatta dalla parte civile.</w:t>
      </w:r>
    </w:p>
    <w:p w14:paraId="31F8AF31" w14:textId="77777777" w:rsidR="00914583" w:rsidRPr="00324939" w:rsidRDefault="00914583" w:rsidP="00914583">
      <w:pPr>
        <w:pStyle w:val="NormalWeb"/>
        <w:rPr>
          <w:b/>
          <w:bCs/>
          <w:color w:val="000000"/>
          <w:u w:val="single"/>
          <w:lang w:val="it-IT"/>
        </w:rPr>
      </w:pPr>
      <w:r w:rsidRPr="00324939">
        <w:rPr>
          <w:rStyle w:val="Strong"/>
          <w:b w:val="0"/>
          <w:bCs w:val="0"/>
          <w:color w:val="000000"/>
          <w:u w:val="single"/>
          <w:lang w:val="it-IT"/>
        </w:rPr>
        <w:t>La Corte</w:t>
      </w:r>
    </w:p>
    <w:p w14:paraId="2C65CA90" w14:textId="485FC4BE" w:rsidR="00914583" w:rsidRPr="00914583" w:rsidRDefault="00914583" w:rsidP="00914583">
      <w:pPr>
        <w:pStyle w:val="NormalWeb"/>
        <w:rPr>
          <w:color w:val="000000"/>
          <w:lang w:val="it-IT"/>
        </w:rPr>
      </w:pPr>
      <w:r w:rsidRPr="00914583">
        <w:rPr>
          <w:color w:val="000000"/>
          <w:lang w:val="it-IT"/>
        </w:rPr>
        <w:t>Dopo aver pronunciato la contumacia degli assenti Spadafora e Mayner Vieller, udita la lettura della sentenza e</w:t>
      </w:r>
      <w:r w:rsidR="00324939">
        <w:rPr>
          <w:color w:val="000000"/>
          <w:lang w:val="it-IT"/>
        </w:rPr>
        <w:t xml:space="preserve"> </w:t>
      </w:r>
      <w:r w:rsidRPr="00914583">
        <w:rPr>
          <w:color w:val="000000"/>
          <w:lang w:val="it-IT"/>
        </w:rPr>
        <w:t>dell’atto d’accusa, intesi gli esami ed il dibattimento, che</w:t>
      </w:r>
      <w:r w:rsidR="00324939">
        <w:rPr>
          <w:color w:val="000000"/>
          <w:lang w:val="it-IT"/>
        </w:rPr>
        <w:t xml:space="preserve"> </w:t>
      </w:r>
      <w:r w:rsidRPr="00914583">
        <w:rPr>
          <w:color w:val="000000"/>
          <w:lang w:val="it-IT"/>
        </w:rPr>
        <w:t>ebbero luogo</w:t>
      </w:r>
      <w:r w:rsidR="00324939">
        <w:rPr>
          <w:color w:val="000000"/>
          <w:lang w:val="it-IT"/>
        </w:rPr>
        <w:t xml:space="preserve"> </w:t>
      </w:r>
      <w:r w:rsidRPr="00914583">
        <w:rPr>
          <w:color w:val="000000"/>
          <w:lang w:val="it-IT"/>
        </w:rPr>
        <w:t>pubblicamente all’udienza; sentiti il Ministero</w:t>
      </w:r>
      <w:r w:rsidR="00324939">
        <w:rPr>
          <w:color w:val="000000"/>
          <w:lang w:val="it-IT"/>
        </w:rPr>
        <w:t xml:space="preserve"> </w:t>
      </w:r>
      <w:r w:rsidRPr="00914583">
        <w:rPr>
          <w:color w:val="000000"/>
          <w:lang w:val="it-IT"/>
        </w:rPr>
        <w:t>Pubblico e li due accusati detenuti, li quali</w:t>
      </w:r>
      <w:r w:rsidR="00324939">
        <w:rPr>
          <w:color w:val="000000"/>
          <w:lang w:val="it-IT"/>
        </w:rPr>
        <w:t xml:space="preserve"> </w:t>
      </w:r>
      <w:r w:rsidRPr="00914583">
        <w:rPr>
          <w:color w:val="000000"/>
          <w:lang w:val="it-IT"/>
        </w:rPr>
        <w:t>spiegarono alla difesa</w:t>
      </w:r>
      <w:r w:rsidR="00324939">
        <w:rPr>
          <w:color w:val="000000"/>
          <w:lang w:val="it-IT"/>
        </w:rPr>
        <w:t xml:space="preserve"> </w:t>
      </w:r>
      <w:r w:rsidRPr="00914583">
        <w:rPr>
          <w:color w:val="000000"/>
          <w:lang w:val="it-IT"/>
        </w:rPr>
        <w:t>hanno avuto la parola gli ultimi.</w:t>
      </w:r>
    </w:p>
    <w:p w14:paraId="5818AF08" w14:textId="6056D7FF" w:rsidR="00914583" w:rsidRPr="00914583" w:rsidRDefault="00914583" w:rsidP="00914583">
      <w:pPr>
        <w:pStyle w:val="NormalWeb"/>
        <w:rPr>
          <w:color w:val="000000"/>
          <w:lang w:val="it-IT"/>
        </w:rPr>
      </w:pPr>
      <w:r w:rsidRPr="00914583">
        <w:rPr>
          <w:color w:val="000000"/>
          <w:lang w:val="it-IT"/>
        </w:rPr>
        <w:t>Udita in camera di consiglio la lettura dei verbali e documenti</w:t>
      </w:r>
      <w:r w:rsidR="00324939">
        <w:rPr>
          <w:color w:val="000000"/>
          <w:lang w:val="it-IT"/>
        </w:rPr>
        <w:t xml:space="preserve"> </w:t>
      </w:r>
      <w:r w:rsidRPr="00914583">
        <w:rPr>
          <w:color w:val="000000"/>
          <w:lang w:val="it-IT"/>
        </w:rPr>
        <w:t>e delle deposizioni scritte dei testimoni; sentito nuovamente</w:t>
      </w:r>
      <w:r w:rsidR="00324939">
        <w:rPr>
          <w:color w:val="000000"/>
          <w:lang w:val="it-IT"/>
        </w:rPr>
        <w:t xml:space="preserve"> </w:t>
      </w:r>
      <w:r w:rsidRPr="00914583">
        <w:rPr>
          <w:color w:val="000000"/>
          <w:lang w:val="it-IT"/>
        </w:rPr>
        <w:t>il Pubblico Ministero nelle sue requisitorie sull’applicazione</w:t>
      </w:r>
      <w:r w:rsidRPr="00914583">
        <w:rPr>
          <w:color w:val="000000"/>
          <w:lang w:val="it-IT"/>
        </w:rPr>
        <w:br/>
        <w:t>della pena</w:t>
      </w:r>
      <w:r w:rsidR="00324939">
        <w:rPr>
          <w:color w:val="000000"/>
          <w:lang w:val="it-IT"/>
        </w:rPr>
        <w:t>.</w:t>
      </w:r>
    </w:p>
    <w:p w14:paraId="45FFB300" w14:textId="31E3577E" w:rsidR="00914583" w:rsidRPr="00914583" w:rsidRDefault="00914583" w:rsidP="00914583">
      <w:pPr>
        <w:pStyle w:val="NormalWeb"/>
        <w:rPr>
          <w:color w:val="000000"/>
          <w:lang w:val="it-IT"/>
        </w:rPr>
      </w:pPr>
      <w:r w:rsidRPr="00914583">
        <w:rPr>
          <w:color w:val="000000"/>
          <w:lang w:val="it-IT"/>
        </w:rPr>
        <w:t>Attesoché l’operato sequestro delle macchine, ordigni, modelli</w:t>
      </w:r>
      <w:r w:rsidR="00324939">
        <w:rPr>
          <w:color w:val="000000"/>
          <w:lang w:val="it-IT"/>
        </w:rPr>
        <w:t xml:space="preserve"> </w:t>
      </w:r>
      <w:r w:rsidRPr="00914583">
        <w:rPr>
          <w:color w:val="000000"/>
          <w:lang w:val="it-IT"/>
        </w:rPr>
        <w:t>e della carta inserviente alla falsificazione dei biglietti di cui</w:t>
      </w:r>
      <w:r w:rsidR="00324939">
        <w:rPr>
          <w:color w:val="000000"/>
          <w:lang w:val="it-IT"/>
        </w:rPr>
        <w:t xml:space="preserve"> </w:t>
      </w:r>
      <w:r w:rsidRPr="00914583">
        <w:rPr>
          <w:color w:val="000000"/>
          <w:lang w:val="it-IT"/>
        </w:rPr>
        <w:t>si tratta, non che di una gran quantità dei medesimi biglietti,</w:t>
      </w:r>
      <w:r w:rsidRPr="00914583">
        <w:rPr>
          <w:color w:val="000000"/>
          <w:lang w:val="it-IT"/>
        </w:rPr>
        <w:br/>
        <w:t>e le relative perizie fanno prova del reato in genere.</w:t>
      </w:r>
    </w:p>
    <w:p w14:paraId="7D82F2D2" w14:textId="00B1B837" w:rsidR="00914583" w:rsidRPr="00914583" w:rsidRDefault="00914583" w:rsidP="00914583">
      <w:pPr>
        <w:pStyle w:val="NormalWeb"/>
        <w:rPr>
          <w:color w:val="000000"/>
          <w:lang w:val="it-IT"/>
        </w:rPr>
      </w:pPr>
      <w:r w:rsidRPr="00914583">
        <w:rPr>
          <w:color w:val="000000"/>
          <w:lang w:val="it-IT"/>
        </w:rPr>
        <w:t>Attesoché dal seguito dibattimento, e più particolarmente</w:t>
      </w:r>
      <w:r w:rsidR="00324939">
        <w:rPr>
          <w:color w:val="000000"/>
          <w:lang w:val="it-IT"/>
        </w:rPr>
        <w:t xml:space="preserve"> </w:t>
      </w:r>
      <w:r w:rsidRPr="00914583">
        <w:rPr>
          <w:color w:val="000000"/>
          <w:lang w:val="it-IT"/>
        </w:rPr>
        <w:t>dalle risposte dell’Alessandro Venanzi risulta dell’associazione degli accusati, e del loro preconcetto disegno fino da</w:t>
      </w:r>
      <w:r w:rsidR="00324939">
        <w:rPr>
          <w:color w:val="000000"/>
          <w:lang w:val="it-IT"/>
        </w:rPr>
        <w:t xml:space="preserve"> </w:t>
      </w:r>
      <w:r w:rsidRPr="00914583">
        <w:rPr>
          <w:color w:val="000000"/>
          <w:lang w:val="it-IT"/>
        </w:rPr>
        <w:t>Costantinopoli di addivenire alla fabbricazione di quei falsi</w:t>
      </w:r>
      <w:r w:rsidR="00324939">
        <w:rPr>
          <w:color w:val="000000"/>
          <w:lang w:val="it-IT"/>
        </w:rPr>
        <w:t xml:space="preserve"> </w:t>
      </w:r>
      <w:r w:rsidRPr="00914583">
        <w:rPr>
          <w:color w:val="000000"/>
          <w:lang w:val="it-IT"/>
        </w:rPr>
        <w:t xml:space="preserve">biglietti, detti </w:t>
      </w:r>
      <w:proofErr w:type="spellStart"/>
      <w:r w:rsidRPr="00914583">
        <w:rPr>
          <w:color w:val="000000"/>
          <w:lang w:val="it-IT"/>
        </w:rPr>
        <w:t>Ka</w:t>
      </w:r>
      <w:r w:rsidR="00324939">
        <w:rPr>
          <w:color w:val="000000"/>
          <w:lang w:val="it-IT"/>
        </w:rPr>
        <w:t>i</w:t>
      </w:r>
      <w:r w:rsidRPr="00914583">
        <w:rPr>
          <w:color w:val="000000"/>
          <w:lang w:val="it-IT"/>
        </w:rPr>
        <w:t>més</w:t>
      </w:r>
      <w:proofErr w:type="spellEnd"/>
      <w:r w:rsidRPr="00914583">
        <w:rPr>
          <w:color w:val="000000"/>
          <w:lang w:val="it-IT"/>
        </w:rPr>
        <w:t>.</w:t>
      </w:r>
    </w:p>
    <w:p w14:paraId="05E13852" w14:textId="380497CF" w:rsidR="00914583" w:rsidRPr="00914583" w:rsidRDefault="00914583" w:rsidP="00914583">
      <w:pPr>
        <w:pStyle w:val="NormalWeb"/>
        <w:rPr>
          <w:color w:val="000000"/>
          <w:lang w:val="it-IT"/>
        </w:rPr>
      </w:pPr>
      <w:r w:rsidRPr="00914583">
        <w:rPr>
          <w:color w:val="000000"/>
          <w:lang w:val="it-IT"/>
        </w:rPr>
        <w:t>Attesoché dalle rivelazioni del medesimo Venanzi, come</w:t>
      </w:r>
      <w:r w:rsidR="00324939">
        <w:rPr>
          <w:color w:val="000000"/>
          <w:lang w:val="it-IT"/>
        </w:rPr>
        <w:t xml:space="preserve"> </w:t>
      </w:r>
      <w:r w:rsidRPr="00914583">
        <w:rPr>
          <w:color w:val="000000"/>
          <w:lang w:val="it-IT"/>
        </w:rPr>
        <w:t>dalle risposte di altro complice, di cui si è già trattato per</w:t>
      </w:r>
      <w:r w:rsidR="00324939">
        <w:rPr>
          <w:color w:val="000000"/>
          <w:lang w:val="it-IT"/>
        </w:rPr>
        <w:t xml:space="preserve"> </w:t>
      </w:r>
      <w:r w:rsidRPr="00914583">
        <w:rPr>
          <w:color w:val="000000"/>
          <w:lang w:val="it-IT"/>
        </w:rPr>
        <w:t xml:space="preserve">semplice schiarimento, siccome processato in detta capitale d’Oriente, ed escluso dall’attuale giudicio, non che da quelle, </w:t>
      </w:r>
      <w:r w:rsidR="00324939" w:rsidRPr="00914583">
        <w:rPr>
          <w:color w:val="000000"/>
          <w:lang w:val="it-IT"/>
        </w:rPr>
        <w:t>comunque</w:t>
      </w:r>
      <w:r w:rsidRPr="00914583">
        <w:rPr>
          <w:color w:val="000000"/>
          <w:lang w:val="it-IT"/>
        </w:rPr>
        <w:t xml:space="preserve"> qualificate, di Varallo Pandolfini, si evince parimente che dopo l’operato trasporto di una macchina alla predetta</w:t>
      </w:r>
      <w:r w:rsidR="00324939">
        <w:rPr>
          <w:color w:val="000000"/>
          <w:lang w:val="it-IT"/>
        </w:rPr>
        <w:t xml:space="preserve"> </w:t>
      </w:r>
      <w:r w:rsidRPr="00914583">
        <w:rPr>
          <w:color w:val="000000"/>
          <w:lang w:val="it-IT"/>
        </w:rPr>
        <w:t>città, e dall’oggetto previsto, mutato consiglio, convennero</w:t>
      </w:r>
      <w:r w:rsidR="00324939">
        <w:rPr>
          <w:color w:val="000000"/>
          <w:lang w:val="it-IT"/>
        </w:rPr>
        <w:t xml:space="preserve"> </w:t>
      </w:r>
      <w:r w:rsidRPr="00914583">
        <w:rPr>
          <w:color w:val="000000"/>
          <w:lang w:val="it-IT"/>
        </w:rPr>
        <w:t>di procedere alla contraffazione della carta monetata di quel</w:t>
      </w:r>
      <w:r w:rsidR="00324939">
        <w:rPr>
          <w:color w:val="000000"/>
          <w:lang w:val="it-IT"/>
        </w:rPr>
        <w:t xml:space="preserve"> </w:t>
      </w:r>
      <w:r w:rsidRPr="00914583">
        <w:rPr>
          <w:color w:val="000000"/>
          <w:lang w:val="it-IT"/>
        </w:rPr>
        <w:t>Governo in questi Stati, per quindi smaltirle colà, ove erano in corso.</w:t>
      </w:r>
    </w:p>
    <w:p w14:paraId="2C3A61B4" w14:textId="5BC2CE5C" w:rsidR="00914583" w:rsidRPr="00914583" w:rsidRDefault="00914583" w:rsidP="00914583">
      <w:pPr>
        <w:pStyle w:val="NormalWeb"/>
        <w:rPr>
          <w:color w:val="000000"/>
          <w:lang w:val="it-IT"/>
        </w:rPr>
      </w:pPr>
      <w:r w:rsidRPr="00914583">
        <w:rPr>
          <w:color w:val="000000"/>
          <w:lang w:val="it-IT"/>
        </w:rPr>
        <w:t>Attesoché la successiva riunione di tutti gli accusati</w:t>
      </w:r>
      <w:r w:rsidR="00324939">
        <w:rPr>
          <w:color w:val="000000"/>
          <w:lang w:val="it-IT"/>
        </w:rPr>
        <w:t xml:space="preserve"> </w:t>
      </w:r>
      <w:r w:rsidRPr="00914583">
        <w:rPr>
          <w:color w:val="000000"/>
          <w:lang w:val="it-IT"/>
        </w:rPr>
        <w:t>in questi Dominii e nella casa affittata da Varallo Pandolfini</w:t>
      </w:r>
      <w:r w:rsidR="00324939">
        <w:rPr>
          <w:color w:val="000000"/>
          <w:lang w:val="it-IT"/>
        </w:rPr>
        <w:t xml:space="preserve"> </w:t>
      </w:r>
      <w:r w:rsidRPr="00914583">
        <w:rPr>
          <w:color w:val="000000"/>
          <w:lang w:val="it-IT"/>
        </w:rPr>
        <w:t>nel borgo della Madonna del Pilone, le provviste fatte da essi</w:t>
      </w:r>
      <w:r w:rsidR="00324939">
        <w:rPr>
          <w:color w:val="000000"/>
          <w:lang w:val="it-IT"/>
        </w:rPr>
        <w:t xml:space="preserve"> </w:t>
      </w:r>
      <w:r w:rsidRPr="00914583">
        <w:rPr>
          <w:color w:val="000000"/>
          <w:lang w:val="it-IT"/>
        </w:rPr>
        <w:t>di tutto</w:t>
      </w:r>
      <w:r w:rsidR="00324939">
        <w:rPr>
          <w:color w:val="000000"/>
          <w:lang w:val="it-IT"/>
        </w:rPr>
        <w:t xml:space="preserve"> </w:t>
      </w:r>
      <w:r w:rsidRPr="00914583">
        <w:rPr>
          <w:color w:val="000000"/>
          <w:lang w:val="it-IT"/>
        </w:rPr>
        <w:t>l’occorrente per la fabbricazione dei predetti biglietti,</w:t>
      </w:r>
      <w:r w:rsidR="00324939">
        <w:rPr>
          <w:color w:val="000000"/>
          <w:lang w:val="it-IT"/>
        </w:rPr>
        <w:t xml:space="preserve"> </w:t>
      </w:r>
      <w:r w:rsidRPr="00914583">
        <w:rPr>
          <w:color w:val="000000"/>
          <w:lang w:val="it-IT"/>
        </w:rPr>
        <w:t>e l’opera che si diedero in una camera appartata, portandone</w:t>
      </w:r>
      <w:r w:rsidR="00324939">
        <w:rPr>
          <w:color w:val="000000"/>
          <w:lang w:val="it-IT"/>
        </w:rPr>
        <w:t xml:space="preserve"> </w:t>
      </w:r>
      <w:r w:rsidRPr="00914583">
        <w:rPr>
          <w:color w:val="000000"/>
          <w:lang w:val="it-IT"/>
        </w:rPr>
        <w:t>a compimento una considerevole quantità, risulta ancora dalle</w:t>
      </w:r>
      <w:r w:rsidR="00324939">
        <w:rPr>
          <w:color w:val="000000"/>
          <w:lang w:val="it-IT"/>
        </w:rPr>
        <w:t xml:space="preserve"> </w:t>
      </w:r>
      <w:r w:rsidRPr="00914583">
        <w:rPr>
          <w:color w:val="000000"/>
          <w:lang w:val="it-IT"/>
        </w:rPr>
        <w:t>rivelazioni del Venanzi, come dalle ammissioni del Varallo-Pandolfini, e dalle testimonianze dei loro famigliari, da quelle</w:t>
      </w:r>
      <w:r w:rsidR="00324939">
        <w:rPr>
          <w:color w:val="000000"/>
          <w:lang w:val="it-IT"/>
        </w:rPr>
        <w:t xml:space="preserve"> </w:t>
      </w:r>
      <w:r w:rsidRPr="00914583">
        <w:rPr>
          <w:color w:val="000000"/>
          <w:lang w:val="it-IT"/>
        </w:rPr>
        <w:t>del provveditore della carta, come da torchi sequestrati, che riferiscono</w:t>
      </w:r>
      <w:r w:rsidRPr="00914583">
        <w:rPr>
          <w:color w:val="000000"/>
          <w:lang w:val="it-IT"/>
        </w:rPr>
        <w:br/>
        <w:t>sequestrati e dalla spedizione già fatta in Costantinopoli di</w:t>
      </w:r>
      <w:r w:rsidR="00324939">
        <w:rPr>
          <w:color w:val="000000"/>
          <w:lang w:val="it-IT"/>
        </w:rPr>
        <w:t xml:space="preserve"> </w:t>
      </w:r>
      <w:r w:rsidRPr="00914583">
        <w:rPr>
          <w:color w:val="000000"/>
          <w:lang w:val="it-IT"/>
        </w:rPr>
        <w:t>una parte dei medesimi biglietti per mezzo del predetto</w:t>
      </w:r>
      <w:r w:rsidR="00324939">
        <w:rPr>
          <w:color w:val="000000"/>
          <w:lang w:val="it-IT"/>
        </w:rPr>
        <w:t xml:space="preserve"> </w:t>
      </w:r>
      <w:r w:rsidRPr="00914583">
        <w:rPr>
          <w:color w:val="000000"/>
          <w:lang w:val="it-IT"/>
        </w:rPr>
        <w:t>complice che non fa parte di questo giudizio, e l’accordo fra</w:t>
      </w:r>
      <w:r w:rsidR="00324939">
        <w:rPr>
          <w:color w:val="000000"/>
          <w:lang w:val="it-IT"/>
        </w:rPr>
        <w:t xml:space="preserve"> </w:t>
      </w:r>
      <w:r w:rsidRPr="00914583">
        <w:rPr>
          <w:color w:val="000000"/>
          <w:lang w:val="it-IT"/>
        </w:rPr>
        <w:t>di loro stabilito di ripartirne poi in quote eguali il prodotto</w:t>
      </w:r>
      <w:r w:rsidR="00324939">
        <w:rPr>
          <w:color w:val="000000"/>
          <w:lang w:val="it-IT"/>
        </w:rPr>
        <w:t xml:space="preserve"> </w:t>
      </w:r>
      <w:r w:rsidRPr="00914583">
        <w:rPr>
          <w:color w:val="000000"/>
          <w:lang w:val="it-IT"/>
        </w:rPr>
        <w:t>netto che ne avrebbero ricavato, le informazioni assunte</w:t>
      </w:r>
      <w:r w:rsidR="00324939">
        <w:rPr>
          <w:color w:val="000000"/>
          <w:lang w:val="it-IT"/>
        </w:rPr>
        <w:t>.</w:t>
      </w:r>
    </w:p>
    <w:p w14:paraId="1ECB66D4" w14:textId="2475455C" w:rsidR="00914583" w:rsidRPr="00914583" w:rsidRDefault="00914583" w:rsidP="00914583">
      <w:pPr>
        <w:pStyle w:val="NormalWeb"/>
        <w:rPr>
          <w:color w:val="000000"/>
          <w:lang w:val="it-IT"/>
        </w:rPr>
      </w:pPr>
      <w:r w:rsidRPr="00914583">
        <w:rPr>
          <w:color w:val="000000"/>
          <w:lang w:val="it-IT"/>
        </w:rPr>
        <w:t>Dall’Autorità Ottomana, le memorie, corrispondenza, ed altri scritti</w:t>
      </w:r>
      <w:r w:rsidR="00324939">
        <w:rPr>
          <w:color w:val="000000"/>
          <w:lang w:val="it-IT"/>
        </w:rPr>
        <w:t xml:space="preserve"> </w:t>
      </w:r>
      <w:r w:rsidRPr="00914583">
        <w:rPr>
          <w:color w:val="000000"/>
          <w:lang w:val="it-IT"/>
        </w:rPr>
        <w:t>sequestrati ai medesimi accusati, concorrono a meglio stabilire</w:t>
      </w:r>
      <w:r w:rsidR="00324939">
        <w:rPr>
          <w:color w:val="000000"/>
          <w:lang w:val="it-IT"/>
        </w:rPr>
        <w:t xml:space="preserve"> </w:t>
      </w:r>
      <w:r w:rsidRPr="00914583">
        <w:rPr>
          <w:color w:val="000000"/>
          <w:lang w:val="it-IT"/>
        </w:rPr>
        <w:t>la loro reità.</w:t>
      </w:r>
    </w:p>
    <w:p w14:paraId="7C3485F7" w14:textId="5E1C0C72" w:rsidR="00914583" w:rsidRPr="00914583" w:rsidRDefault="00914583" w:rsidP="00914583">
      <w:pPr>
        <w:pStyle w:val="NormalWeb"/>
        <w:rPr>
          <w:color w:val="000000"/>
          <w:lang w:val="it-IT"/>
        </w:rPr>
      </w:pPr>
      <w:r w:rsidRPr="00914583">
        <w:rPr>
          <w:color w:val="000000"/>
          <w:lang w:val="it-IT"/>
        </w:rPr>
        <w:lastRenderedPageBreak/>
        <w:t>Attesoché se il Varallo Pandolfini pretende di non aver</w:t>
      </w:r>
      <w:r w:rsidR="00324939">
        <w:rPr>
          <w:color w:val="000000"/>
          <w:lang w:val="it-IT"/>
        </w:rPr>
        <w:t xml:space="preserve"> </w:t>
      </w:r>
      <w:r w:rsidRPr="00914583">
        <w:rPr>
          <w:color w:val="000000"/>
          <w:lang w:val="it-IT"/>
        </w:rPr>
        <w:t>concorso alla perpetrazione del crimine, tuttavia il ricetto da lui</w:t>
      </w:r>
      <w:r w:rsidR="00324939">
        <w:rPr>
          <w:color w:val="000000"/>
          <w:lang w:val="it-IT"/>
        </w:rPr>
        <w:t xml:space="preserve"> </w:t>
      </w:r>
      <w:r w:rsidRPr="00914583">
        <w:rPr>
          <w:color w:val="000000"/>
          <w:lang w:val="it-IT"/>
        </w:rPr>
        <w:t xml:space="preserve">prestato, come la stringa da lui non contestata, e la sua ammissione ad un adeguato compenso; </w:t>
      </w:r>
      <w:r w:rsidR="00324939" w:rsidRPr="00914583">
        <w:rPr>
          <w:color w:val="000000"/>
          <w:lang w:val="it-IT"/>
        </w:rPr>
        <w:t>infine,</w:t>
      </w:r>
      <w:r w:rsidRPr="00914583">
        <w:rPr>
          <w:color w:val="000000"/>
          <w:lang w:val="it-IT"/>
        </w:rPr>
        <w:t xml:space="preserve"> li viaggi dal medesimo anche fatti assieme al Venanzi, e la sua connivenza con tutti</w:t>
      </w:r>
      <w:r w:rsidR="00324939">
        <w:rPr>
          <w:color w:val="000000"/>
          <w:lang w:val="it-IT"/>
        </w:rPr>
        <w:t xml:space="preserve"> </w:t>
      </w:r>
      <w:r w:rsidRPr="00914583">
        <w:rPr>
          <w:color w:val="000000"/>
          <w:lang w:val="it-IT"/>
        </w:rPr>
        <w:t>li accusati dimostrano all’evidenza la sua partecipazione nel</w:t>
      </w:r>
      <w:r w:rsidR="00324939">
        <w:rPr>
          <w:color w:val="000000"/>
          <w:lang w:val="it-IT"/>
        </w:rPr>
        <w:t xml:space="preserve"> </w:t>
      </w:r>
      <w:proofErr w:type="gramStart"/>
      <w:r w:rsidRPr="00914583">
        <w:rPr>
          <w:color w:val="000000"/>
          <w:lang w:val="it-IT"/>
        </w:rPr>
        <w:t>predetto</w:t>
      </w:r>
      <w:proofErr w:type="gramEnd"/>
      <w:r w:rsidRPr="00914583">
        <w:rPr>
          <w:color w:val="000000"/>
          <w:lang w:val="it-IT"/>
        </w:rPr>
        <w:t xml:space="preserve"> crimine, e come ne fosse egli pure uno degli agenti</w:t>
      </w:r>
      <w:r w:rsidR="00324939">
        <w:rPr>
          <w:color w:val="000000"/>
          <w:lang w:val="it-IT"/>
        </w:rPr>
        <w:t xml:space="preserve"> </w:t>
      </w:r>
      <w:r w:rsidRPr="00914583">
        <w:rPr>
          <w:color w:val="000000"/>
          <w:lang w:val="it-IT"/>
        </w:rPr>
        <w:t>principali.</w:t>
      </w:r>
    </w:p>
    <w:p w14:paraId="0604425B" w14:textId="45F7E840" w:rsidR="00914583" w:rsidRPr="00914583" w:rsidRDefault="00914583" w:rsidP="00914583">
      <w:pPr>
        <w:pStyle w:val="NormalWeb"/>
        <w:rPr>
          <w:color w:val="000000"/>
          <w:lang w:val="it-IT"/>
        </w:rPr>
      </w:pPr>
      <w:r w:rsidRPr="00914583">
        <w:rPr>
          <w:color w:val="000000"/>
          <w:lang w:val="it-IT"/>
        </w:rPr>
        <w:t>Attesoché trattasi di contraffazione di carta monetata di</w:t>
      </w:r>
      <w:r w:rsidR="00324939">
        <w:rPr>
          <w:color w:val="000000"/>
          <w:lang w:val="it-IT"/>
        </w:rPr>
        <w:t xml:space="preserve"> </w:t>
      </w:r>
      <w:r w:rsidRPr="00914583">
        <w:rPr>
          <w:color w:val="000000"/>
          <w:lang w:val="it-IT"/>
        </w:rPr>
        <w:t xml:space="preserve">Governo straniero, e questo solo fatto costituisce il reato previsto dall’Art. 347 del </w:t>
      </w:r>
      <w:r w:rsidR="00324939" w:rsidRPr="00914583">
        <w:rPr>
          <w:color w:val="000000"/>
          <w:lang w:val="it-IT"/>
        </w:rPr>
        <w:t>Codice penale</w:t>
      </w:r>
      <w:r w:rsidRPr="00914583">
        <w:rPr>
          <w:color w:val="000000"/>
          <w:lang w:val="it-IT"/>
        </w:rPr>
        <w:t>, senza che possa influire</w:t>
      </w:r>
      <w:r w:rsidRPr="00914583">
        <w:rPr>
          <w:color w:val="000000"/>
          <w:lang w:val="it-IT"/>
        </w:rPr>
        <w:br/>
        <w:t>la circostanza che i biglietti contraffatti non potessero aver corso in</w:t>
      </w:r>
      <w:r w:rsidR="00324939">
        <w:rPr>
          <w:color w:val="000000"/>
          <w:lang w:val="it-IT"/>
        </w:rPr>
        <w:t xml:space="preserve"> </w:t>
      </w:r>
      <w:r w:rsidRPr="00914583">
        <w:rPr>
          <w:color w:val="000000"/>
          <w:lang w:val="it-IT"/>
        </w:rPr>
        <w:t>questi Stati.</w:t>
      </w:r>
    </w:p>
    <w:p w14:paraId="6C7246A4" w14:textId="63942EFC" w:rsidR="00914583" w:rsidRPr="00914583" w:rsidRDefault="00914583" w:rsidP="00914583">
      <w:pPr>
        <w:pStyle w:val="NormalWeb"/>
        <w:rPr>
          <w:color w:val="000000"/>
          <w:lang w:val="it-IT"/>
        </w:rPr>
      </w:pPr>
      <w:r w:rsidRPr="00914583">
        <w:rPr>
          <w:color w:val="000000"/>
          <w:lang w:val="it-IT"/>
        </w:rPr>
        <w:t>Attesoché quanto li danni domandati, allo stato delle deduzioni fatte dalla parte civile non sarebbero abbastanza accertati,</w:t>
      </w:r>
      <w:r w:rsidR="00324939">
        <w:rPr>
          <w:color w:val="000000"/>
          <w:lang w:val="it-IT"/>
        </w:rPr>
        <w:t xml:space="preserve"> </w:t>
      </w:r>
      <w:r w:rsidRPr="00914583">
        <w:rPr>
          <w:color w:val="000000"/>
          <w:lang w:val="it-IT"/>
        </w:rPr>
        <w:t>né si avrebbero dai seguiti dibattimenti elementi necessari per</w:t>
      </w:r>
      <w:r w:rsidRPr="00914583">
        <w:rPr>
          <w:color w:val="000000"/>
          <w:lang w:val="it-IT"/>
        </w:rPr>
        <w:br/>
        <w:t>determinare l’ammontare.</w:t>
      </w:r>
    </w:p>
    <w:p w14:paraId="770CFA82" w14:textId="77777777" w:rsidR="00914583" w:rsidRPr="00324939" w:rsidRDefault="00914583" w:rsidP="00914583">
      <w:pPr>
        <w:pStyle w:val="NormalWeb"/>
        <w:rPr>
          <w:b/>
          <w:bCs/>
          <w:color w:val="000000"/>
          <w:u w:val="single"/>
          <w:lang w:val="it-IT"/>
        </w:rPr>
      </w:pPr>
      <w:r w:rsidRPr="00324939">
        <w:rPr>
          <w:rStyle w:val="Strong"/>
          <w:b w:val="0"/>
          <w:bCs w:val="0"/>
          <w:color w:val="000000"/>
          <w:u w:val="single"/>
          <w:lang w:val="it-IT"/>
        </w:rPr>
        <w:t>Per questi motivi:</w:t>
      </w:r>
    </w:p>
    <w:p w14:paraId="478EBFC6" w14:textId="4C8CFA36" w:rsidR="00914583" w:rsidRPr="00914583" w:rsidRDefault="00914583" w:rsidP="00914583">
      <w:pPr>
        <w:pStyle w:val="NormalWeb"/>
        <w:rPr>
          <w:color w:val="000000"/>
          <w:lang w:val="it-IT"/>
        </w:rPr>
      </w:pPr>
      <w:r w:rsidRPr="00914583">
        <w:rPr>
          <w:color w:val="000000"/>
          <w:lang w:val="it-IT"/>
        </w:rPr>
        <w:t>Dichiara Luigi Varallo Pandolfini, Alessandro Venanzi ed</w:t>
      </w:r>
      <w:r w:rsidR="00324939">
        <w:rPr>
          <w:color w:val="000000"/>
          <w:lang w:val="it-IT"/>
        </w:rPr>
        <w:t xml:space="preserve"> </w:t>
      </w:r>
      <w:r w:rsidRPr="00914583">
        <w:rPr>
          <w:color w:val="000000"/>
          <w:lang w:val="it-IT"/>
        </w:rPr>
        <w:t xml:space="preserve">i contumaci Spadafora Filippo et Mayner </w:t>
      </w:r>
      <w:proofErr w:type="spellStart"/>
      <w:r w:rsidRPr="00914583">
        <w:rPr>
          <w:color w:val="000000"/>
          <w:lang w:val="it-IT"/>
        </w:rPr>
        <w:t>Vieller</w:t>
      </w:r>
      <w:proofErr w:type="spellEnd"/>
      <w:r w:rsidRPr="00914583">
        <w:rPr>
          <w:color w:val="000000"/>
          <w:lang w:val="it-IT"/>
        </w:rPr>
        <w:t xml:space="preserve"> Agostino</w:t>
      </w:r>
      <w:r w:rsidR="00324939">
        <w:rPr>
          <w:color w:val="000000"/>
          <w:lang w:val="it-IT"/>
        </w:rPr>
        <w:t xml:space="preserve"> </w:t>
      </w:r>
      <w:r w:rsidRPr="00914583">
        <w:rPr>
          <w:color w:val="000000"/>
          <w:lang w:val="it-IT"/>
        </w:rPr>
        <w:t>convinti del reato loro attribuito.</w:t>
      </w:r>
    </w:p>
    <w:p w14:paraId="4899F4DB" w14:textId="17443154" w:rsidR="00914583" w:rsidRPr="00914583" w:rsidRDefault="00914583" w:rsidP="00914583">
      <w:pPr>
        <w:pStyle w:val="NormalWeb"/>
        <w:rPr>
          <w:color w:val="000000"/>
          <w:lang w:val="it-IT"/>
        </w:rPr>
      </w:pPr>
      <w:r w:rsidRPr="00914583">
        <w:rPr>
          <w:color w:val="000000"/>
          <w:lang w:val="it-IT"/>
        </w:rPr>
        <w:t>Visti gli artt. 347, 21, 79 del Codice penale, e 500 del Cod. di procedura</w:t>
      </w:r>
      <w:r w:rsidR="00324939">
        <w:rPr>
          <w:color w:val="000000"/>
          <w:lang w:val="it-IT"/>
        </w:rPr>
        <w:t xml:space="preserve"> </w:t>
      </w:r>
      <w:r w:rsidRPr="00914583">
        <w:rPr>
          <w:color w:val="000000"/>
          <w:lang w:val="it-IT"/>
        </w:rPr>
        <w:t>criminale così concepiti:</w:t>
      </w:r>
    </w:p>
    <w:p w14:paraId="55534F19" w14:textId="586BB769" w:rsidR="00914583" w:rsidRPr="00914583" w:rsidRDefault="00914583" w:rsidP="00914583">
      <w:pPr>
        <w:pStyle w:val="NormalWeb"/>
        <w:rPr>
          <w:color w:val="000000"/>
          <w:lang w:val="it-IT"/>
        </w:rPr>
      </w:pPr>
      <w:r w:rsidRPr="00324939">
        <w:rPr>
          <w:rStyle w:val="Strong"/>
          <w:b w:val="0"/>
          <w:bCs w:val="0"/>
          <w:color w:val="000000"/>
          <w:lang w:val="it-IT"/>
        </w:rPr>
        <w:t>Art. 347.</w:t>
      </w:r>
      <w:r w:rsidRPr="00914583">
        <w:rPr>
          <w:rStyle w:val="apple-converted-space"/>
          <w:color w:val="000000"/>
          <w:lang w:val="it-IT"/>
        </w:rPr>
        <w:t> </w:t>
      </w:r>
      <w:r w:rsidRPr="00914583">
        <w:rPr>
          <w:color w:val="000000"/>
          <w:lang w:val="it-IT"/>
        </w:rPr>
        <w:t xml:space="preserve">Se si tratterà di contraffazione </w:t>
      </w:r>
      <w:proofErr w:type="gramStart"/>
      <w:r w:rsidRPr="00914583">
        <w:rPr>
          <w:color w:val="000000"/>
          <w:lang w:val="it-IT"/>
        </w:rPr>
        <w:t>od</w:t>
      </w:r>
      <w:proofErr w:type="gramEnd"/>
      <w:r w:rsidRPr="00914583">
        <w:rPr>
          <w:color w:val="000000"/>
          <w:lang w:val="it-IT"/>
        </w:rPr>
        <w:t xml:space="preserve"> falsificazione nei</w:t>
      </w:r>
      <w:r w:rsidR="00324939">
        <w:rPr>
          <w:color w:val="000000"/>
          <w:lang w:val="it-IT"/>
        </w:rPr>
        <w:t xml:space="preserve"> </w:t>
      </w:r>
      <w:proofErr w:type="spellStart"/>
      <w:r w:rsidRPr="00914583">
        <w:rPr>
          <w:color w:val="000000"/>
          <w:lang w:val="it-IT"/>
        </w:rPr>
        <w:t>Regii</w:t>
      </w:r>
      <w:proofErr w:type="spellEnd"/>
      <w:r w:rsidRPr="00914583">
        <w:rPr>
          <w:color w:val="000000"/>
          <w:lang w:val="it-IT"/>
        </w:rPr>
        <w:t xml:space="preserve"> Stati di carte, d’obbligazioni di credito pubblico emesse sotto</w:t>
      </w:r>
      <w:r w:rsidR="00324939">
        <w:rPr>
          <w:color w:val="000000"/>
          <w:lang w:val="it-IT"/>
        </w:rPr>
        <w:t xml:space="preserve"> </w:t>
      </w:r>
      <w:r w:rsidRPr="00914583">
        <w:rPr>
          <w:color w:val="000000"/>
          <w:lang w:val="it-IT"/>
        </w:rPr>
        <w:t>qualunque denominazione da un Governo straniero, o d’introduzione dolosa di esse nei R. Stati, ovvero loro uso delle contraffatte</w:t>
      </w:r>
      <w:r w:rsidR="00324939">
        <w:rPr>
          <w:color w:val="000000"/>
          <w:lang w:val="it-IT"/>
        </w:rPr>
        <w:t xml:space="preserve"> </w:t>
      </w:r>
      <w:r w:rsidRPr="00914583">
        <w:rPr>
          <w:color w:val="000000"/>
          <w:lang w:val="it-IT"/>
        </w:rPr>
        <w:t>o falsificate, ovvero di uso doloso delle medesime, la pena sarà</w:t>
      </w:r>
      <w:r w:rsidR="00324939">
        <w:rPr>
          <w:color w:val="000000"/>
          <w:lang w:val="it-IT"/>
        </w:rPr>
        <w:t xml:space="preserve"> </w:t>
      </w:r>
      <w:r w:rsidRPr="00914583">
        <w:rPr>
          <w:color w:val="000000"/>
          <w:lang w:val="it-IT"/>
        </w:rPr>
        <w:t>della reclusione non minore d’anni sette, estensibile anche ai</w:t>
      </w:r>
      <w:r w:rsidR="00324939">
        <w:rPr>
          <w:color w:val="000000"/>
          <w:lang w:val="it-IT"/>
        </w:rPr>
        <w:t xml:space="preserve"> </w:t>
      </w:r>
      <w:r w:rsidRPr="00914583">
        <w:rPr>
          <w:color w:val="000000"/>
          <w:lang w:val="it-IT"/>
        </w:rPr>
        <w:t>lavori forzati a tempo.</w:t>
      </w:r>
    </w:p>
    <w:p w14:paraId="780E4E3E" w14:textId="2792B169" w:rsidR="00914583" w:rsidRPr="00914583" w:rsidRDefault="00914583" w:rsidP="00914583">
      <w:pPr>
        <w:pStyle w:val="NormalWeb"/>
        <w:rPr>
          <w:color w:val="000000"/>
          <w:lang w:val="it-IT"/>
        </w:rPr>
      </w:pPr>
      <w:r w:rsidRPr="00324939">
        <w:rPr>
          <w:rStyle w:val="Strong"/>
          <w:b w:val="0"/>
          <w:bCs w:val="0"/>
          <w:color w:val="000000"/>
          <w:lang w:val="it-IT"/>
        </w:rPr>
        <w:t>Art. 21.</w:t>
      </w:r>
      <w:r w:rsidRPr="00914583">
        <w:rPr>
          <w:rStyle w:val="apple-converted-space"/>
          <w:color w:val="000000"/>
          <w:lang w:val="it-IT"/>
        </w:rPr>
        <w:t> </w:t>
      </w:r>
      <w:r w:rsidRPr="00914583">
        <w:rPr>
          <w:color w:val="000000"/>
          <w:lang w:val="it-IT"/>
        </w:rPr>
        <w:t>La condanna alla reclusione porta seco l’interdizione dai</w:t>
      </w:r>
      <w:r w:rsidR="00324939">
        <w:rPr>
          <w:color w:val="000000"/>
          <w:lang w:val="it-IT"/>
        </w:rPr>
        <w:t xml:space="preserve"> </w:t>
      </w:r>
      <w:r w:rsidRPr="00914583">
        <w:rPr>
          <w:color w:val="000000"/>
          <w:lang w:val="it-IT"/>
        </w:rPr>
        <w:t>pubblici uffizi quando sarà pronunciata per alcuno dei crimini</w:t>
      </w:r>
      <w:r w:rsidR="00324939">
        <w:rPr>
          <w:color w:val="000000"/>
          <w:lang w:val="it-IT"/>
        </w:rPr>
        <w:t xml:space="preserve"> </w:t>
      </w:r>
      <w:r w:rsidRPr="00914583">
        <w:rPr>
          <w:color w:val="000000"/>
          <w:lang w:val="it-IT"/>
        </w:rPr>
        <w:t>contemplati nell’art. 39.</w:t>
      </w:r>
    </w:p>
    <w:p w14:paraId="57DC8A65" w14:textId="304F7D79" w:rsidR="00914583" w:rsidRPr="00914583" w:rsidRDefault="00914583" w:rsidP="00914583">
      <w:pPr>
        <w:pStyle w:val="NormalWeb"/>
        <w:rPr>
          <w:color w:val="000000"/>
          <w:lang w:val="it-IT"/>
        </w:rPr>
      </w:pPr>
      <w:r w:rsidRPr="00324939">
        <w:rPr>
          <w:rStyle w:val="Strong"/>
          <w:b w:val="0"/>
          <w:bCs w:val="0"/>
          <w:color w:val="000000"/>
          <w:lang w:val="it-IT"/>
        </w:rPr>
        <w:t>Art. 79.</w:t>
      </w:r>
      <w:r w:rsidRPr="00914583">
        <w:rPr>
          <w:rStyle w:val="apple-converted-space"/>
          <w:color w:val="000000"/>
          <w:lang w:val="it-IT"/>
        </w:rPr>
        <w:t> </w:t>
      </w:r>
      <w:r w:rsidRPr="00914583">
        <w:rPr>
          <w:color w:val="000000"/>
          <w:lang w:val="it-IT"/>
        </w:rPr>
        <w:t>Le condanne a qualunque pena portano la confisca tanto</w:t>
      </w:r>
      <w:r w:rsidR="00324939">
        <w:rPr>
          <w:color w:val="000000"/>
          <w:lang w:val="it-IT"/>
        </w:rPr>
        <w:t xml:space="preserve"> </w:t>
      </w:r>
      <w:r w:rsidRPr="00914583">
        <w:rPr>
          <w:color w:val="000000"/>
          <w:lang w:val="it-IT"/>
        </w:rPr>
        <w:t>del corpo del reato, quanto delle cose che hanno servito o furono</w:t>
      </w:r>
      <w:r w:rsidR="00324939">
        <w:rPr>
          <w:color w:val="000000"/>
          <w:lang w:val="it-IT"/>
        </w:rPr>
        <w:t xml:space="preserve"> </w:t>
      </w:r>
      <w:r w:rsidRPr="00914583">
        <w:rPr>
          <w:color w:val="000000"/>
          <w:lang w:val="it-IT"/>
        </w:rPr>
        <w:t>destinate a commetterlo, allorché la proprietà ne appartiene</w:t>
      </w:r>
      <w:r w:rsidRPr="00914583">
        <w:rPr>
          <w:color w:val="000000"/>
          <w:lang w:val="it-IT"/>
        </w:rPr>
        <w:br/>
        <w:t>al condannato.</w:t>
      </w:r>
    </w:p>
    <w:p w14:paraId="630E2772" w14:textId="6C97D7DA" w:rsidR="00914583" w:rsidRPr="00914583" w:rsidRDefault="00914583" w:rsidP="00914583">
      <w:pPr>
        <w:pStyle w:val="NormalWeb"/>
        <w:rPr>
          <w:color w:val="000000"/>
          <w:lang w:val="it-IT"/>
        </w:rPr>
      </w:pPr>
      <w:r w:rsidRPr="00914583">
        <w:rPr>
          <w:color w:val="000000"/>
          <w:lang w:val="it-IT"/>
        </w:rPr>
        <w:t>Quando si tratti di cose di cui la legge proibisce la ritenzione,</w:t>
      </w:r>
      <w:r w:rsidR="00324939">
        <w:rPr>
          <w:color w:val="000000"/>
          <w:lang w:val="it-IT"/>
        </w:rPr>
        <w:t xml:space="preserve"> </w:t>
      </w:r>
      <w:r w:rsidRPr="00914583">
        <w:rPr>
          <w:color w:val="000000"/>
          <w:lang w:val="it-IT"/>
        </w:rPr>
        <w:t>esse di diritto soggetto saranno confiscate anche nel caso di non seguita condanna; e quando anche non appartenessero alla</w:t>
      </w:r>
      <w:r w:rsidRPr="00914583">
        <w:rPr>
          <w:color w:val="000000"/>
          <w:lang w:val="it-IT"/>
        </w:rPr>
        <w:br/>
        <w:t>persona che ne fu imputata.</w:t>
      </w:r>
    </w:p>
    <w:p w14:paraId="310C3EAB" w14:textId="7FABC7D1" w:rsidR="00914583" w:rsidRPr="00914583" w:rsidRDefault="00914583" w:rsidP="00914583">
      <w:pPr>
        <w:pStyle w:val="NormalWeb"/>
        <w:rPr>
          <w:color w:val="000000"/>
          <w:lang w:val="it-IT"/>
        </w:rPr>
      </w:pPr>
      <w:r w:rsidRPr="00324939">
        <w:rPr>
          <w:rStyle w:val="Strong"/>
          <w:b w:val="0"/>
          <w:bCs w:val="0"/>
          <w:color w:val="000000"/>
          <w:lang w:val="it-IT"/>
        </w:rPr>
        <w:t>Art. 500.</w:t>
      </w:r>
      <w:r w:rsidRPr="00914583">
        <w:rPr>
          <w:rStyle w:val="apple-converted-space"/>
          <w:color w:val="000000"/>
          <w:lang w:val="it-IT"/>
        </w:rPr>
        <w:t> </w:t>
      </w:r>
      <w:r w:rsidRPr="00914583">
        <w:rPr>
          <w:color w:val="000000"/>
          <w:lang w:val="it-IT"/>
        </w:rPr>
        <w:t>Nel caso di assolutoria o di dichiarazione che non si fa luogo</w:t>
      </w:r>
      <w:r w:rsidR="00324939">
        <w:rPr>
          <w:color w:val="000000"/>
          <w:lang w:val="it-IT"/>
        </w:rPr>
        <w:t xml:space="preserve"> </w:t>
      </w:r>
      <w:r w:rsidRPr="00914583">
        <w:rPr>
          <w:color w:val="000000"/>
          <w:lang w:val="it-IT"/>
        </w:rPr>
        <w:t>a procedere, come in quello di condanna, saranno liquidate nella</w:t>
      </w:r>
      <w:r w:rsidR="00324939">
        <w:rPr>
          <w:color w:val="000000"/>
          <w:lang w:val="it-IT"/>
        </w:rPr>
        <w:t xml:space="preserve"> </w:t>
      </w:r>
      <w:r w:rsidRPr="00914583">
        <w:rPr>
          <w:color w:val="000000"/>
          <w:lang w:val="it-IT"/>
        </w:rPr>
        <w:t>stessa sentenza i danni ed interessi domandati dalle parti civili, o</w:t>
      </w:r>
      <w:r w:rsidR="00324939">
        <w:rPr>
          <w:color w:val="000000"/>
          <w:lang w:val="it-IT"/>
        </w:rPr>
        <w:t xml:space="preserve"> </w:t>
      </w:r>
      <w:r w:rsidRPr="00914583">
        <w:rPr>
          <w:color w:val="000000"/>
          <w:lang w:val="it-IT"/>
        </w:rPr>
        <w:t>dall’imputato, o dall’accusato, se si trovino gli elementi</w:t>
      </w:r>
      <w:r w:rsidR="00324939">
        <w:rPr>
          <w:color w:val="000000"/>
          <w:lang w:val="it-IT"/>
        </w:rPr>
        <w:t xml:space="preserve"> </w:t>
      </w:r>
      <w:r w:rsidRPr="00914583">
        <w:rPr>
          <w:color w:val="000000"/>
          <w:lang w:val="it-IT"/>
        </w:rPr>
        <w:t>necessari per determinarne la quantità; in difetto la liquidazione</w:t>
      </w:r>
      <w:r w:rsidR="00324939">
        <w:rPr>
          <w:color w:val="000000"/>
          <w:lang w:val="it-IT"/>
        </w:rPr>
        <w:t xml:space="preserve"> </w:t>
      </w:r>
      <w:r w:rsidRPr="00914583">
        <w:rPr>
          <w:color w:val="000000"/>
          <w:lang w:val="it-IT"/>
        </w:rPr>
        <w:t>avrà luogo nelle forme prescritte per le cause civili avanti</w:t>
      </w:r>
      <w:r w:rsidRPr="00914583">
        <w:rPr>
          <w:color w:val="000000"/>
          <w:lang w:val="it-IT"/>
        </w:rPr>
        <w:br/>
        <w:t>il Magistrato, Tribunale o Giudice che avrà pronunciato la sentenza.</w:t>
      </w:r>
    </w:p>
    <w:p w14:paraId="3DCD026F" w14:textId="6F84A50F" w:rsidR="00914583" w:rsidRPr="00914583" w:rsidRDefault="00914583" w:rsidP="00914583">
      <w:pPr>
        <w:pStyle w:val="NormalWeb"/>
        <w:rPr>
          <w:color w:val="000000"/>
          <w:lang w:val="it-IT"/>
        </w:rPr>
      </w:pPr>
      <w:r w:rsidRPr="00914583">
        <w:rPr>
          <w:color w:val="000000"/>
          <w:lang w:val="it-IT"/>
        </w:rPr>
        <w:t>Il Magistrato o Tribunale potrà commettere ad uno dei Giudici</w:t>
      </w:r>
      <w:r w:rsidR="00324939">
        <w:rPr>
          <w:color w:val="000000"/>
          <w:lang w:val="it-IT"/>
        </w:rPr>
        <w:t xml:space="preserve"> </w:t>
      </w:r>
      <w:r w:rsidRPr="00914583">
        <w:rPr>
          <w:color w:val="000000"/>
          <w:lang w:val="it-IT"/>
        </w:rPr>
        <w:t xml:space="preserve">la sentenza separata, e di addivenire all’esperimento della conciliazione, e non riuscendovi, di fare il suo rapporto </w:t>
      </w:r>
      <w:r w:rsidRPr="00914583">
        <w:rPr>
          <w:color w:val="000000"/>
          <w:lang w:val="it-IT"/>
        </w:rPr>
        <w:lastRenderedPageBreak/>
        <w:t>all’udienza in presenza delle parti, dopo aver proceduto agli atti che saranno</w:t>
      </w:r>
      <w:r w:rsidR="00324939">
        <w:rPr>
          <w:color w:val="000000"/>
          <w:lang w:val="it-IT"/>
        </w:rPr>
        <w:t xml:space="preserve"> </w:t>
      </w:r>
      <w:r w:rsidRPr="00914583">
        <w:rPr>
          <w:color w:val="000000"/>
          <w:lang w:val="it-IT"/>
        </w:rPr>
        <w:t>necessari per accertare il montare dell’indennizzazione.</w:t>
      </w:r>
    </w:p>
    <w:p w14:paraId="7CE32DC5" w14:textId="17B67113" w:rsidR="00914583" w:rsidRPr="00914583" w:rsidRDefault="00914583" w:rsidP="00914583">
      <w:pPr>
        <w:pStyle w:val="NormalWeb"/>
        <w:rPr>
          <w:color w:val="000000"/>
          <w:lang w:val="it-IT"/>
        </w:rPr>
      </w:pPr>
      <w:r w:rsidRPr="00914583">
        <w:rPr>
          <w:color w:val="000000"/>
          <w:lang w:val="it-IT"/>
        </w:rPr>
        <w:t xml:space="preserve">I Giudici potranno intanto aggiudicarne </w:t>
      </w:r>
      <w:r w:rsidR="00324939" w:rsidRPr="00914583">
        <w:rPr>
          <w:color w:val="000000"/>
          <w:lang w:val="it-IT"/>
        </w:rPr>
        <w:t>con la</w:t>
      </w:r>
      <w:r w:rsidRPr="00914583">
        <w:rPr>
          <w:color w:val="000000"/>
          <w:lang w:val="it-IT"/>
        </w:rPr>
        <w:t xml:space="preserve"> stessa sentenza</w:t>
      </w:r>
      <w:r w:rsidR="00324939">
        <w:rPr>
          <w:color w:val="000000"/>
          <w:lang w:val="it-IT"/>
        </w:rPr>
        <w:t xml:space="preserve"> </w:t>
      </w:r>
      <w:r w:rsidRPr="00914583">
        <w:rPr>
          <w:color w:val="000000"/>
          <w:lang w:val="it-IT"/>
        </w:rPr>
        <w:t>a favore di chi ne ha diritto una somma che verrà imputata nella</w:t>
      </w:r>
      <w:r w:rsidR="00324939">
        <w:rPr>
          <w:color w:val="000000"/>
          <w:lang w:val="it-IT"/>
        </w:rPr>
        <w:t xml:space="preserve"> </w:t>
      </w:r>
      <w:r w:rsidRPr="00914583">
        <w:rPr>
          <w:color w:val="000000"/>
          <w:lang w:val="it-IT"/>
        </w:rPr>
        <w:t>liquidazione definitiva.</w:t>
      </w:r>
    </w:p>
    <w:p w14:paraId="325FC96A" w14:textId="3997E41F" w:rsidR="00914583" w:rsidRPr="00914583" w:rsidRDefault="00914583" w:rsidP="00914583">
      <w:pPr>
        <w:pStyle w:val="NormalWeb"/>
        <w:rPr>
          <w:color w:val="000000"/>
          <w:lang w:val="it-IT"/>
        </w:rPr>
      </w:pPr>
      <w:r w:rsidRPr="00914583">
        <w:rPr>
          <w:color w:val="000000"/>
          <w:lang w:val="it-IT"/>
        </w:rPr>
        <w:t>Condanna li medesimi alla pena della reclusione per anni</w:t>
      </w:r>
      <w:r w:rsidR="00324939">
        <w:rPr>
          <w:color w:val="000000"/>
          <w:lang w:val="it-IT"/>
        </w:rPr>
        <w:t xml:space="preserve"> </w:t>
      </w:r>
      <w:r w:rsidRPr="00914583">
        <w:rPr>
          <w:color w:val="000000"/>
          <w:lang w:val="it-IT"/>
        </w:rPr>
        <w:t>otto, nell’interdizione dai pubblici uffizi, e solidariamente</w:t>
      </w:r>
      <w:r w:rsidR="00324939">
        <w:rPr>
          <w:color w:val="000000"/>
          <w:lang w:val="it-IT"/>
        </w:rPr>
        <w:t xml:space="preserve"> </w:t>
      </w:r>
      <w:r w:rsidRPr="00914583">
        <w:rPr>
          <w:color w:val="000000"/>
          <w:lang w:val="it-IT"/>
        </w:rPr>
        <w:t>nelle spese e nell’indennità verso il Governo Ottomano,</w:t>
      </w:r>
      <w:r w:rsidR="00324939">
        <w:rPr>
          <w:color w:val="000000"/>
          <w:lang w:val="it-IT"/>
        </w:rPr>
        <w:t xml:space="preserve"> </w:t>
      </w:r>
      <w:r w:rsidRPr="00914583">
        <w:rPr>
          <w:color w:val="000000"/>
          <w:lang w:val="it-IT"/>
        </w:rPr>
        <w:t>mandando alla parte civile di provvedere per detta medesima avanti il Magistrato competente.</w:t>
      </w:r>
    </w:p>
    <w:p w14:paraId="47A650F5" w14:textId="4CF72E08" w:rsidR="00914583" w:rsidRPr="00914583" w:rsidRDefault="00914583" w:rsidP="00914583">
      <w:pPr>
        <w:pStyle w:val="NormalWeb"/>
        <w:rPr>
          <w:color w:val="000000"/>
          <w:lang w:val="it-IT"/>
        </w:rPr>
      </w:pPr>
      <w:r w:rsidRPr="00914583">
        <w:rPr>
          <w:color w:val="000000"/>
          <w:lang w:val="it-IT"/>
        </w:rPr>
        <w:t xml:space="preserve">Dichiara caduti in confisca </w:t>
      </w:r>
      <w:r w:rsidR="00324939" w:rsidRPr="00914583">
        <w:rPr>
          <w:color w:val="000000"/>
          <w:lang w:val="it-IT"/>
        </w:rPr>
        <w:t>i</w:t>
      </w:r>
      <w:r w:rsidRPr="00914583">
        <w:rPr>
          <w:color w:val="000000"/>
          <w:lang w:val="it-IT"/>
        </w:rPr>
        <w:t xml:space="preserve"> biglietti, la carta, le macchine, e li altri strumenti sequestrati, ed esistenti presso</w:t>
      </w:r>
      <w:r w:rsidR="00324939">
        <w:rPr>
          <w:color w:val="000000"/>
          <w:lang w:val="it-IT"/>
        </w:rPr>
        <w:t xml:space="preserve"> </w:t>
      </w:r>
      <w:r w:rsidRPr="00914583">
        <w:rPr>
          <w:color w:val="000000"/>
          <w:lang w:val="it-IT"/>
        </w:rPr>
        <w:t>la Segreteria di questa Corte.</w:t>
      </w:r>
    </w:p>
    <w:p w14:paraId="527C9574" w14:textId="7E5932F2" w:rsidR="00914583" w:rsidRPr="00914583" w:rsidRDefault="00914583" w:rsidP="00914583">
      <w:pPr>
        <w:pStyle w:val="NormalWeb"/>
        <w:rPr>
          <w:color w:val="000000"/>
          <w:lang w:val="it-IT"/>
        </w:rPr>
      </w:pPr>
      <w:r w:rsidRPr="00914583">
        <w:rPr>
          <w:color w:val="000000"/>
          <w:lang w:val="it-IT"/>
        </w:rPr>
        <w:t>Fatta in camera di consiglio e pronunciata all’udienza</w:t>
      </w:r>
      <w:r w:rsidR="00324939">
        <w:rPr>
          <w:color w:val="000000"/>
          <w:lang w:val="it-IT"/>
        </w:rPr>
        <w:t xml:space="preserve"> </w:t>
      </w:r>
      <w:r w:rsidRPr="00914583">
        <w:rPr>
          <w:color w:val="000000"/>
          <w:lang w:val="it-IT"/>
        </w:rPr>
        <w:t xml:space="preserve">pubblica della Corte d’appello il primo </w:t>
      </w:r>
      <w:proofErr w:type="gramStart"/>
      <w:r w:rsidRPr="00914583">
        <w:rPr>
          <w:color w:val="000000"/>
          <w:lang w:val="it-IT"/>
        </w:rPr>
        <w:t>Marzo</w:t>
      </w:r>
      <w:proofErr w:type="gramEnd"/>
      <w:r w:rsidRPr="00914583">
        <w:rPr>
          <w:color w:val="000000"/>
          <w:lang w:val="it-IT"/>
        </w:rPr>
        <w:t xml:space="preserve"> Milleottocento</w:t>
      </w:r>
      <w:r w:rsidR="00324939">
        <w:rPr>
          <w:color w:val="000000"/>
          <w:lang w:val="it-IT"/>
        </w:rPr>
        <w:t xml:space="preserve"> </w:t>
      </w:r>
      <w:r w:rsidRPr="00914583">
        <w:rPr>
          <w:color w:val="000000"/>
          <w:lang w:val="it-IT"/>
        </w:rPr>
        <w:t xml:space="preserve">cinquantanove in Torino, </w:t>
      </w:r>
      <w:r w:rsidR="00324939" w:rsidRPr="00914583">
        <w:rPr>
          <w:color w:val="000000"/>
          <w:lang w:val="it-IT"/>
        </w:rPr>
        <w:t>con l’intervento</w:t>
      </w:r>
      <w:r w:rsidRPr="00914583">
        <w:rPr>
          <w:color w:val="000000"/>
          <w:lang w:val="it-IT"/>
        </w:rPr>
        <w:t xml:space="preserve"> dei Signori</w:t>
      </w:r>
      <w:r w:rsidR="00324939">
        <w:rPr>
          <w:color w:val="000000"/>
          <w:lang w:val="it-IT"/>
        </w:rPr>
        <w:t xml:space="preserve"> </w:t>
      </w:r>
      <w:r w:rsidRPr="00914583">
        <w:rPr>
          <w:color w:val="000000"/>
          <w:lang w:val="it-IT"/>
        </w:rPr>
        <w:t>Consiglieri Conte ed Uffiziali dell’Ordine Mauriziano</w:t>
      </w:r>
      <w:r w:rsidR="00324939">
        <w:rPr>
          <w:color w:val="000000"/>
          <w:lang w:val="it-IT"/>
        </w:rPr>
        <w:t xml:space="preserve"> </w:t>
      </w:r>
      <w:r w:rsidRPr="00914583">
        <w:rPr>
          <w:color w:val="000000"/>
          <w:lang w:val="it-IT"/>
        </w:rPr>
        <w:t>Pietro Franzini facente funzione di presidente, Cavaliere</w:t>
      </w:r>
      <w:r w:rsidRPr="00914583">
        <w:rPr>
          <w:color w:val="000000"/>
          <w:lang w:val="it-IT"/>
        </w:rPr>
        <w:br/>
        <w:t>Edoardo Cochi, Cav.re Casimiro Gibellini, Cav.re Francesco Novelli,</w:t>
      </w:r>
      <w:r w:rsidR="00324939">
        <w:rPr>
          <w:color w:val="000000"/>
          <w:lang w:val="it-IT"/>
        </w:rPr>
        <w:t xml:space="preserve"> </w:t>
      </w:r>
      <w:r w:rsidRPr="00914583">
        <w:rPr>
          <w:color w:val="000000"/>
          <w:lang w:val="it-IT"/>
        </w:rPr>
        <w:t xml:space="preserve">Cav.re Emiliano Pensa, di </w:t>
      </w:r>
      <w:proofErr w:type="spellStart"/>
      <w:r w:rsidRPr="00914583">
        <w:rPr>
          <w:color w:val="000000"/>
          <w:lang w:val="it-IT"/>
        </w:rPr>
        <w:t>Marzaglio</w:t>
      </w:r>
      <w:proofErr w:type="spellEnd"/>
      <w:r w:rsidRPr="00914583">
        <w:rPr>
          <w:color w:val="000000"/>
          <w:lang w:val="it-IT"/>
        </w:rPr>
        <w:t xml:space="preserve"> e Conte Raimondo</w:t>
      </w:r>
      <w:r w:rsidR="00324939">
        <w:rPr>
          <w:color w:val="000000"/>
          <w:lang w:val="it-IT"/>
        </w:rPr>
        <w:t xml:space="preserve"> </w:t>
      </w:r>
      <w:r w:rsidRPr="00914583">
        <w:rPr>
          <w:color w:val="000000"/>
          <w:lang w:val="it-IT"/>
        </w:rPr>
        <w:t>Avogadro di Valdengo.</w:t>
      </w:r>
    </w:p>
    <w:p w14:paraId="107E63CD" w14:textId="051DE86B" w:rsidR="00914583" w:rsidRPr="00914583" w:rsidRDefault="00914583" w:rsidP="00914583">
      <w:pPr>
        <w:pStyle w:val="NormalWeb"/>
        <w:rPr>
          <w:color w:val="000000"/>
          <w:lang w:val="it-IT"/>
        </w:rPr>
      </w:pPr>
      <w:r w:rsidRPr="00914583">
        <w:rPr>
          <w:color w:val="000000"/>
          <w:lang w:val="it-IT"/>
        </w:rPr>
        <w:t xml:space="preserve">In originale: Franzini, Cochi, Gibellini, Novelli, Emi-Pensa, Avogadro e </w:t>
      </w:r>
      <w:proofErr w:type="spellStart"/>
      <w:r w:rsidRPr="00914583">
        <w:rPr>
          <w:color w:val="000000"/>
          <w:lang w:val="it-IT"/>
        </w:rPr>
        <w:t>Manalorio</w:t>
      </w:r>
      <w:proofErr w:type="spellEnd"/>
      <w:r w:rsidRPr="00914583">
        <w:rPr>
          <w:color w:val="000000"/>
          <w:lang w:val="it-IT"/>
        </w:rPr>
        <w:t xml:space="preserve"> Tosti</w:t>
      </w:r>
      <w:r w:rsidR="00324939">
        <w:rPr>
          <w:color w:val="000000"/>
          <w:lang w:val="it-IT"/>
        </w:rPr>
        <w:t xml:space="preserve"> </w:t>
      </w:r>
      <w:r w:rsidRPr="00914583">
        <w:rPr>
          <w:color w:val="000000"/>
          <w:lang w:val="it-IT"/>
        </w:rPr>
        <w:t>Segretario.</w:t>
      </w:r>
    </w:p>
    <w:p w14:paraId="5BC76F16" w14:textId="6A8E8C7C" w:rsidR="00914583" w:rsidRPr="00914583" w:rsidRDefault="00914583" w:rsidP="00914583">
      <w:pPr>
        <w:pStyle w:val="NormalWeb"/>
        <w:rPr>
          <w:color w:val="000000"/>
          <w:lang w:val="it-IT"/>
        </w:rPr>
      </w:pPr>
      <w:r w:rsidRPr="00914583">
        <w:rPr>
          <w:color w:val="000000"/>
          <w:lang w:val="it-IT"/>
        </w:rPr>
        <w:t>La Copia conforme</w:t>
      </w:r>
      <w:r w:rsidR="00324939">
        <w:rPr>
          <w:color w:val="000000"/>
          <w:lang w:val="it-IT"/>
        </w:rPr>
        <w:t xml:space="preserve"> </w:t>
      </w:r>
      <w:r w:rsidRPr="00914583">
        <w:rPr>
          <w:color w:val="000000"/>
          <w:lang w:val="it-IT"/>
        </w:rPr>
        <w:t>Maina.</w:t>
      </w:r>
    </w:p>
    <w:p w14:paraId="0CFD8100" w14:textId="77777777" w:rsidR="00914583" w:rsidRPr="00914583" w:rsidRDefault="00914583" w:rsidP="00914583">
      <w:pPr>
        <w:pStyle w:val="NormalWeb"/>
        <w:rPr>
          <w:color w:val="000000"/>
          <w:lang w:val="it-IT"/>
        </w:rPr>
      </w:pPr>
      <w:r w:rsidRPr="00914583">
        <w:rPr>
          <w:color w:val="000000"/>
          <w:lang w:val="it-IT"/>
        </w:rPr>
        <w:t>Pour Copie Conforme</w:t>
      </w:r>
      <w:r w:rsidRPr="00914583">
        <w:rPr>
          <w:color w:val="000000"/>
          <w:lang w:val="it-IT"/>
        </w:rPr>
        <w:br/>
        <w:t xml:space="preserve">Le Chargé d’Affaires de </w:t>
      </w:r>
      <w:proofErr w:type="spellStart"/>
      <w:r w:rsidRPr="00914583">
        <w:rPr>
          <w:color w:val="000000"/>
          <w:lang w:val="it-IT"/>
        </w:rPr>
        <w:t>Turquie</w:t>
      </w:r>
      <w:proofErr w:type="spellEnd"/>
    </w:p>
    <w:p w14:paraId="744AA6F4" w14:textId="77777777" w:rsidR="00914583" w:rsidRDefault="00914583" w:rsidP="00914583">
      <w:pPr>
        <w:pStyle w:val="NormalWeb"/>
        <w:rPr>
          <w:color w:val="000000"/>
          <w:lang w:val="it-IT"/>
        </w:rPr>
      </w:pPr>
      <w:r w:rsidRPr="00914583">
        <w:rPr>
          <w:color w:val="000000"/>
          <w:lang w:val="it-IT"/>
        </w:rPr>
        <w:t>Rüstem</w:t>
      </w:r>
    </w:p>
    <w:p w14:paraId="5B060F4C" w14:textId="77777777" w:rsidR="00324939" w:rsidRDefault="00324939" w:rsidP="00914583">
      <w:pPr>
        <w:pStyle w:val="NormalWeb"/>
        <w:rPr>
          <w:color w:val="000000"/>
          <w:lang w:val="it-IT"/>
        </w:rPr>
      </w:pPr>
    </w:p>
    <w:p w14:paraId="30E859C2" w14:textId="77777777" w:rsidR="00324939" w:rsidRDefault="00324939" w:rsidP="00914583">
      <w:pPr>
        <w:pStyle w:val="NormalWeb"/>
        <w:rPr>
          <w:color w:val="000000"/>
          <w:lang w:val="it-IT"/>
        </w:rPr>
      </w:pPr>
    </w:p>
    <w:p w14:paraId="2E28B85F" w14:textId="77777777" w:rsidR="00324939" w:rsidRDefault="00324939" w:rsidP="00914583">
      <w:pPr>
        <w:pStyle w:val="NormalWeb"/>
        <w:rPr>
          <w:color w:val="000000"/>
          <w:lang w:val="it-IT"/>
        </w:rPr>
      </w:pPr>
    </w:p>
    <w:p w14:paraId="0C7381FC" w14:textId="77777777" w:rsidR="00324939" w:rsidRDefault="00324939" w:rsidP="00914583">
      <w:pPr>
        <w:pStyle w:val="NormalWeb"/>
        <w:rPr>
          <w:color w:val="000000"/>
          <w:lang w:val="it-IT"/>
        </w:rPr>
      </w:pPr>
    </w:p>
    <w:p w14:paraId="495E54CB" w14:textId="77777777" w:rsidR="00324939" w:rsidRDefault="00324939" w:rsidP="00914583">
      <w:pPr>
        <w:pStyle w:val="NormalWeb"/>
        <w:rPr>
          <w:color w:val="000000"/>
          <w:lang w:val="it-IT"/>
        </w:rPr>
      </w:pPr>
    </w:p>
    <w:p w14:paraId="54522CF4" w14:textId="77777777" w:rsidR="00324939" w:rsidRDefault="00324939" w:rsidP="00914583">
      <w:pPr>
        <w:pStyle w:val="NormalWeb"/>
        <w:rPr>
          <w:color w:val="000000"/>
          <w:lang w:val="it-IT"/>
        </w:rPr>
      </w:pPr>
    </w:p>
    <w:p w14:paraId="044B144F" w14:textId="77777777" w:rsidR="00324939" w:rsidRDefault="00324939" w:rsidP="00914583">
      <w:pPr>
        <w:pStyle w:val="NormalWeb"/>
        <w:rPr>
          <w:color w:val="000000"/>
          <w:lang w:val="it-IT"/>
        </w:rPr>
      </w:pPr>
    </w:p>
    <w:p w14:paraId="05B2FDD0" w14:textId="77777777" w:rsidR="00324939" w:rsidRDefault="00324939" w:rsidP="00914583">
      <w:pPr>
        <w:pStyle w:val="NormalWeb"/>
        <w:rPr>
          <w:color w:val="000000"/>
          <w:lang w:val="it-IT"/>
        </w:rPr>
      </w:pPr>
    </w:p>
    <w:p w14:paraId="601EE5A5" w14:textId="77777777" w:rsidR="00324939" w:rsidRDefault="00324939" w:rsidP="00914583">
      <w:pPr>
        <w:pStyle w:val="NormalWeb"/>
        <w:rPr>
          <w:color w:val="000000"/>
          <w:lang w:val="it-IT"/>
        </w:rPr>
      </w:pPr>
    </w:p>
    <w:p w14:paraId="31C1929E" w14:textId="6F00BED9" w:rsidR="00324939" w:rsidRDefault="00324939" w:rsidP="00914583">
      <w:pPr>
        <w:pStyle w:val="NormalWeb"/>
        <w:rPr>
          <w:b/>
          <w:bCs/>
          <w:color w:val="000000"/>
          <w:lang w:val="it-IT"/>
        </w:rPr>
      </w:pPr>
      <w:proofErr w:type="spellStart"/>
      <w:r>
        <w:rPr>
          <w:b/>
          <w:bCs/>
          <w:color w:val="000000"/>
          <w:lang w:val="it-IT"/>
        </w:rPr>
        <w:lastRenderedPageBreak/>
        <w:t>Translation</w:t>
      </w:r>
      <w:proofErr w:type="spellEnd"/>
    </w:p>
    <w:p w14:paraId="6E04E399" w14:textId="77777777" w:rsidR="00324939" w:rsidRDefault="00324939" w:rsidP="00324939">
      <w:pPr>
        <w:pStyle w:val="NormalWeb"/>
        <w:rPr>
          <w:color w:val="000000"/>
        </w:rPr>
      </w:pPr>
      <w:r w:rsidRPr="00324939">
        <w:rPr>
          <w:rStyle w:val="Strong"/>
          <w:b w:val="0"/>
          <w:bCs w:val="0"/>
          <w:color w:val="000000"/>
        </w:rPr>
        <w:t>Copy</w:t>
      </w:r>
      <w:r>
        <w:rPr>
          <w:color w:val="000000"/>
        </w:rPr>
        <w:br/>
        <w:t>No. 473</w:t>
      </w:r>
    </w:p>
    <w:p w14:paraId="4C9C4AC9" w14:textId="101045AA" w:rsidR="00324939" w:rsidRDefault="00324939" w:rsidP="00324939">
      <w:pPr>
        <w:pStyle w:val="NormalWeb"/>
        <w:rPr>
          <w:color w:val="000000"/>
        </w:rPr>
      </w:pPr>
      <w:r>
        <w:rPr>
          <w:color w:val="000000"/>
        </w:rPr>
        <w:t>In the name of His Majesty Victor Emmanuel II, King of Sardinia</w:t>
      </w:r>
    </w:p>
    <w:p w14:paraId="22EDD192" w14:textId="6BDD8ED1" w:rsidR="00324939" w:rsidRDefault="00324939" w:rsidP="00324939">
      <w:pPr>
        <w:pStyle w:val="NormalWeb"/>
        <w:rPr>
          <w:color w:val="000000"/>
        </w:rPr>
      </w:pPr>
      <w:r>
        <w:rPr>
          <w:color w:val="000000"/>
        </w:rPr>
        <w:t>The Court of Appeal sitting in Turin</w:t>
      </w:r>
      <w:r>
        <w:rPr>
          <w:color w:val="000000"/>
        </w:rPr>
        <w:br/>
        <w:t>Second Criminal Se</w:t>
      </w:r>
      <w:r w:rsidR="0077182E">
        <w:rPr>
          <w:color w:val="000000"/>
        </w:rPr>
        <w:t>ssion</w:t>
      </w:r>
    </w:p>
    <w:p w14:paraId="188D8BA2" w14:textId="0341F499" w:rsidR="00324939" w:rsidRDefault="00324939" w:rsidP="00324939">
      <w:pPr>
        <w:pStyle w:val="NormalWeb"/>
        <w:rPr>
          <w:color w:val="000000"/>
        </w:rPr>
      </w:pPr>
      <w:r>
        <w:rPr>
          <w:color w:val="000000"/>
        </w:rPr>
        <w:t>has delivered the following judgment in the case of the Treasury of Turin and of Rustem Bey resident in Turin, Chargé d’Affaires of the Sublime Porte to the Government of His Majesty the King of Sardinia, represented as civil party by Sir Cavalier Carlo Vayra, his special attorney, by mandate of the twenty-third of February one thousand eight hundred and fifty-nine, notarized by Albano.</w:t>
      </w:r>
      <w:r>
        <w:rPr>
          <w:rStyle w:val="apple-converted-space"/>
          <w:color w:val="000000"/>
        </w:rPr>
        <w:t> </w:t>
      </w:r>
    </w:p>
    <w:p w14:paraId="0932852B" w14:textId="77777777" w:rsidR="00324939" w:rsidRPr="0077767E" w:rsidRDefault="00324939" w:rsidP="00324939">
      <w:pPr>
        <w:pStyle w:val="NormalWeb"/>
        <w:rPr>
          <w:b/>
          <w:bCs/>
          <w:color w:val="000000"/>
          <w:u w:val="single"/>
        </w:rPr>
      </w:pPr>
      <w:r w:rsidRPr="0077767E">
        <w:rPr>
          <w:rStyle w:val="Strong"/>
          <w:b w:val="0"/>
          <w:bCs w:val="0"/>
          <w:color w:val="000000"/>
          <w:u w:val="single"/>
        </w:rPr>
        <w:t>Against</w:t>
      </w:r>
    </w:p>
    <w:p w14:paraId="722B88C0" w14:textId="77777777" w:rsidR="00324939" w:rsidRDefault="00324939" w:rsidP="00324939">
      <w:pPr>
        <w:pStyle w:val="NormalWeb"/>
        <w:rPr>
          <w:color w:val="000000"/>
        </w:rPr>
      </w:pPr>
      <w:r>
        <w:rPr>
          <w:color w:val="000000"/>
        </w:rPr>
        <w:t>Alessandro Venanzi, son of Michel Angelo, born in Rome and residing in Turin, aged twenty-six, sculptor and metal founder.</w:t>
      </w:r>
    </w:p>
    <w:p w14:paraId="0B2A2E8E" w14:textId="77777777" w:rsidR="00324939" w:rsidRDefault="00324939" w:rsidP="00324939">
      <w:pPr>
        <w:pStyle w:val="NormalWeb"/>
        <w:rPr>
          <w:color w:val="000000"/>
        </w:rPr>
      </w:pPr>
      <w:r>
        <w:rPr>
          <w:color w:val="000000"/>
        </w:rPr>
        <w:t>Luigi Varallo Pandolfini, son of Simone, born in Moncalvo and residing in Turin, aged forty-one, landowner.</w:t>
      </w:r>
    </w:p>
    <w:p w14:paraId="6C48BA5A" w14:textId="77777777" w:rsidR="00324939" w:rsidRDefault="00324939" w:rsidP="00324939">
      <w:pPr>
        <w:pStyle w:val="NormalWeb"/>
        <w:rPr>
          <w:color w:val="000000"/>
        </w:rPr>
      </w:pPr>
      <w:r>
        <w:rPr>
          <w:color w:val="000000"/>
        </w:rPr>
        <w:t>Agostino Mayner Vieller, from Rome, formerly resident in Turin, aged 50, lithographer and print dealer.</w:t>
      </w:r>
    </w:p>
    <w:p w14:paraId="3D21F473" w14:textId="77777777" w:rsidR="00324939" w:rsidRDefault="00324939" w:rsidP="00324939">
      <w:pPr>
        <w:pStyle w:val="NormalWeb"/>
        <w:rPr>
          <w:color w:val="000000"/>
        </w:rPr>
      </w:pPr>
      <w:r>
        <w:rPr>
          <w:color w:val="000000"/>
        </w:rPr>
        <w:t>The first two arrested on 14 February 1858, the other two absent.</w:t>
      </w:r>
    </w:p>
    <w:p w14:paraId="5AABACE1" w14:textId="77777777" w:rsidR="00324939" w:rsidRPr="0077767E" w:rsidRDefault="00324939" w:rsidP="00324939">
      <w:pPr>
        <w:pStyle w:val="NormalWeb"/>
        <w:rPr>
          <w:b/>
          <w:bCs/>
          <w:color w:val="000000"/>
          <w:u w:val="single"/>
        </w:rPr>
      </w:pPr>
      <w:r w:rsidRPr="0077767E">
        <w:rPr>
          <w:rStyle w:val="Strong"/>
          <w:b w:val="0"/>
          <w:bCs w:val="0"/>
          <w:color w:val="000000"/>
          <w:u w:val="single"/>
        </w:rPr>
        <w:t>Accused:</w:t>
      </w:r>
    </w:p>
    <w:p w14:paraId="07140A0F" w14:textId="0F2EC6F8" w:rsidR="00324939" w:rsidRDefault="00324939" w:rsidP="00324939">
      <w:pPr>
        <w:pStyle w:val="NormalWeb"/>
        <w:rPr>
          <w:color w:val="000000"/>
        </w:rPr>
      </w:pPr>
      <w:r>
        <w:rPr>
          <w:color w:val="000000"/>
        </w:rPr>
        <w:t>Of counterfeiting foreign paper money; for having, in the last months of 1857 and at the beginning of 1858 in Turin, in a house located at Madonna del Pilone, acted in concert among themselves to counterfeit, to the detriment of the Sublime Porte, public credit notes of that Empire, issued under the name of</w:t>
      </w:r>
      <w:r>
        <w:rPr>
          <w:rStyle w:val="apple-converted-space"/>
          <w:color w:val="000000"/>
        </w:rPr>
        <w:t> </w:t>
      </w:r>
      <w:r>
        <w:rPr>
          <w:rStyle w:val="Emphasis"/>
          <w:color w:val="000000"/>
        </w:rPr>
        <w:t>kaim</w:t>
      </w:r>
      <w:r w:rsidR="0077767E">
        <w:rPr>
          <w:rStyle w:val="Emphasis"/>
          <w:color w:val="000000"/>
        </w:rPr>
        <w:t>e</w:t>
      </w:r>
      <w:r>
        <w:rPr>
          <w:rStyle w:val="apple-converted-space"/>
          <w:color w:val="000000"/>
        </w:rPr>
        <w:t> </w:t>
      </w:r>
      <w:r>
        <w:rPr>
          <w:color w:val="000000"/>
        </w:rPr>
        <w:t>(i.e., banknotes of the Ottoman Government), each with a value of twenty piastres, producing them up to an amount estimated at 17,701 notes, corresponding to 354,020 piastres, a large part of which was intended to be exported into these Royal States.</w:t>
      </w:r>
    </w:p>
    <w:p w14:paraId="26D29E85" w14:textId="77777777" w:rsidR="00324939" w:rsidRPr="0077767E" w:rsidRDefault="00324939" w:rsidP="00324939">
      <w:pPr>
        <w:pStyle w:val="NormalWeb"/>
        <w:rPr>
          <w:color w:val="000000"/>
          <w:u w:val="single"/>
        </w:rPr>
      </w:pPr>
      <w:r w:rsidRPr="0077767E">
        <w:rPr>
          <w:color w:val="000000"/>
          <w:u w:val="single"/>
        </w:rPr>
        <w:t>The civil party requested:</w:t>
      </w:r>
    </w:p>
    <w:p w14:paraId="79180936" w14:textId="77777777" w:rsidR="00324939" w:rsidRDefault="00324939" w:rsidP="00324939">
      <w:pPr>
        <w:pStyle w:val="NormalWeb"/>
        <w:rPr>
          <w:color w:val="000000"/>
        </w:rPr>
      </w:pPr>
      <w:r>
        <w:rPr>
          <w:color w:val="000000"/>
        </w:rPr>
        <w:t>that the accused be jointly condemned to compensate the Sublime Porte in the sum of 37,804 lire, with a declaration that this sum be assigned to the Royal Mendicity Shelter of Turin, in accordance with the declaration made for that purpose by the representative of the Sublime Porte.</w:t>
      </w:r>
    </w:p>
    <w:p w14:paraId="2A2665F6" w14:textId="77777777" w:rsidR="00324939" w:rsidRPr="0077767E" w:rsidRDefault="00324939" w:rsidP="00324939">
      <w:pPr>
        <w:pStyle w:val="NormalWeb"/>
        <w:rPr>
          <w:color w:val="000000"/>
          <w:u w:val="single"/>
        </w:rPr>
      </w:pPr>
      <w:r w:rsidRPr="0077767E">
        <w:rPr>
          <w:color w:val="000000"/>
          <w:u w:val="single"/>
        </w:rPr>
        <w:lastRenderedPageBreak/>
        <w:t>The defense concluded:</w:t>
      </w:r>
    </w:p>
    <w:p w14:paraId="1E226643" w14:textId="77777777" w:rsidR="00324939" w:rsidRDefault="00324939" w:rsidP="00324939">
      <w:pPr>
        <w:pStyle w:val="NormalWeb"/>
        <w:rPr>
          <w:color w:val="000000"/>
        </w:rPr>
      </w:pPr>
      <w:r>
        <w:rPr>
          <w:color w:val="000000"/>
        </w:rPr>
        <w:t>for acquittal; and, subsidiarily, that Venanzi be sentenced under paragraph 2 of Article 109 of the Penal Code, and Varallo Pandolfini to the minimum penalty prescribed for accomplices, and that the request of the civil party be rejected.</w:t>
      </w:r>
    </w:p>
    <w:p w14:paraId="28B9CE4A" w14:textId="77777777" w:rsidR="00324939" w:rsidRPr="0077767E" w:rsidRDefault="00324939" w:rsidP="00324939">
      <w:pPr>
        <w:pStyle w:val="NormalWeb"/>
        <w:rPr>
          <w:b/>
          <w:bCs/>
          <w:color w:val="000000"/>
          <w:u w:val="single"/>
        </w:rPr>
      </w:pPr>
      <w:r w:rsidRPr="0077767E">
        <w:rPr>
          <w:rStyle w:val="Strong"/>
          <w:b w:val="0"/>
          <w:bCs w:val="0"/>
          <w:color w:val="000000"/>
          <w:u w:val="single"/>
        </w:rPr>
        <w:t>The Court</w:t>
      </w:r>
    </w:p>
    <w:p w14:paraId="7B2BBE54" w14:textId="77777777" w:rsidR="00324939" w:rsidRDefault="00324939" w:rsidP="00324939">
      <w:pPr>
        <w:pStyle w:val="NormalWeb"/>
        <w:rPr>
          <w:color w:val="000000"/>
        </w:rPr>
      </w:pPr>
      <w:r>
        <w:rPr>
          <w:color w:val="000000"/>
        </w:rPr>
        <w:t>After declaring the default of the absent Spadafora and Mayner Vieller; having heard the reading of the indictment and the judgment; having heard the examinations and the debate held publicly at the hearing; having heard the Public Prosecutor and the two detained accused, who presented their defense and had the last word;</w:t>
      </w:r>
    </w:p>
    <w:p w14:paraId="5831875D" w14:textId="77777777" w:rsidR="00324939" w:rsidRDefault="00324939" w:rsidP="00324939">
      <w:pPr>
        <w:pStyle w:val="NormalWeb"/>
        <w:rPr>
          <w:color w:val="000000"/>
        </w:rPr>
      </w:pPr>
      <w:r>
        <w:rPr>
          <w:color w:val="000000"/>
        </w:rPr>
        <w:t>Having heard in chambers the reading of the records and documents and the written depositions of the witnesses; having again heard the Public Prosecutor in his submissions regarding the application of the penalty;</w:t>
      </w:r>
    </w:p>
    <w:p w14:paraId="7F22D55F" w14:textId="77777777" w:rsidR="00324939" w:rsidRDefault="00324939" w:rsidP="00324939">
      <w:pPr>
        <w:pStyle w:val="NormalWeb"/>
        <w:rPr>
          <w:color w:val="000000"/>
        </w:rPr>
      </w:pPr>
      <w:r>
        <w:rPr>
          <w:color w:val="000000"/>
        </w:rPr>
        <w:t>Whereas the seizure of machines, tools, models, and paper used for the counterfeiting of the notes in question, as well as a large quantity of such notes, and the related expert reports, constitute proof of the offense in general;</w:t>
      </w:r>
    </w:p>
    <w:p w14:paraId="76608E80" w14:textId="11208FC6" w:rsidR="00324939" w:rsidRDefault="00324939" w:rsidP="00324939">
      <w:pPr>
        <w:pStyle w:val="NormalWeb"/>
        <w:rPr>
          <w:color w:val="000000"/>
        </w:rPr>
      </w:pPr>
      <w:r>
        <w:rPr>
          <w:color w:val="000000"/>
        </w:rPr>
        <w:t>Whereas from the course of the trial, and especially from the statements of Alessandro Venanzi, there emerges the association of the accused and their premeditated plan, formed as early as Constantinople, to produce those counterfeit notes known as</w:t>
      </w:r>
      <w:r>
        <w:rPr>
          <w:rStyle w:val="apple-converted-space"/>
          <w:color w:val="000000"/>
        </w:rPr>
        <w:t> </w:t>
      </w:r>
      <w:r>
        <w:rPr>
          <w:rStyle w:val="Emphasis"/>
          <w:color w:val="000000"/>
        </w:rPr>
        <w:t>kaim</w:t>
      </w:r>
      <w:r w:rsidR="0077767E">
        <w:rPr>
          <w:rStyle w:val="Emphasis"/>
          <w:color w:val="000000"/>
        </w:rPr>
        <w:t>e</w:t>
      </w:r>
      <w:r>
        <w:rPr>
          <w:rStyle w:val="Emphasis"/>
          <w:color w:val="000000"/>
        </w:rPr>
        <w:t>s</w:t>
      </w:r>
      <w:r>
        <w:rPr>
          <w:color w:val="000000"/>
        </w:rPr>
        <w:t>;</w:t>
      </w:r>
    </w:p>
    <w:p w14:paraId="7147C167" w14:textId="77777777" w:rsidR="00324939" w:rsidRDefault="00324939" w:rsidP="00324939">
      <w:pPr>
        <w:pStyle w:val="NormalWeb"/>
        <w:rPr>
          <w:color w:val="000000"/>
        </w:rPr>
      </w:pPr>
      <w:r>
        <w:rPr>
          <w:color w:val="000000"/>
        </w:rPr>
        <w:t>Whereas from Venanzi’s revelations, as well as from the answers of another accomplice (already examined for clarification and prosecuted in that Eastern capital and excluded from the present proceedings), and from those of Varallo Pandolfini, it is likewise evident that, after transporting a machine to that city and then changing plans, they agreed to counterfeit the currency of that Government in these States, in order to distribute it where it circulated;</w:t>
      </w:r>
    </w:p>
    <w:p w14:paraId="68D384D3" w14:textId="77777777" w:rsidR="00324939" w:rsidRDefault="00324939" w:rsidP="00324939">
      <w:pPr>
        <w:pStyle w:val="NormalWeb"/>
        <w:rPr>
          <w:color w:val="000000"/>
        </w:rPr>
      </w:pPr>
      <w:r>
        <w:rPr>
          <w:color w:val="000000"/>
        </w:rPr>
        <w:t>Whereas the subsequent gathering of all the accused in these dominions, in the house rented by Varallo Pandolfini at Madonna del Pilone, their procurement of all necessary materials, and their work carried out in a secluded room, producing a considerable quantity, are confirmed by Venanzi’s revelations, by Varallo Pandolfini’s admissions, by testimony of their family members, by that of the supplier of paper, by the seized presses, and by the shipment already made to Constantinople of part of the notes through an accomplice not party to this trial, as well as by their agreement to divide equally the net proceeds;</w:t>
      </w:r>
    </w:p>
    <w:p w14:paraId="159B8EF6" w14:textId="77777777" w:rsidR="00324939" w:rsidRDefault="00324939" w:rsidP="00324939">
      <w:pPr>
        <w:pStyle w:val="NormalWeb"/>
        <w:rPr>
          <w:color w:val="000000"/>
        </w:rPr>
      </w:pPr>
      <w:r>
        <w:rPr>
          <w:color w:val="000000"/>
        </w:rPr>
        <w:t>Whereas documents, correspondence, and other writings seized from the accused and provided by the Ottoman authorities further confirm their guilt;</w:t>
      </w:r>
    </w:p>
    <w:p w14:paraId="0BC833F5" w14:textId="77777777" w:rsidR="00324939" w:rsidRDefault="00324939" w:rsidP="00324939">
      <w:pPr>
        <w:pStyle w:val="NormalWeb"/>
        <w:rPr>
          <w:color w:val="000000"/>
        </w:rPr>
      </w:pPr>
      <w:r>
        <w:rPr>
          <w:color w:val="000000"/>
        </w:rPr>
        <w:t>Whereas, although Varallo Pandolfini claims not to have participated in the crime, the shelter he provided, his uncontested involvement, his acceptance of compensation, his travels with Venanzi, and his collusion with all the accused clearly demonstrate his participation as one of the principal agents;</w:t>
      </w:r>
    </w:p>
    <w:p w14:paraId="1A7E0783" w14:textId="77777777" w:rsidR="00324939" w:rsidRDefault="00324939" w:rsidP="00324939">
      <w:pPr>
        <w:pStyle w:val="NormalWeb"/>
        <w:rPr>
          <w:color w:val="000000"/>
        </w:rPr>
      </w:pPr>
      <w:r>
        <w:rPr>
          <w:color w:val="000000"/>
        </w:rPr>
        <w:lastRenderedPageBreak/>
        <w:t>Whereas the offense consists in counterfeiting currency of a foreign government, and this fact alone constitutes the crime under Article 347 of the Penal Code, regardless of whether the counterfeit notes could circulate in these States;</w:t>
      </w:r>
    </w:p>
    <w:p w14:paraId="6FF2E755" w14:textId="77777777" w:rsidR="00324939" w:rsidRDefault="00324939" w:rsidP="00324939">
      <w:pPr>
        <w:pStyle w:val="NormalWeb"/>
        <w:rPr>
          <w:color w:val="000000"/>
        </w:rPr>
      </w:pPr>
      <w:r>
        <w:rPr>
          <w:color w:val="000000"/>
        </w:rPr>
        <w:t>Whereas the damages claimed by the civil party are not sufficiently established, nor are there sufficient elements from the proceedings to determine their amount;</w:t>
      </w:r>
    </w:p>
    <w:p w14:paraId="54A1914D" w14:textId="77777777" w:rsidR="00324939" w:rsidRPr="0077767E" w:rsidRDefault="00324939" w:rsidP="00324939">
      <w:pPr>
        <w:pStyle w:val="NormalWeb"/>
        <w:rPr>
          <w:b/>
          <w:bCs/>
          <w:color w:val="000000"/>
          <w:u w:val="single"/>
        </w:rPr>
      </w:pPr>
      <w:r w:rsidRPr="0077767E">
        <w:rPr>
          <w:rStyle w:val="Strong"/>
          <w:b w:val="0"/>
          <w:bCs w:val="0"/>
          <w:color w:val="000000"/>
          <w:u w:val="single"/>
        </w:rPr>
        <w:t>For these reasons:</w:t>
      </w:r>
    </w:p>
    <w:p w14:paraId="555026B1" w14:textId="77777777" w:rsidR="00324939" w:rsidRDefault="00324939" w:rsidP="00324939">
      <w:pPr>
        <w:pStyle w:val="NormalWeb"/>
        <w:rPr>
          <w:color w:val="000000"/>
        </w:rPr>
      </w:pPr>
      <w:r>
        <w:rPr>
          <w:color w:val="000000"/>
        </w:rPr>
        <w:t>The Court declares Luigi Varallo Pandolfini, Alessandro Venanzi, and the absent defendants Filippo Spadafora and Agostino Mayner Vieller guilty of the crime charged.</w:t>
      </w:r>
    </w:p>
    <w:p w14:paraId="7EE92778" w14:textId="77777777" w:rsidR="00324939" w:rsidRDefault="00324939" w:rsidP="00324939">
      <w:pPr>
        <w:pStyle w:val="NormalWeb"/>
        <w:rPr>
          <w:color w:val="000000"/>
        </w:rPr>
      </w:pPr>
      <w:r>
        <w:rPr>
          <w:color w:val="000000"/>
        </w:rPr>
        <w:t>Having regard to Articles 347, 21, and 79 of the Penal Code, and Article 500 of the Code of Criminal Procedure:</w:t>
      </w:r>
    </w:p>
    <w:p w14:paraId="519C1842" w14:textId="77777777" w:rsidR="00324939" w:rsidRDefault="00324939" w:rsidP="00324939">
      <w:pPr>
        <w:pStyle w:val="NormalWeb"/>
        <w:rPr>
          <w:color w:val="000000"/>
        </w:rPr>
      </w:pPr>
      <w:r>
        <w:rPr>
          <w:color w:val="000000"/>
        </w:rPr>
        <w:t>(sentences summarized)</w:t>
      </w:r>
    </w:p>
    <w:p w14:paraId="6C5B8AF1" w14:textId="77777777" w:rsidR="00324939" w:rsidRDefault="00324939" w:rsidP="00324939">
      <w:pPr>
        <w:pStyle w:val="NormalWeb"/>
        <w:rPr>
          <w:color w:val="000000"/>
        </w:rPr>
      </w:pPr>
      <w:r>
        <w:rPr>
          <w:color w:val="000000"/>
        </w:rPr>
        <w:t>The Court sentences them to eight years’ imprisonment, disqualification from public office, and jointly to pay costs and compensation to the Ottoman Government, leaving the civil party to pursue the determination of the amount before the competent authority.</w:t>
      </w:r>
    </w:p>
    <w:p w14:paraId="0EEE4022" w14:textId="77777777" w:rsidR="00324939" w:rsidRDefault="00324939" w:rsidP="00324939">
      <w:pPr>
        <w:pStyle w:val="NormalWeb"/>
        <w:rPr>
          <w:color w:val="000000"/>
        </w:rPr>
      </w:pPr>
      <w:r>
        <w:rPr>
          <w:color w:val="000000"/>
        </w:rPr>
        <w:t>It orders the confiscation of the notes, paper, machines, and all other seized instruments.</w:t>
      </w:r>
    </w:p>
    <w:p w14:paraId="651F0023" w14:textId="77777777" w:rsidR="00324939" w:rsidRDefault="00324939" w:rsidP="00324939">
      <w:pPr>
        <w:pStyle w:val="NormalWeb"/>
        <w:rPr>
          <w:color w:val="000000"/>
        </w:rPr>
      </w:pPr>
      <w:r>
        <w:rPr>
          <w:color w:val="000000"/>
        </w:rPr>
        <w:t>Issued in council chamber and pronounced in public hearing of the Court of Appeal on 1 March 1859 in Turin, in the presence of the judges:</w:t>
      </w:r>
    </w:p>
    <w:p w14:paraId="715529DC" w14:textId="77777777" w:rsidR="00324939" w:rsidRDefault="00324939" w:rsidP="00324939">
      <w:pPr>
        <w:pStyle w:val="NormalWeb"/>
        <w:rPr>
          <w:color w:val="000000"/>
        </w:rPr>
      </w:pPr>
      <w:r>
        <w:rPr>
          <w:color w:val="000000"/>
        </w:rPr>
        <w:t>Count Pietro Franzini (acting president),</w:t>
      </w:r>
      <w:r>
        <w:rPr>
          <w:color w:val="000000"/>
        </w:rPr>
        <w:br/>
        <w:t>Cavalier Edoardo Cochi,</w:t>
      </w:r>
      <w:r>
        <w:rPr>
          <w:color w:val="000000"/>
        </w:rPr>
        <w:br/>
        <w:t>Cavalier Casimiro Gibellini,</w:t>
      </w:r>
      <w:r>
        <w:rPr>
          <w:color w:val="000000"/>
        </w:rPr>
        <w:br/>
        <w:t>Cavalier Francesco Novelli,</w:t>
      </w:r>
      <w:r>
        <w:rPr>
          <w:color w:val="000000"/>
        </w:rPr>
        <w:br/>
        <w:t>Cavalier Emiliano Pensa,</w:t>
      </w:r>
      <w:r>
        <w:rPr>
          <w:color w:val="000000"/>
        </w:rPr>
        <w:br/>
        <w:t>Count Raimondo Avogadro of Valdengo.</w:t>
      </w:r>
    </w:p>
    <w:p w14:paraId="6B33D362" w14:textId="77777777" w:rsidR="00324939" w:rsidRDefault="00324939" w:rsidP="00324939">
      <w:pPr>
        <w:pStyle w:val="NormalWeb"/>
        <w:rPr>
          <w:color w:val="000000"/>
        </w:rPr>
      </w:pPr>
      <w:r>
        <w:rPr>
          <w:color w:val="000000"/>
        </w:rPr>
        <w:t>Original signed: Franzini, Cochi, Gibellini, Novelli, Pensa, Avogadro, and Secretary Manalorio Tosti.</w:t>
      </w:r>
    </w:p>
    <w:p w14:paraId="3E41372F" w14:textId="77777777" w:rsidR="00324939" w:rsidRDefault="00324939" w:rsidP="00324939">
      <w:pPr>
        <w:pStyle w:val="NormalWeb"/>
        <w:rPr>
          <w:color w:val="000000"/>
        </w:rPr>
      </w:pPr>
      <w:r>
        <w:rPr>
          <w:color w:val="000000"/>
        </w:rPr>
        <w:t>Certified true copy</w:t>
      </w:r>
      <w:r>
        <w:rPr>
          <w:color w:val="000000"/>
        </w:rPr>
        <w:br/>
        <w:t>Maina</w:t>
      </w:r>
    </w:p>
    <w:p w14:paraId="66EEE528" w14:textId="77777777" w:rsidR="00324939" w:rsidRDefault="00324939" w:rsidP="00324939">
      <w:pPr>
        <w:pStyle w:val="NormalWeb"/>
        <w:rPr>
          <w:color w:val="000000"/>
        </w:rPr>
      </w:pPr>
      <w:r>
        <w:rPr>
          <w:color w:val="000000"/>
        </w:rPr>
        <w:t>For a true copy</w:t>
      </w:r>
      <w:r>
        <w:rPr>
          <w:color w:val="000000"/>
        </w:rPr>
        <w:br/>
        <w:t>The Chargé d’Affaires of Turkey</w:t>
      </w:r>
    </w:p>
    <w:p w14:paraId="75DA1CA0" w14:textId="77777777" w:rsidR="00324939" w:rsidRPr="0077767E" w:rsidRDefault="00324939" w:rsidP="00324939">
      <w:pPr>
        <w:pStyle w:val="NormalWeb"/>
        <w:rPr>
          <w:b/>
          <w:bCs/>
          <w:color w:val="000000"/>
        </w:rPr>
      </w:pPr>
      <w:r w:rsidRPr="0077767E">
        <w:rPr>
          <w:rStyle w:val="Strong"/>
          <w:b w:val="0"/>
          <w:bCs w:val="0"/>
          <w:color w:val="000000"/>
        </w:rPr>
        <w:t>Rüstem</w:t>
      </w:r>
    </w:p>
    <w:p w14:paraId="047F88A6" w14:textId="77777777" w:rsidR="0067784D" w:rsidRPr="00914583" w:rsidRDefault="0067784D">
      <w:pPr>
        <w:rPr>
          <w:rFonts w:ascii="Times New Roman" w:hAnsi="Times New Roman" w:cs="Times New Roman"/>
          <w:b/>
          <w:bCs/>
          <w:lang w:val="it-IT"/>
        </w:rPr>
      </w:pPr>
    </w:p>
    <w:sectPr w:rsidR="0067784D" w:rsidRPr="0091458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460F5"/>
    <w:multiLevelType w:val="hybridMultilevel"/>
    <w:tmpl w:val="EEF6E0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07413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00D"/>
    <w:rsid w:val="00026661"/>
    <w:rsid w:val="00171804"/>
    <w:rsid w:val="001C17C0"/>
    <w:rsid w:val="00207AE6"/>
    <w:rsid w:val="002E04F1"/>
    <w:rsid w:val="00324939"/>
    <w:rsid w:val="0067784D"/>
    <w:rsid w:val="0077182E"/>
    <w:rsid w:val="0077767E"/>
    <w:rsid w:val="0080500D"/>
    <w:rsid w:val="008F1BD5"/>
    <w:rsid w:val="00914583"/>
    <w:rsid w:val="00AF2068"/>
    <w:rsid w:val="00C20267"/>
    <w:rsid w:val="00DA14A0"/>
    <w:rsid w:val="00FB78DB"/>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7DD29324"/>
  <w15:chartTrackingRefBased/>
  <w15:docId w15:val="{C297CEB6-2D8E-9947-9B82-4B41E1229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8050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50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50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50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50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50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50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50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50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00D"/>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80500D"/>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80500D"/>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80500D"/>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80500D"/>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80500D"/>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80500D"/>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80500D"/>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80500D"/>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8050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500D"/>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8050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500D"/>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80500D"/>
    <w:pPr>
      <w:spacing w:before="160"/>
      <w:jc w:val="center"/>
    </w:pPr>
    <w:rPr>
      <w:i/>
      <w:iCs/>
      <w:color w:val="404040" w:themeColor="text1" w:themeTint="BF"/>
    </w:rPr>
  </w:style>
  <w:style w:type="character" w:customStyle="1" w:styleId="QuoteChar">
    <w:name w:val="Quote Char"/>
    <w:basedOn w:val="DefaultParagraphFont"/>
    <w:link w:val="Quote"/>
    <w:uiPriority w:val="29"/>
    <w:rsid w:val="0080500D"/>
    <w:rPr>
      <w:i/>
      <w:iCs/>
      <w:color w:val="404040" w:themeColor="text1" w:themeTint="BF"/>
      <w:lang w:val="en-US"/>
    </w:rPr>
  </w:style>
  <w:style w:type="paragraph" w:styleId="ListParagraph">
    <w:name w:val="List Paragraph"/>
    <w:basedOn w:val="Normal"/>
    <w:uiPriority w:val="34"/>
    <w:qFormat/>
    <w:rsid w:val="0080500D"/>
    <w:pPr>
      <w:ind w:left="720"/>
      <w:contextualSpacing/>
    </w:pPr>
  </w:style>
  <w:style w:type="character" w:styleId="IntenseEmphasis">
    <w:name w:val="Intense Emphasis"/>
    <w:basedOn w:val="DefaultParagraphFont"/>
    <w:uiPriority w:val="21"/>
    <w:qFormat/>
    <w:rsid w:val="0080500D"/>
    <w:rPr>
      <w:i/>
      <w:iCs/>
      <w:color w:val="0F4761" w:themeColor="accent1" w:themeShade="BF"/>
    </w:rPr>
  </w:style>
  <w:style w:type="paragraph" w:styleId="IntenseQuote">
    <w:name w:val="Intense Quote"/>
    <w:basedOn w:val="Normal"/>
    <w:next w:val="Normal"/>
    <w:link w:val="IntenseQuoteChar"/>
    <w:uiPriority w:val="30"/>
    <w:qFormat/>
    <w:rsid w:val="008050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500D"/>
    <w:rPr>
      <w:i/>
      <w:iCs/>
      <w:color w:val="0F4761" w:themeColor="accent1" w:themeShade="BF"/>
      <w:lang w:val="en-US"/>
    </w:rPr>
  </w:style>
  <w:style w:type="character" w:styleId="IntenseReference">
    <w:name w:val="Intense Reference"/>
    <w:basedOn w:val="DefaultParagraphFont"/>
    <w:uiPriority w:val="32"/>
    <w:qFormat/>
    <w:rsid w:val="0080500D"/>
    <w:rPr>
      <w:b/>
      <w:bCs/>
      <w:smallCaps/>
      <w:color w:val="0F4761" w:themeColor="accent1" w:themeShade="BF"/>
      <w:spacing w:val="5"/>
    </w:rPr>
  </w:style>
  <w:style w:type="paragraph" w:styleId="NormalWeb">
    <w:name w:val="Normal (Web)"/>
    <w:basedOn w:val="Normal"/>
    <w:uiPriority w:val="99"/>
    <w:semiHidden/>
    <w:unhideWhenUsed/>
    <w:rsid w:val="0067784D"/>
    <w:pPr>
      <w:spacing w:before="100" w:beforeAutospacing="1" w:after="100" w:afterAutospacing="1" w:line="240" w:lineRule="auto"/>
    </w:pPr>
    <w:rPr>
      <w:rFonts w:ascii="Times New Roman" w:eastAsia="Times New Roman" w:hAnsi="Times New Roman" w:cs="Times New Roman"/>
      <w:kern w:val="0"/>
      <w:lang w:val="en-TR"/>
      <w14:ligatures w14:val="none"/>
    </w:rPr>
  </w:style>
  <w:style w:type="character" w:styleId="Strong">
    <w:name w:val="Strong"/>
    <w:basedOn w:val="DefaultParagraphFont"/>
    <w:uiPriority w:val="22"/>
    <w:qFormat/>
    <w:rsid w:val="0067784D"/>
    <w:rPr>
      <w:b/>
      <w:bCs/>
    </w:rPr>
  </w:style>
  <w:style w:type="character" w:customStyle="1" w:styleId="apple-converted-space">
    <w:name w:val="apple-converted-space"/>
    <w:basedOn w:val="DefaultParagraphFont"/>
    <w:rsid w:val="00914583"/>
  </w:style>
  <w:style w:type="character" w:styleId="Emphasis">
    <w:name w:val="Emphasis"/>
    <w:basedOn w:val="DefaultParagraphFont"/>
    <w:uiPriority w:val="20"/>
    <w:qFormat/>
    <w:rsid w:val="0032493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3036</Words>
  <Characters>17306</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 Kamay Ulusay</dc:creator>
  <cp:keywords/>
  <dc:description/>
  <cp:lastModifiedBy>Berna Kamay Ulusay</cp:lastModifiedBy>
  <cp:revision>3</cp:revision>
  <dcterms:created xsi:type="dcterms:W3CDTF">2026-04-22T12:11:00Z</dcterms:created>
  <dcterms:modified xsi:type="dcterms:W3CDTF">2026-04-22T12:30:00Z</dcterms:modified>
</cp:coreProperties>
</file>