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BE086" w14:textId="3C8FDA46" w:rsidR="00C20267" w:rsidRDefault="008F79B7">
      <w:pPr>
        <w:rPr>
          <w:rFonts w:ascii="Times New Roman" w:hAnsi="Times New Roman" w:cs="Times New Roman"/>
          <w:b/>
          <w:bCs/>
        </w:rPr>
      </w:pPr>
      <w:r>
        <w:rPr>
          <w:rFonts w:ascii="Times New Roman" w:hAnsi="Times New Roman" w:cs="Times New Roman"/>
          <w:b/>
          <w:bCs/>
        </w:rPr>
        <w:t>BOA HR. H. 169/3</w:t>
      </w:r>
      <w:r w:rsidR="006766A6">
        <w:rPr>
          <w:rFonts w:ascii="Times New Roman" w:hAnsi="Times New Roman" w:cs="Times New Roman"/>
          <w:b/>
          <w:bCs/>
        </w:rPr>
        <w:t xml:space="preserve"> (Ottoman Archives, Istanbul)</w:t>
      </w:r>
    </w:p>
    <w:p w14:paraId="4EF0E1A4" w14:textId="77777777" w:rsidR="008F79B7" w:rsidRPr="00784F05" w:rsidRDefault="008F79B7" w:rsidP="008F79B7">
      <w:pPr>
        <w:pStyle w:val="NormalWeb"/>
        <w:rPr>
          <w:color w:val="000000"/>
          <w:lang w:val="fr-FR"/>
        </w:rPr>
      </w:pPr>
      <w:r w:rsidRPr="00784F05">
        <w:rPr>
          <w:rStyle w:val="Strong"/>
          <w:color w:val="000000"/>
          <w:lang w:val="fr-FR"/>
        </w:rPr>
        <w:t>Traduction.</w:t>
      </w:r>
    </w:p>
    <w:p w14:paraId="0A0D398E" w14:textId="2599B0B5" w:rsidR="008F79B7" w:rsidRPr="00784F05" w:rsidRDefault="008F79B7" w:rsidP="008F79B7">
      <w:pPr>
        <w:pStyle w:val="NormalWeb"/>
        <w:rPr>
          <w:color w:val="000000"/>
          <w:lang w:val="fr-FR"/>
        </w:rPr>
      </w:pPr>
      <w:r w:rsidRPr="00784F05">
        <w:rPr>
          <w:color w:val="000000"/>
          <w:lang w:val="fr-FR"/>
        </w:rPr>
        <w:t>Copie d’une Note de Mᵣ l’Avocat Fiscal</w:t>
      </w:r>
      <w:r w:rsidR="00784F05">
        <w:rPr>
          <w:color w:val="000000"/>
          <w:lang w:val="fr-FR"/>
        </w:rPr>
        <w:t xml:space="preserve"> </w:t>
      </w:r>
      <w:r w:rsidRPr="00784F05">
        <w:rPr>
          <w:color w:val="000000"/>
          <w:lang w:val="fr-FR"/>
        </w:rPr>
        <w:t>Général près la Cour d’appel de Turin</w:t>
      </w:r>
      <w:r w:rsidR="00784F05">
        <w:rPr>
          <w:color w:val="000000"/>
          <w:lang w:val="fr-FR"/>
        </w:rPr>
        <w:t xml:space="preserve"> </w:t>
      </w:r>
      <w:r w:rsidRPr="00784F05">
        <w:rPr>
          <w:color w:val="000000"/>
          <w:lang w:val="fr-FR"/>
        </w:rPr>
        <w:t>en date du 21 janvier 1859.</w:t>
      </w:r>
    </w:p>
    <w:p w14:paraId="3865C26B" w14:textId="751285D3" w:rsidR="008F79B7" w:rsidRPr="00784F05" w:rsidRDefault="008F79B7" w:rsidP="008F79B7">
      <w:pPr>
        <w:pStyle w:val="NormalWeb"/>
        <w:rPr>
          <w:color w:val="000000"/>
          <w:lang w:val="fr-FR"/>
        </w:rPr>
      </w:pPr>
      <w:r w:rsidRPr="00784F05">
        <w:rPr>
          <w:color w:val="000000"/>
          <w:lang w:val="fr-FR"/>
        </w:rPr>
        <w:t>Dans les premiers jours de février 1858,</w:t>
      </w:r>
      <w:r w:rsidR="00784F05">
        <w:rPr>
          <w:color w:val="000000"/>
          <w:lang w:val="fr-FR"/>
        </w:rPr>
        <w:t xml:space="preserve"> </w:t>
      </w:r>
      <w:r w:rsidRPr="00784F05">
        <w:rPr>
          <w:color w:val="000000"/>
          <w:lang w:val="fr-FR"/>
        </w:rPr>
        <w:t>l’autorité de la Sécurité publique découvrait sur les limites</w:t>
      </w:r>
      <w:r w:rsidR="00784F05">
        <w:rPr>
          <w:color w:val="000000"/>
          <w:lang w:val="fr-FR"/>
        </w:rPr>
        <w:t xml:space="preserve"> </w:t>
      </w:r>
      <w:r w:rsidRPr="00784F05">
        <w:rPr>
          <w:color w:val="000000"/>
          <w:lang w:val="fr-FR"/>
        </w:rPr>
        <w:t xml:space="preserve">de cette capitale, près la </w:t>
      </w:r>
      <w:proofErr w:type="spellStart"/>
      <w:r w:rsidRPr="00784F05">
        <w:rPr>
          <w:color w:val="000000"/>
          <w:lang w:val="fr-FR"/>
        </w:rPr>
        <w:t>Madonne</w:t>
      </w:r>
      <w:proofErr w:type="spellEnd"/>
      <w:r w:rsidRPr="00784F05">
        <w:rPr>
          <w:color w:val="000000"/>
          <w:lang w:val="fr-FR"/>
        </w:rPr>
        <w:t xml:space="preserve"> du Pilon</w:t>
      </w:r>
      <w:r w:rsidR="00784F05">
        <w:rPr>
          <w:color w:val="000000"/>
          <w:lang w:val="fr-FR"/>
        </w:rPr>
        <w:t xml:space="preserve"> (Madonna </w:t>
      </w:r>
      <w:proofErr w:type="spellStart"/>
      <w:r w:rsidR="00784F05">
        <w:rPr>
          <w:color w:val="000000"/>
          <w:lang w:val="fr-FR"/>
        </w:rPr>
        <w:t>del</w:t>
      </w:r>
      <w:proofErr w:type="spellEnd"/>
      <w:r w:rsidR="00784F05">
        <w:rPr>
          <w:color w:val="000000"/>
          <w:lang w:val="fr-FR"/>
        </w:rPr>
        <w:t xml:space="preserve"> Pilone)</w:t>
      </w:r>
      <w:r w:rsidRPr="00784F05">
        <w:rPr>
          <w:color w:val="000000"/>
          <w:lang w:val="fr-FR"/>
        </w:rPr>
        <w:t xml:space="preserve"> et dans plusieurs</w:t>
      </w:r>
      <w:r w:rsidR="00784F05">
        <w:rPr>
          <w:color w:val="000000"/>
          <w:lang w:val="fr-FR"/>
        </w:rPr>
        <w:t xml:space="preserve"> </w:t>
      </w:r>
      <w:r w:rsidRPr="00784F05">
        <w:rPr>
          <w:color w:val="000000"/>
          <w:lang w:val="fr-FR"/>
        </w:rPr>
        <w:t>chambres tenues en location par des certains Varallo Pandolfini,</w:t>
      </w:r>
      <w:r w:rsidR="00784F05">
        <w:rPr>
          <w:color w:val="000000"/>
          <w:lang w:val="fr-FR"/>
        </w:rPr>
        <w:t xml:space="preserve"> </w:t>
      </w:r>
      <w:r w:rsidRPr="00784F05">
        <w:rPr>
          <w:color w:val="000000"/>
          <w:lang w:val="fr-FR"/>
        </w:rPr>
        <w:t>Louis Venanzi Alexandre, Spadafora Philippe et Mayner Vieller</w:t>
      </w:r>
      <w:r w:rsidR="00784F05">
        <w:rPr>
          <w:color w:val="000000"/>
          <w:lang w:val="fr-FR"/>
        </w:rPr>
        <w:t xml:space="preserve"> </w:t>
      </w:r>
      <w:r w:rsidRPr="00784F05">
        <w:rPr>
          <w:color w:val="000000"/>
          <w:lang w:val="fr-FR"/>
        </w:rPr>
        <w:t>Augustin, un atelier où se fabriquait du faux papier monnaie</w:t>
      </w:r>
      <w:r w:rsidR="00784F05">
        <w:rPr>
          <w:color w:val="000000"/>
          <w:lang w:val="fr-FR"/>
        </w:rPr>
        <w:t xml:space="preserve"> </w:t>
      </w:r>
      <w:r w:rsidRPr="00784F05">
        <w:rPr>
          <w:color w:val="000000"/>
          <w:lang w:val="fr-FR"/>
        </w:rPr>
        <w:t>turque, à laquelle fabrication avait aussi pris part un que</w:t>
      </w:r>
      <w:r w:rsidR="00784F05">
        <w:rPr>
          <w:color w:val="000000"/>
          <w:lang w:val="fr-FR"/>
        </w:rPr>
        <w:t xml:space="preserve"> </w:t>
      </w:r>
      <w:r w:rsidRPr="00784F05">
        <w:rPr>
          <w:color w:val="000000"/>
          <w:lang w:val="fr-FR"/>
        </w:rPr>
        <w:t>du nom de Cal</w:t>
      </w:r>
      <w:r w:rsidR="00784F05">
        <w:rPr>
          <w:color w:val="000000"/>
          <w:lang w:val="fr-FR"/>
        </w:rPr>
        <w:t>v</w:t>
      </w:r>
      <w:r w:rsidRPr="00784F05">
        <w:rPr>
          <w:color w:val="000000"/>
          <w:lang w:val="fr-FR"/>
        </w:rPr>
        <w:t>o</w:t>
      </w:r>
      <w:r w:rsidR="000F2522">
        <w:rPr>
          <w:color w:val="000000"/>
          <w:lang w:val="fr-FR"/>
        </w:rPr>
        <w:t>c</w:t>
      </w:r>
      <w:r w:rsidRPr="00784F05">
        <w:rPr>
          <w:color w:val="000000"/>
          <w:lang w:val="fr-FR"/>
        </w:rPr>
        <w:t>ore</w:t>
      </w:r>
      <w:r w:rsidR="00784F05">
        <w:rPr>
          <w:color w:val="000000"/>
          <w:lang w:val="fr-FR"/>
        </w:rPr>
        <w:t xml:space="preserve">ssi </w:t>
      </w:r>
      <w:r w:rsidRPr="00784F05">
        <w:rPr>
          <w:color w:val="000000"/>
          <w:lang w:val="fr-FR"/>
        </w:rPr>
        <w:t>D</w:t>
      </w:r>
      <w:r w:rsidR="000F2522">
        <w:rPr>
          <w:color w:val="000000"/>
          <w:lang w:val="fr-FR"/>
        </w:rPr>
        <w:t>imitri</w:t>
      </w:r>
      <w:r w:rsidRPr="00784F05">
        <w:rPr>
          <w:color w:val="000000"/>
          <w:lang w:val="fr-FR"/>
        </w:rPr>
        <w:t>, qui à cette époque, s’était</w:t>
      </w:r>
      <w:r w:rsidR="00784F05">
        <w:rPr>
          <w:color w:val="000000"/>
          <w:lang w:val="fr-FR"/>
        </w:rPr>
        <w:t xml:space="preserve"> </w:t>
      </w:r>
      <w:r w:rsidRPr="00784F05">
        <w:rPr>
          <w:color w:val="000000"/>
          <w:lang w:val="fr-FR"/>
        </w:rPr>
        <w:t>rendu à Constantinople pour répandre le faux papier et où</w:t>
      </w:r>
      <w:r w:rsidRPr="00784F05">
        <w:rPr>
          <w:color w:val="000000"/>
          <w:lang w:val="fr-FR"/>
        </w:rPr>
        <w:br/>
        <w:t xml:space="preserve">il avait été arrêté: on séquestra plusieurs faux </w:t>
      </w:r>
      <w:proofErr w:type="spellStart"/>
      <w:r w:rsidRPr="00784F05">
        <w:rPr>
          <w:color w:val="000000"/>
          <w:lang w:val="fr-FR"/>
        </w:rPr>
        <w:t>ca</w:t>
      </w:r>
      <w:r w:rsidR="00784F05">
        <w:rPr>
          <w:color w:val="000000"/>
          <w:lang w:val="fr-FR"/>
        </w:rPr>
        <w:t>i</w:t>
      </w:r>
      <w:r w:rsidRPr="00784F05">
        <w:rPr>
          <w:color w:val="000000"/>
          <w:lang w:val="fr-FR"/>
        </w:rPr>
        <w:t>més</w:t>
      </w:r>
      <w:proofErr w:type="spellEnd"/>
      <w:r w:rsidRPr="00784F05">
        <w:rPr>
          <w:color w:val="000000"/>
          <w:lang w:val="fr-FR"/>
        </w:rPr>
        <w:t>, des</w:t>
      </w:r>
      <w:r w:rsidR="00784F05">
        <w:rPr>
          <w:color w:val="000000"/>
          <w:lang w:val="fr-FR"/>
        </w:rPr>
        <w:t xml:space="preserve"> </w:t>
      </w:r>
      <w:r w:rsidRPr="00784F05">
        <w:rPr>
          <w:color w:val="000000"/>
          <w:lang w:val="fr-FR"/>
        </w:rPr>
        <w:t>machines, des outils pour la dite fabrication, et on arrêta</w:t>
      </w:r>
      <w:r w:rsidR="00784F05">
        <w:rPr>
          <w:color w:val="000000"/>
          <w:lang w:val="fr-FR"/>
        </w:rPr>
        <w:t xml:space="preserve"> </w:t>
      </w:r>
      <w:r w:rsidRPr="00784F05">
        <w:rPr>
          <w:color w:val="000000"/>
          <w:lang w:val="fr-FR"/>
        </w:rPr>
        <w:t>Venanzi et Varallo Pandolfini; Spadafora et Mayner</w:t>
      </w:r>
      <w:r w:rsidR="00784F05">
        <w:rPr>
          <w:color w:val="000000"/>
          <w:lang w:val="fr-FR"/>
        </w:rPr>
        <w:t xml:space="preserve"> </w:t>
      </w:r>
      <w:r w:rsidRPr="00784F05">
        <w:rPr>
          <w:color w:val="000000"/>
          <w:lang w:val="fr-FR"/>
        </w:rPr>
        <w:t>Vieller ayant réussi à s’échapper.</w:t>
      </w:r>
    </w:p>
    <w:p w14:paraId="32E067CD" w14:textId="5AD3B7EC" w:rsidR="008F79B7" w:rsidRPr="00784F05" w:rsidRDefault="008F79B7" w:rsidP="008F79B7">
      <w:pPr>
        <w:pStyle w:val="NormalWeb"/>
        <w:rPr>
          <w:color w:val="000000"/>
          <w:lang w:val="fr-FR"/>
        </w:rPr>
      </w:pPr>
      <w:r w:rsidRPr="00784F05">
        <w:rPr>
          <w:color w:val="000000"/>
          <w:lang w:val="fr-FR"/>
        </w:rPr>
        <w:t>Les quatre individus susnommés furent mis</w:t>
      </w:r>
      <w:r w:rsidR="00784F05">
        <w:rPr>
          <w:color w:val="000000"/>
          <w:lang w:val="fr-FR"/>
        </w:rPr>
        <w:t xml:space="preserve"> </w:t>
      </w:r>
      <w:r w:rsidRPr="00784F05">
        <w:rPr>
          <w:color w:val="000000"/>
          <w:lang w:val="fr-FR"/>
        </w:rPr>
        <w:t xml:space="preserve">en accusation par sentence du 1er </w:t>
      </w:r>
      <w:proofErr w:type="gramStart"/>
      <w:r w:rsidRPr="00784F05">
        <w:rPr>
          <w:color w:val="000000"/>
          <w:lang w:val="fr-FR"/>
        </w:rPr>
        <w:t>Mai</w:t>
      </w:r>
      <w:proofErr w:type="gramEnd"/>
      <w:r w:rsidRPr="00784F05">
        <w:rPr>
          <w:color w:val="000000"/>
          <w:lang w:val="fr-FR"/>
        </w:rPr>
        <w:t xml:space="preserve"> 1858 et leur</w:t>
      </w:r>
      <w:r w:rsidRPr="00784F05">
        <w:rPr>
          <w:color w:val="000000"/>
          <w:lang w:val="fr-FR"/>
        </w:rPr>
        <w:br/>
        <w:t>cause sera appelée au débat devant la Cour d’appel de</w:t>
      </w:r>
      <w:r w:rsidR="00784F05">
        <w:rPr>
          <w:color w:val="000000"/>
          <w:lang w:val="fr-FR"/>
        </w:rPr>
        <w:t xml:space="preserve"> </w:t>
      </w:r>
      <w:r w:rsidRPr="00784F05">
        <w:rPr>
          <w:color w:val="000000"/>
          <w:lang w:val="fr-FR"/>
        </w:rPr>
        <w:t>cette Ville, dans l’audience du 28 février prochain.</w:t>
      </w:r>
    </w:p>
    <w:p w14:paraId="1390CF2A" w14:textId="298F984B" w:rsidR="008F79B7" w:rsidRPr="00784F05" w:rsidRDefault="008F79B7" w:rsidP="008F79B7">
      <w:pPr>
        <w:pStyle w:val="NormalWeb"/>
        <w:rPr>
          <w:color w:val="000000"/>
          <w:lang w:val="fr-FR"/>
        </w:rPr>
      </w:pPr>
      <w:r w:rsidRPr="00784F05">
        <w:rPr>
          <w:color w:val="000000"/>
          <w:lang w:val="fr-FR"/>
        </w:rPr>
        <w:t>Le chef d’accusation qui pèse sur eux est le “Fabrication de papier monnaie étranger, pour avoir, dans</w:t>
      </w:r>
      <w:r w:rsidR="00784F05">
        <w:rPr>
          <w:color w:val="000000"/>
          <w:lang w:val="fr-FR"/>
        </w:rPr>
        <w:t xml:space="preserve"> </w:t>
      </w:r>
      <w:r w:rsidRPr="00784F05">
        <w:rPr>
          <w:color w:val="000000"/>
          <w:lang w:val="fr-FR"/>
        </w:rPr>
        <w:t>les derniers mois de 1857 et dans le commencement de 1858, à Turin,</w:t>
      </w:r>
      <w:r w:rsidR="00784F05">
        <w:rPr>
          <w:color w:val="000000"/>
          <w:lang w:val="fr-FR"/>
        </w:rPr>
        <w:t xml:space="preserve"> </w:t>
      </w:r>
      <w:r w:rsidRPr="00784F05">
        <w:rPr>
          <w:color w:val="000000"/>
          <w:lang w:val="fr-FR"/>
        </w:rPr>
        <w:t xml:space="preserve">dans une maison située à la Madone </w:t>
      </w:r>
      <w:proofErr w:type="spellStart"/>
      <w:r w:rsidRPr="00784F05">
        <w:rPr>
          <w:color w:val="000000"/>
          <w:lang w:val="fr-FR"/>
        </w:rPr>
        <w:t>del</w:t>
      </w:r>
      <w:proofErr w:type="spellEnd"/>
      <w:r w:rsidRPr="00784F05">
        <w:rPr>
          <w:color w:val="000000"/>
          <w:lang w:val="fr-FR"/>
        </w:rPr>
        <w:t xml:space="preserve"> Pilone, travaillé de concert</w:t>
      </w:r>
      <w:r w:rsidR="00784F05">
        <w:rPr>
          <w:color w:val="000000"/>
          <w:lang w:val="fr-FR"/>
        </w:rPr>
        <w:t xml:space="preserve"> </w:t>
      </w:r>
      <w:r w:rsidRPr="00784F05">
        <w:rPr>
          <w:color w:val="000000"/>
          <w:lang w:val="fr-FR"/>
        </w:rPr>
        <w:t>entre eux, à la fabrication, au préjudice de la Sublime Porte, de</w:t>
      </w:r>
      <w:r w:rsidR="00784F05">
        <w:rPr>
          <w:color w:val="000000"/>
          <w:lang w:val="fr-FR"/>
        </w:rPr>
        <w:t xml:space="preserve"> </w:t>
      </w:r>
      <w:r w:rsidRPr="00784F05">
        <w:rPr>
          <w:color w:val="000000"/>
          <w:lang w:val="fr-FR"/>
        </w:rPr>
        <w:t>papier de crédit public de cet Empire, émis sous le nom de</w:t>
      </w:r>
      <w:r w:rsidR="00784F05">
        <w:rPr>
          <w:color w:val="000000"/>
          <w:lang w:val="fr-FR"/>
        </w:rPr>
        <w:t xml:space="preserve"> </w:t>
      </w:r>
      <w:proofErr w:type="spellStart"/>
      <w:r w:rsidRPr="00784F05">
        <w:rPr>
          <w:color w:val="000000"/>
          <w:lang w:val="fr-FR"/>
        </w:rPr>
        <w:t>Caimés</w:t>
      </w:r>
      <w:proofErr w:type="spellEnd"/>
      <w:r w:rsidRPr="00784F05">
        <w:rPr>
          <w:color w:val="000000"/>
          <w:lang w:val="fr-FR"/>
        </w:rPr>
        <w:t>, ou billets-monnaie du Gouvernement ottoman de la valeur</w:t>
      </w:r>
      <w:r w:rsidR="00784F05">
        <w:rPr>
          <w:color w:val="000000"/>
          <w:lang w:val="fr-FR"/>
        </w:rPr>
        <w:t xml:space="preserve"> </w:t>
      </w:r>
      <w:r w:rsidRPr="00784F05">
        <w:rPr>
          <w:color w:val="000000"/>
          <w:lang w:val="fr-FR"/>
        </w:rPr>
        <w:t>de vingt piastres chacun; en en fabriquant jusqu’à la concurrence</w:t>
      </w:r>
      <w:r w:rsidR="00784F05">
        <w:rPr>
          <w:color w:val="000000"/>
          <w:lang w:val="fr-FR"/>
        </w:rPr>
        <w:t xml:space="preserve"> </w:t>
      </w:r>
      <w:r w:rsidRPr="00784F05">
        <w:rPr>
          <w:color w:val="000000"/>
          <w:lang w:val="fr-FR"/>
        </w:rPr>
        <w:t>de 17,701 billets correspondant à 354,020 piastres, une grande</w:t>
      </w:r>
      <w:r w:rsidR="00784F05">
        <w:rPr>
          <w:color w:val="000000"/>
          <w:lang w:val="fr-FR"/>
        </w:rPr>
        <w:t xml:space="preserve"> </w:t>
      </w:r>
      <w:r w:rsidRPr="00784F05">
        <w:rPr>
          <w:color w:val="000000"/>
          <w:lang w:val="fr-FR"/>
        </w:rPr>
        <w:t>partie desquels aurait été exportée des États royaux. Crime</w:t>
      </w:r>
      <w:r w:rsidR="00784F05">
        <w:rPr>
          <w:color w:val="000000"/>
          <w:lang w:val="fr-FR"/>
        </w:rPr>
        <w:t xml:space="preserve"> </w:t>
      </w:r>
      <w:r w:rsidRPr="00784F05">
        <w:rPr>
          <w:color w:val="000000"/>
          <w:lang w:val="fr-FR"/>
        </w:rPr>
        <w:t>prévu par l’art. 347 du Code pénal et puni par une peine</w:t>
      </w:r>
      <w:r w:rsidR="00784F05">
        <w:rPr>
          <w:color w:val="000000"/>
          <w:lang w:val="fr-FR"/>
        </w:rPr>
        <w:t xml:space="preserve"> </w:t>
      </w:r>
      <w:r w:rsidRPr="00784F05">
        <w:rPr>
          <w:color w:val="000000"/>
          <w:lang w:val="fr-FR"/>
        </w:rPr>
        <w:t>criminelle.”</w:t>
      </w:r>
    </w:p>
    <w:p w14:paraId="35683C13" w14:textId="3D2BE675" w:rsidR="008F79B7" w:rsidRPr="00784F05" w:rsidRDefault="008F79B7" w:rsidP="008F79B7">
      <w:pPr>
        <w:pStyle w:val="NormalWeb"/>
        <w:rPr>
          <w:color w:val="000000"/>
          <w:lang w:val="fr-FR"/>
        </w:rPr>
      </w:pPr>
      <w:r w:rsidRPr="00784F05">
        <w:rPr>
          <w:color w:val="000000"/>
          <w:lang w:val="fr-FR"/>
        </w:rPr>
        <w:t>À peine avait eu lieu l’arrestation de Venanzi et de</w:t>
      </w:r>
      <w:r w:rsidR="00784F05">
        <w:rPr>
          <w:color w:val="000000"/>
          <w:lang w:val="fr-FR"/>
        </w:rPr>
        <w:t xml:space="preserve"> </w:t>
      </w:r>
      <w:r w:rsidRPr="00784F05">
        <w:rPr>
          <w:color w:val="000000"/>
          <w:lang w:val="fr-FR"/>
        </w:rPr>
        <w:t xml:space="preserve">Varallo Pandolfini et le séquestre des faux </w:t>
      </w:r>
      <w:proofErr w:type="spellStart"/>
      <w:r w:rsidRPr="00784F05">
        <w:rPr>
          <w:color w:val="000000"/>
          <w:lang w:val="fr-FR"/>
        </w:rPr>
        <w:t>ca</w:t>
      </w:r>
      <w:r w:rsidR="00784F05">
        <w:rPr>
          <w:color w:val="000000"/>
          <w:lang w:val="fr-FR"/>
        </w:rPr>
        <w:t>i</w:t>
      </w:r>
      <w:r w:rsidRPr="00784F05">
        <w:rPr>
          <w:color w:val="000000"/>
          <w:lang w:val="fr-FR"/>
        </w:rPr>
        <w:t>més</w:t>
      </w:r>
      <w:proofErr w:type="spellEnd"/>
      <w:r w:rsidRPr="00784F05">
        <w:rPr>
          <w:color w:val="000000"/>
          <w:lang w:val="fr-FR"/>
        </w:rPr>
        <w:t xml:space="preserve"> et des objets</w:t>
      </w:r>
      <w:r w:rsidR="00784F05">
        <w:rPr>
          <w:color w:val="000000"/>
          <w:lang w:val="fr-FR"/>
        </w:rPr>
        <w:t xml:space="preserve"> </w:t>
      </w:r>
      <w:r w:rsidRPr="00784F05">
        <w:rPr>
          <w:color w:val="000000"/>
          <w:lang w:val="fr-FR"/>
        </w:rPr>
        <w:t>servant à la fabrication, le Représentant de la Sublime Porte,</w:t>
      </w:r>
      <w:r w:rsidR="00784F05">
        <w:rPr>
          <w:color w:val="000000"/>
          <w:lang w:val="fr-FR"/>
        </w:rPr>
        <w:t xml:space="preserve"> </w:t>
      </w:r>
      <w:r w:rsidRPr="00784F05">
        <w:rPr>
          <w:color w:val="000000"/>
          <w:lang w:val="fr-FR"/>
        </w:rPr>
        <w:t>au nom de son gouvernement, se constitua, par acte du 2 Mars1858, partie civile et fit le dépôt des 300</w:t>
      </w:r>
      <w:r w:rsidR="00F22511">
        <w:rPr>
          <w:color w:val="000000"/>
          <w:lang w:val="fr-FR"/>
        </w:rPr>
        <w:t xml:space="preserve"> f </w:t>
      </w:r>
      <w:r w:rsidRPr="00784F05">
        <w:rPr>
          <w:color w:val="000000"/>
          <w:lang w:val="fr-FR"/>
        </w:rPr>
        <w:t>conformément à</w:t>
      </w:r>
      <w:r w:rsidR="00F22511">
        <w:rPr>
          <w:color w:val="000000"/>
          <w:lang w:val="fr-FR"/>
        </w:rPr>
        <w:t xml:space="preserve"> </w:t>
      </w:r>
      <w:r w:rsidRPr="00784F05">
        <w:rPr>
          <w:color w:val="000000"/>
          <w:lang w:val="fr-FR"/>
        </w:rPr>
        <w:t>l’art. 94 du Code de Procédure Criminelle.</w:t>
      </w:r>
    </w:p>
    <w:p w14:paraId="1ECECD70" w14:textId="6987984F" w:rsidR="008F79B7" w:rsidRPr="00784F05" w:rsidRDefault="008F79B7" w:rsidP="008F79B7">
      <w:pPr>
        <w:pStyle w:val="NormalWeb"/>
        <w:rPr>
          <w:color w:val="000000"/>
          <w:lang w:val="fr-FR"/>
        </w:rPr>
      </w:pPr>
      <w:r w:rsidRPr="00784F05">
        <w:rPr>
          <w:color w:val="000000"/>
          <w:lang w:val="fr-FR"/>
        </w:rPr>
        <w:t>Quand l’instruction de ce Procès touchait à sa fin,</w:t>
      </w:r>
      <w:r w:rsidR="00F22511">
        <w:rPr>
          <w:color w:val="000000"/>
          <w:lang w:val="fr-FR"/>
        </w:rPr>
        <w:t xml:space="preserve"> </w:t>
      </w:r>
      <w:r w:rsidRPr="00784F05">
        <w:rPr>
          <w:color w:val="000000"/>
          <w:lang w:val="fr-FR"/>
        </w:rPr>
        <w:t xml:space="preserve">il arriva à la connaissance du </w:t>
      </w:r>
      <w:r w:rsidR="00F22511" w:rsidRPr="00784F05">
        <w:rPr>
          <w:color w:val="000000"/>
          <w:lang w:val="fr-FR"/>
        </w:rPr>
        <w:t>ministère de l’Intérieur</w:t>
      </w:r>
      <w:r w:rsidRPr="00784F05">
        <w:rPr>
          <w:color w:val="000000"/>
          <w:lang w:val="fr-FR"/>
        </w:rPr>
        <w:t xml:space="preserve"> et de</w:t>
      </w:r>
      <w:r w:rsidR="00F22511">
        <w:rPr>
          <w:color w:val="000000"/>
          <w:lang w:val="fr-FR"/>
        </w:rPr>
        <w:t xml:space="preserve"> </w:t>
      </w:r>
      <w:r w:rsidRPr="00784F05">
        <w:rPr>
          <w:color w:val="000000"/>
          <w:lang w:val="fr-FR"/>
        </w:rPr>
        <w:t>la Questure qu’un Nᵉ Ambroise Bondèsir, demeurant depuis</w:t>
      </w:r>
      <w:r w:rsidR="00F22511">
        <w:rPr>
          <w:color w:val="000000"/>
          <w:lang w:val="fr-FR"/>
        </w:rPr>
        <w:t xml:space="preserve"> </w:t>
      </w:r>
      <w:r w:rsidRPr="00784F05">
        <w:rPr>
          <w:color w:val="000000"/>
          <w:lang w:val="fr-FR"/>
        </w:rPr>
        <w:t>plusieurs mois à Turin, après avoir longtemps habité à</w:t>
      </w:r>
      <w:r w:rsidR="00F22511">
        <w:rPr>
          <w:color w:val="000000"/>
          <w:lang w:val="fr-FR"/>
        </w:rPr>
        <w:t xml:space="preserve"> </w:t>
      </w:r>
      <w:r w:rsidRPr="00784F05">
        <w:rPr>
          <w:color w:val="000000"/>
          <w:lang w:val="fr-FR"/>
        </w:rPr>
        <w:t>Constantinople, avait travaillé, tant à Constantinople qu’à</w:t>
      </w:r>
      <w:r w:rsidRPr="00784F05">
        <w:rPr>
          <w:color w:val="000000"/>
          <w:lang w:val="fr-FR"/>
        </w:rPr>
        <w:br/>
        <w:t>Turin, à la fabrication du faux papier monnaie turc et pouvait être aussi impliqué dans le procès susmentionné.</w:t>
      </w:r>
      <w:r w:rsidR="00F22511">
        <w:rPr>
          <w:color w:val="000000"/>
          <w:lang w:val="fr-FR"/>
        </w:rPr>
        <w:t xml:space="preserve"> </w:t>
      </w:r>
      <w:r w:rsidRPr="00784F05">
        <w:rPr>
          <w:color w:val="000000"/>
          <w:lang w:val="fr-FR"/>
        </w:rPr>
        <w:t>Varallo Pandolfini, interrogé à ce propos, eut à déclarer</w:t>
      </w:r>
      <w:r w:rsidR="00F22511">
        <w:rPr>
          <w:color w:val="000000"/>
          <w:lang w:val="fr-FR"/>
        </w:rPr>
        <w:t xml:space="preserve"> </w:t>
      </w:r>
      <w:r w:rsidRPr="00784F05">
        <w:rPr>
          <w:color w:val="000000"/>
          <w:lang w:val="fr-FR"/>
        </w:rPr>
        <w:t>qu’il avait su de Mayner Veiller et d’un certain Angelo Gennari,</w:t>
      </w:r>
      <w:r w:rsidR="00F22511">
        <w:rPr>
          <w:color w:val="000000"/>
          <w:lang w:val="fr-FR"/>
        </w:rPr>
        <w:t xml:space="preserve"> </w:t>
      </w:r>
      <w:r w:rsidRPr="00784F05">
        <w:rPr>
          <w:color w:val="000000"/>
          <w:lang w:val="fr-FR"/>
        </w:rPr>
        <w:t xml:space="preserve">que dans la maison même de </w:t>
      </w:r>
      <w:r w:rsidR="00F22511" w:rsidRPr="00784F05">
        <w:rPr>
          <w:color w:val="000000"/>
          <w:lang w:val="fr-FR"/>
        </w:rPr>
        <w:t>Bond</w:t>
      </w:r>
      <w:r w:rsidR="00F22511">
        <w:rPr>
          <w:color w:val="000000"/>
          <w:lang w:val="fr-FR"/>
        </w:rPr>
        <w:t>es</w:t>
      </w:r>
      <w:r w:rsidR="00F22511" w:rsidRPr="00784F05">
        <w:rPr>
          <w:color w:val="000000"/>
          <w:lang w:val="fr-FR"/>
        </w:rPr>
        <w:t>i</w:t>
      </w:r>
      <w:r w:rsidR="00F22511">
        <w:rPr>
          <w:color w:val="000000"/>
          <w:lang w:val="fr-FR"/>
        </w:rPr>
        <w:t>o</w:t>
      </w:r>
      <w:r w:rsidR="00F22511" w:rsidRPr="00784F05">
        <w:rPr>
          <w:color w:val="000000"/>
          <w:lang w:val="fr-FR"/>
        </w:rPr>
        <w:t xml:space="preserve"> </w:t>
      </w:r>
      <w:r w:rsidRPr="00784F05">
        <w:rPr>
          <w:color w:val="000000"/>
          <w:lang w:val="fr-FR"/>
        </w:rPr>
        <w:t>à Constantinople,</w:t>
      </w:r>
      <w:r w:rsidRPr="00784F05">
        <w:rPr>
          <w:color w:val="000000"/>
          <w:lang w:val="fr-FR"/>
        </w:rPr>
        <w:br/>
        <w:t>dans une chambre élevée du 3ᵉ étage, on fabriquait du papier</w:t>
      </w:r>
      <w:r w:rsidR="00F22511">
        <w:rPr>
          <w:color w:val="000000"/>
          <w:lang w:val="fr-FR"/>
        </w:rPr>
        <w:t xml:space="preserve"> </w:t>
      </w:r>
      <w:r w:rsidRPr="00784F05">
        <w:rPr>
          <w:color w:val="000000"/>
          <w:lang w:val="fr-FR"/>
        </w:rPr>
        <w:t>monnaie turc en société entre Angelo Gennari, Mayner</w:t>
      </w:r>
      <w:r w:rsidR="00F22511">
        <w:rPr>
          <w:color w:val="000000"/>
          <w:lang w:val="fr-FR"/>
        </w:rPr>
        <w:t xml:space="preserve"> </w:t>
      </w:r>
      <w:r w:rsidRPr="00784F05">
        <w:rPr>
          <w:color w:val="000000"/>
          <w:lang w:val="fr-FR"/>
        </w:rPr>
        <w:t xml:space="preserve">Veiller et </w:t>
      </w:r>
      <w:proofErr w:type="gramStart"/>
      <w:r w:rsidRPr="00784F05">
        <w:rPr>
          <w:color w:val="000000"/>
          <w:lang w:val="fr-FR"/>
        </w:rPr>
        <w:t>Venanzi;</w:t>
      </w:r>
      <w:proofErr w:type="gramEnd"/>
      <w:r w:rsidRPr="00784F05">
        <w:rPr>
          <w:color w:val="000000"/>
          <w:lang w:val="fr-FR"/>
        </w:rPr>
        <w:t xml:space="preserve"> que </w:t>
      </w:r>
      <w:r w:rsidR="00F22511" w:rsidRPr="00784F05">
        <w:rPr>
          <w:color w:val="000000"/>
          <w:lang w:val="fr-FR"/>
        </w:rPr>
        <w:t>Bond</w:t>
      </w:r>
      <w:r w:rsidR="00F22511">
        <w:rPr>
          <w:color w:val="000000"/>
          <w:lang w:val="fr-FR"/>
        </w:rPr>
        <w:t>es</w:t>
      </w:r>
      <w:r w:rsidR="00F22511" w:rsidRPr="00784F05">
        <w:rPr>
          <w:color w:val="000000"/>
          <w:lang w:val="fr-FR"/>
        </w:rPr>
        <w:t>i</w:t>
      </w:r>
      <w:r w:rsidR="00F22511">
        <w:rPr>
          <w:color w:val="000000"/>
          <w:lang w:val="fr-FR"/>
        </w:rPr>
        <w:t>o</w:t>
      </w:r>
      <w:r w:rsidR="00F22511" w:rsidRPr="00784F05">
        <w:rPr>
          <w:color w:val="000000"/>
          <w:lang w:val="fr-FR"/>
        </w:rPr>
        <w:t xml:space="preserve"> </w:t>
      </w:r>
      <w:r w:rsidRPr="00784F05">
        <w:rPr>
          <w:color w:val="000000"/>
          <w:lang w:val="fr-FR"/>
        </w:rPr>
        <w:t>n’ignorait pas cette fabrication, qu’il en profitait, et que dans la famille Bondés</w:t>
      </w:r>
      <w:r w:rsidR="00F22511">
        <w:rPr>
          <w:color w:val="000000"/>
          <w:lang w:val="fr-FR"/>
        </w:rPr>
        <w:t xml:space="preserve">io </w:t>
      </w:r>
      <w:r w:rsidRPr="00784F05">
        <w:rPr>
          <w:color w:val="000000"/>
          <w:lang w:val="fr-FR"/>
        </w:rPr>
        <w:t>ce faux papier monnaie servait aux dépenses quotidiennes.</w:t>
      </w:r>
      <w:r w:rsidR="00F22511">
        <w:rPr>
          <w:color w:val="000000"/>
          <w:lang w:val="fr-FR"/>
        </w:rPr>
        <w:t xml:space="preserve"> </w:t>
      </w:r>
      <w:r w:rsidRPr="00784F05">
        <w:rPr>
          <w:color w:val="000000"/>
          <w:lang w:val="fr-FR"/>
        </w:rPr>
        <w:t xml:space="preserve">Sur ces indications le Nᵉ </w:t>
      </w:r>
      <w:r w:rsidR="00F22511" w:rsidRPr="00784F05">
        <w:rPr>
          <w:color w:val="000000"/>
          <w:lang w:val="fr-FR"/>
        </w:rPr>
        <w:t>Bond</w:t>
      </w:r>
      <w:r w:rsidR="00F22511">
        <w:rPr>
          <w:color w:val="000000"/>
          <w:lang w:val="fr-FR"/>
        </w:rPr>
        <w:t>es</w:t>
      </w:r>
      <w:r w:rsidR="00F22511" w:rsidRPr="00784F05">
        <w:rPr>
          <w:color w:val="000000"/>
          <w:lang w:val="fr-FR"/>
        </w:rPr>
        <w:t>i</w:t>
      </w:r>
      <w:r w:rsidR="00F22511">
        <w:rPr>
          <w:color w:val="000000"/>
          <w:lang w:val="fr-FR"/>
        </w:rPr>
        <w:t>o</w:t>
      </w:r>
      <w:r w:rsidR="00F22511" w:rsidRPr="00784F05">
        <w:rPr>
          <w:color w:val="000000"/>
          <w:lang w:val="fr-FR"/>
        </w:rPr>
        <w:t xml:space="preserve"> </w:t>
      </w:r>
      <w:r w:rsidRPr="00784F05">
        <w:rPr>
          <w:color w:val="000000"/>
          <w:lang w:val="fr-FR"/>
        </w:rPr>
        <w:t>fut arrêté le</w:t>
      </w:r>
      <w:r w:rsidR="00F22511">
        <w:rPr>
          <w:color w:val="000000"/>
          <w:lang w:val="fr-FR"/>
        </w:rPr>
        <w:t xml:space="preserve"> </w:t>
      </w:r>
      <w:r w:rsidRPr="00784F05">
        <w:rPr>
          <w:color w:val="000000"/>
          <w:lang w:val="fr-FR"/>
        </w:rPr>
        <w:t>8 avril 1858.</w:t>
      </w:r>
    </w:p>
    <w:p w14:paraId="7EABF6E2" w14:textId="3C5EAAC1" w:rsidR="008F79B7" w:rsidRPr="00784F05" w:rsidRDefault="008F79B7" w:rsidP="008F79B7">
      <w:pPr>
        <w:pStyle w:val="NormalWeb"/>
        <w:rPr>
          <w:color w:val="000000"/>
          <w:lang w:val="fr-FR"/>
        </w:rPr>
      </w:pPr>
      <w:r w:rsidRPr="00784F05">
        <w:rPr>
          <w:color w:val="000000"/>
          <w:lang w:val="fr-FR"/>
        </w:rPr>
        <w:lastRenderedPageBreak/>
        <w:t>Le premier soin du juge d’instruction fut d’établir que</w:t>
      </w:r>
      <w:r w:rsidR="00F22511">
        <w:rPr>
          <w:color w:val="000000"/>
          <w:lang w:val="fr-FR"/>
        </w:rPr>
        <w:t xml:space="preserve"> </w:t>
      </w:r>
      <w:r w:rsidR="00F22511" w:rsidRPr="00784F05">
        <w:rPr>
          <w:color w:val="000000"/>
          <w:lang w:val="fr-FR"/>
        </w:rPr>
        <w:t>Bond</w:t>
      </w:r>
      <w:r w:rsidR="00F22511">
        <w:rPr>
          <w:color w:val="000000"/>
          <w:lang w:val="fr-FR"/>
        </w:rPr>
        <w:t>es</w:t>
      </w:r>
      <w:r w:rsidR="00F22511" w:rsidRPr="00784F05">
        <w:rPr>
          <w:color w:val="000000"/>
          <w:lang w:val="fr-FR"/>
        </w:rPr>
        <w:t>i</w:t>
      </w:r>
      <w:r w:rsidR="00F22511">
        <w:rPr>
          <w:color w:val="000000"/>
          <w:lang w:val="fr-FR"/>
        </w:rPr>
        <w:t>o</w:t>
      </w:r>
      <w:r w:rsidR="00F22511" w:rsidRPr="00784F05">
        <w:rPr>
          <w:color w:val="000000"/>
          <w:lang w:val="fr-FR"/>
        </w:rPr>
        <w:t xml:space="preserve"> </w:t>
      </w:r>
      <w:r w:rsidRPr="00784F05">
        <w:rPr>
          <w:color w:val="000000"/>
          <w:lang w:val="fr-FR"/>
        </w:rPr>
        <w:t>eut pris part avec Venanzi, Varallo Pandolfini,</w:t>
      </w:r>
      <w:r w:rsidR="00F22511">
        <w:rPr>
          <w:color w:val="000000"/>
          <w:lang w:val="fr-FR"/>
        </w:rPr>
        <w:t xml:space="preserve"> </w:t>
      </w:r>
      <w:r w:rsidRPr="00784F05">
        <w:rPr>
          <w:color w:val="000000"/>
          <w:lang w:val="fr-FR"/>
        </w:rPr>
        <w:t>Spadafora et Mayner, dans la fabrication à Turin des</w:t>
      </w:r>
      <w:r w:rsidR="00F22511">
        <w:rPr>
          <w:color w:val="000000"/>
          <w:lang w:val="fr-FR"/>
        </w:rPr>
        <w:t xml:space="preserve"> </w:t>
      </w:r>
      <w:r w:rsidRPr="00784F05">
        <w:rPr>
          <w:color w:val="000000"/>
          <w:lang w:val="fr-FR"/>
        </w:rPr>
        <w:t xml:space="preserve">faux </w:t>
      </w:r>
      <w:proofErr w:type="spellStart"/>
      <w:r w:rsidRPr="00784F05">
        <w:rPr>
          <w:color w:val="000000"/>
          <w:lang w:val="fr-FR"/>
        </w:rPr>
        <w:t>caimés</w:t>
      </w:r>
      <w:proofErr w:type="spellEnd"/>
      <w:r w:rsidRPr="00784F05">
        <w:rPr>
          <w:color w:val="000000"/>
          <w:lang w:val="fr-FR"/>
        </w:rPr>
        <w:t>. Toutes les enquêtes et informations furent</w:t>
      </w:r>
      <w:r w:rsidR="00F22511">
        <w:rPr>
          <w:color w:val="000000"/>
          <w:lang w:val="fr-FR"/>
        </w:rPr>
        <w:t xml:space="preserve"> </w:t>
      </w:r>
      <w:r w:rsidRPr="00784F05">
        <w:rPr>
          <w:color w:val="000000"/>
          <w:lang w:val="fr-FR"/>
        </w:rPr>
        <w:t>négatives. Le même Varallo Pandolfini qui désignait</w:t>
      </w:r>
      <w:r w:rsidR="00F22511">
        <w:rPr>
          <w:color w:val="000000"/>
          <w:lang w:val="fr-FR"/>
        </w:rPr>
        <w:t xml:space="preserve"> </w:t>
      </w:r>
      <w:r w:rsidR="00F22511" w:rsidRPr="00784F05">
        <w:rPr>
          <w:color w:val="000000"/>
          <w:lang w:val="fr-FR"/>
        </w:rPr>
        <w:t>Bond</w:t>
      </w:r>
      <w:r w:rsidR="00F22511">
        <w:rPr>
          <w:color w:val="000000"/>
          <w:lang w:val="fr-FR"/>
        </w:rPr>
        <w:t>es</w:t>
      </w:r>
      <w:r w:rsidR="00F22511" w:rsidRPr="00784F05">
        <w:rPr>
          <w:color w:val="000000"/>
          <w:lang w:val="fr-FR"/>
        </w:rPr>
        <w:t>i</w:t>
      </w:r>
      <w:r w:rsidR="00F22511">
        <w:rPr>
          <w:color w:val="000000"/>
          <w:lang w:val="fr-FR"/>
        </w:rPr>
        <w:t>o</w:t>
      </w:r>
      <w:r w:rsidR="00F22511" w:rsidRPr="00784F05">
        <w:rPr>
          <w:color w:val="000000"/>
          <w:lang w:val="fr-FR"/>
        </w:rPr>
        <w:t xml:space="preserve"> </w:t>
      </w:r>
      <w:r w:rsidRPr="00784F05">
        <w:rPr>
          <w:color w:val="000000"/>
          <w:lang w:val="fr-FR"/>
        </w:rPr>
        <w:t>comme participant à la fabrication de faux</w:t>
      </w:r>
      <w:r w:rsidR="00F22511">
        <w:rPr>
          <w:color w:val="000000"/>
          <w:lang w:val="fr-FR"/>
        </w:rPr>
        <w:t xml:space="preserve"> </w:t>
      </w:r>
      <w:proofErr w:type="spellStart"/>
      <w:r w:rsidRPr="00784F05">
        <w:rPr>
          <w:color w:val="000000"/>
          <w:lang w:val="fr-FR"/>
        </w:rPr>
        <w:t>Caimés</w:t>
      </w:r>
      <w:proofErr w:type="spellEnd"/>
      <w:r w:rsidRPr="00784F05">
        <w:rPr>
          <w:color w:val="000000"/>
          <w:lang w:val="fr-FR"/>
        </w:rPr>
        <w:t xml:space="preserve"> à Constantinople, non seulement ne l’indiqua pas, mais</w:t>
      </w:r>
      <w:r w:rsidR="00F22511">
        <w:rPr>
          <w:color w:val="000000"/>
          <w:lang w:val="fr-FR"/>
        </w:rPr>
        <w:t xml:space="preserve"> </w:t>
      </w:r>
      <w:r w:rsidRPr="00784F05">
        <w:rPr>
          <w:color w:val="000000"/>
          <w:lang w:val="fr-FR"/>
        </w:rPr>
        <w:t>l’exclut de la participation dans la fabrication de faux</w:t>
      </w:r>
      <w:r w:rsidR="00F22511">
        <w:rPr>
          <w:color w:val="000000"/>
          <w:lang w:val="fr-FR"/>
        </w:rPr>
        <w:t xml:space="preserve"> </w:t>
      </w:r>
      <w:proofErr w:type="spellStart"/>
      <w:r w:rsidRPr="00784F05">
        <w:rPr>
          <w:color w:val="000000"/>
          <w:lang w:val="fr-FR"/>
        </w:rPr>
        <w:t>Caimés</w:t>
      </w:r>
      <w:proofErr w:type="spellEnd"/>
      <w:r w:rsidRPr="00784F05">
        <w:rPr>
          <w:color w:val="000000"/>
          <w:lang w:val="fr-FR"/>
        </w:rPr>
        <w:t xml:space="preserve"> à Turin, comme aussi l’exclut l’autre détenu</w:t>
      </w:r>
      <w:r w:rsidR="00F22511">
        <w:rPr>
          <w:color w:val="000000"/>
          <w:lang w:val="fr-FR"/>
        </w:rPr>
        <w:t xml:space="preserve"> </w:t>
      </w:r>
      <w:r w:rsidRPr="00784F05">
        <w:rPr>
          <w:color w:val="000000"/>
          <w:lang w:val="fr-FR"/>
        </w:rPr>
        <w:t>Alexandre Venanzi, dans ses réponses à ce sujet.</w:t>
      </w:r>
    </w:p>
    <w:p w14:paraId="590AF233" w14:textId="017520F3" w:rsidR="008F79B7" w:rsidRPr="00784F05" w:rsidRDefault="008F79B7" w:rsidP="008F79B7">
      <w:pPr>
        <w:pStyle w:val="NormalWeb"/>
        <w:rPr>
          <w:color w:val="000000"/>
          <w:lang w:val="fr-FR"/>
        </w:rPr>
      </w:pPr>
      <w:r w:rsidRPr="00784F05">
        <w:rPr>
          <w:color w:val="000000"/>
          <w:lang w:val="fr-FR"/>
        </w:rPr>
        <w:t>Cependant plusieurs rapports des autorités turques</w:t>
      </w:r>
      <w:r w:rsidR="00F22511">
        <w:rPr>
          <w:color w:val="000000"/>
          <w:lang w:val="fr-FR"/>
        </w:rPr>
        <w:t xml:space="preserve"> </w:t>
      </w:r>
      <w:r w:rsidRPr="00784F05">
        <w:rPr>
          <w:color w:val="000000"/>
          <w:lang w:val="fr-FR"/>
        </w:rPr>
        <w:t xml:space="preserve">(transmis au Juge par Mᵣ le </w:t>
      </w:r>
      <w:proofErr w:type="gramStart"/>
      <w:r w:rsidRPr="00784F05">
        <w:rPr>
          <w:color w:val="000000"/>
          <w:lang w:val="fr-FR"/>
        </w:rPr>
        <w:t>Ministre</w:t>
      </w:r>
      <w:proofErr w:type="gramEnd"/>
      <w:r w:rsidRPr="00784F05">
        <w:rPr>
          <w:color w:val="000000"/>
          <w:lang w:val="fr-FR"/>
        </w:rPr>
        <w:t xml:space="preserve"> de la Justice par</w:t>
      </w:r>
      <w:r w:rsidR="00F22511">
        <w:rPr>
          <w:color w:val="000000"/>
          <w:lang w:val="fr-FR"/>
        </w:rPr>
        <w:t xml:space="preserve"> </w:t>
      </w:r>
      <w:r w:rsidRPr="00784F05">
        <w:rPr>
          <w:color w:val="000000"/>
          <w:lang w:val="fr-FR"/>
        </w:rPr>
        <w:t>Note du 10 juillet dernier) arrivèrent, d’après lesquels ces autorités paraissaient être dans la persuasion que la</w:t>
      </w:r>
      <w:r w:rsidR="00F22511">
        <w:rPr>
          <w:color w:val="000000"/>
          <w:lang w:val="fr-FR"/>
        </w:rPr>
        <w:t xml:space="preserve"> </w:t>
      </w:r>
      <w:r w:rsidRPr="00784F05">
        <w:rPr>
          <w:color w:val="000000"/>
          <w:lang w:val="fr-FR"/>
        </w:rPr>
        <w:t>société de faussaires, établie à Constantinople dans la maison</w:t>
      </w:r>
      <w:r w:rsidR="00F22511">
        <w:rPr>
          <w:color w:val="000000"/>
          <w:lang w:val="fr-FR"/>
        </w:rPr>
        <w:t xml:space="preserve"> </w:t>
      </w:r>
      <w:r w:rsidRPr="00784F05">
        <w:rPr>
          <w:color w:val="000000"/>
          <w:lang w:val="fr-FR"/>
        </w:rPr>
        <w:t>de</w:t>
      </w:r>
      <w:r w:rsidR="00F22511" w:rsidRPr="00F22511">
        <w:rPr>
          <w:color w:val="000000"/>
          <w:lang w:val="fr-FR"/>
        </w:rPr>
        <w:t xml:space="preserve"> </w:t>
      </w:r>
      <w:r w:rsidR="00F22511" w:rsidRPr="00784F05">
        <w:rPr>
          <w:color w:val="000000"/>
          <w:lang w:val="fr-FR"/>
        </w:rPr>
        <w:t>Bond</w:t>
      </w:r>
      <w:r w:rsidR="00F22511">
        <w:rPr>
          <w:color w:val="000000"/>
          <w:lang w:val="fr-FR"/>
        </w:rPr>
        <w:t>es</w:t>
      </w:r>
      <w:r w:rsidR="00F22511" w:rsidRPr="00784F05">
        <w:rPr>
          <w:color w:val="000000"/>
          <w:lang w:val="fr-FR"/>
        </w:rPr>
        <w:t>i</w:t>
      </w:r>
      <w:r w:rsidR="00F22511">
        <w:rPr>
          <w:color w:val="000000"/>
          <w:lang w:val="fr-FR"/>
        </w:rPr>
        <w:t>o</w:t>
      </w:r>
      <w:r w:rsidRPr="00784F05">
        <w:rPr>
          <w:color w:val="000000"/>
          <w:lang w:val="fr-FR"/>
        </w:rPr>
        <w:t>, s’était transportée à Turin, où s’était rendu</w:t>
      </w:r>
      <w:r w:rsidR="00F22511">
        <w:rPr>
          <w:color w:val="000000"/>
          <w:lang w:val="fr-FR"/>
        </w:rPr>
        <w:t xml:space="preserve"> </w:t>
      </w:r>
      <w:r w:rsidRPr="00784F05">
        <w:rPr>
          <w:color w:val="000000"/>
          <w:lang w:val="fr-FR"/>
        </w:rPr>
        <w:t xml:space="preserve">également </w:t>
      </w:r>
      <w:r w:rsidR="00F22511" w:rsidRPr="00784F05">
        <w:rPr>
          <w:color w:val="000000"/>
          <w:lang w:val="fr-FR"/>
        </w:rPr>
        <w:t>Bond</w:t>
      </w:r>
      <w:r w:rsidR="00F22511">
        <w:rPr>
          <w:color w:val="000000"/>
          <w:lang w:val="fr-FR"/>
        </w:rPr>
        <w:t>es</w:t>
      </w:r>
      <w:r w:rsidR="00F22511" w:rsidRPr="00784F05">
        <w:rPr>
          <w:color w:val="000000"/>
          <w:lang w:val="fr-FR"/>
        </w:rPr>
        <w:t>i</w:t>
      </w:r>
      <w:r w:rsidR="00F22511">
        <w:rPr>
          <w:color w:val="000000"/>
          <w:lang w:val="fr-FR"/>
        </w:rPr>
        <w:t>o</w:t>
      </w:r>
      <w:r w:rsidR="00F22511" w:rsidRPr="00784F05">
        <w:rPr>
          <w:color w:val="000000"/>
          <w:lang w:val="fr-FR"/>
        </w:rPr>
        <w:t xml:space="preserve"> </w:t>
      </w:r>
      <w:r w:rsidRPr="00784F05">
        <w:rPr>
          <w:color w:val="000000"/>
          <w:lang w:val="fr-FR"/>
        </w:rPr>
        <w:t>lui-même, qui avait même un autre</w:t>
      </w:r>
      <w:r w:rsidR="00F22511">
        <w:rPr>
          <w:color w:val="000000"/>
          <w:lang w:val="fr-FR"/>
        </w:rPr>
        <w:t xml:space="preserve"> </w:t>
      </w:r>
      <w:r w:rsidRPr="00784F05">
        <w:rPr>
          <w:color w:val="000000"/>
          <w:lang w:val="fr-FR"/>
        </w:rPr>
        <w:t>associé à Gênes en compagnie duquel il fabriquait encore</w:t>
      </w:r>
      <w:r w:rsidR="00F22511">
        <w:rPr>
          <w:color w:val="000000"/>
          <w:lang w:val="fr-FR"/>
        </w:rPr>
        <w:t xml:space="preserve"> </w:t>
      </w:r>
      <w:r w:rsidRPr="00784F05">
        <w:rPr>
          <w:color w:val="000000"/>
          <w:lang w:val="fr-FR"/>
        </w:rPr>
        <w:t xml:space="preserve">de faux </w:t>
      </w:r>
      <w:proofErr w:type="spellStart"/>
      <w:r w:rsidRPr="00784F05">
        <w:rPr>
          <w:color w:val="000000"/>
          <w:lang w:val="fr-FR"/>
        </w:rPr>
        <w:t>caimés</w:t>
      </w:r>
      <w:proofErr w:type="spellEnd"/>
      <w:r w:rsidRPr="00784F05">
        <w:rPr>
          <w:color w:val="000000"/>
          <w:lang w:val="fr-FR"/>
        </w:rPr>
        <w:t>.</w:t>
      </w:r>
    </w:p>
    <w:p w14:paraId="13FA6393" w14:textId="4A2A04C3" w:rsidR="008F79B7" w:rsidRPr="00784F05" w:rsidRDefault="008F79B7" w:rsidP="008F79B7">
      <w:pPr>
        <w:pStyle w:val="NormalWeb"/>
        <w:rPr>
          <w:color w:val="000000"/>
          <w:lang w:val="fr-FR"/>
        </w:rPr>
      </w:pPr>
      <w:r w:rsidRPr="00784F05">
        <w:rPr>
          <w:color w:val="000000"/>
          <w:lang w:val="fr-FR"/>
        </w:rPr>
        <w:t>Ces rapports n’étaient que des opinions, des raisonnements</w:t>
      </w:r>
      <w:r w:rsidR="00F22511">
        <w:rPr>
          <w:color w:val="000000"/>
          <w:lang w:val="fr-FR"/>
        </w:rPr>
        <w:t xml:space="preserve"> </w:t>
      </w:r>
      <w:r w:rsidRPr="00784F05">
        <w:rPr>
          <w:color w:val="000000"/>
          <w:lang w:val="fr-FR"/>
        </w:rPr>
        <w:t>et des inductions qui n’avaient aucun appui suffisant et</w:t>
      </w:r>
      <w:r w:rsidR="00F22511">
        <w:rPr>
          <w:color w:val="000000"/>
          <w:lang w:val="fr-FR"/>
        </w:rPr>
        <w:t xml:space="preserve"> </w:t>
      </w:r>
      <w:r w:rsidRPr="00784F05">
        <w:rPr>
          <w:color w:val="000000"/>
          <w:lang w:val="fr-FR"/>
        </w:rPr>
        <w:t>qui en étaient même entièrement privés en face des</w:t>
      </w:r>
      <w:r w:rsidR="00F22511">
        <w:rPr>
          <w:color w:val="000000"/>
          <w:lang w:val="fr-FR"/>
        </w:rPr>
        <w:t xml:space="preserve"> </w:t>
      </w:r>
      <w:r w:rsidRPr="00784F05">
        <w:rPr>
          <w:color w:val="000000"/>
          <w:lang w:val="fr-FR"/>
        </w:rPr>
        <w:t>déclarations de Venanzi et de Varallo Pandolfini, et des</w:t>
      </w:r>
      <w:r w:rsidR="00F22511">
        <w:rPr>
          <w:color w:val="000000"/>
          <w:lang w:val="fr-FR"/>
        </w:rPr>
        <w:t xml:space="preserve"> </w:t>
      </w:r>
      <w:r w:rsidRPr="00784F05">
        <w:rPr>
          <w:color w:val="000000"/>
          <w:lang w:val="fr-FR"/>
        </w:rPr>
        <w:t>dénégations absolues de</w:t>
      </w:r>
      <w:r w:rsidR="00F22511" w:rsidRPr="00F22511">
        <w:rPr>
          <w:color w:val="000000"/>
          <w:lang w:val="fr-FR"/>
        </w:rPr>
        <w:t xml:space="preserve"> </w:t>
      </w:r>
      <w:r w:rsidR="00F22511" w:rsidRPr="00784F05">
        <w:rPr>
          <w:color w:val="000000"/>
          <w:lang w:val="fr-FR"/>
        </w:rPr>
        <w:t>Bond</w:t>
      </w:r>
      <w:r w:rsidR="00F22511">
        <w:rPr>
          <w:color w:val="000000"/>
          <w:lang w:val="fr-FR"/>
        </w:rPr>
        <w:t>es</w:t>
      </w:r>
      <w:r w:rsidR="00F22511" w:rsidRPr="00784F05">
        <w:rPr>
          <w:color w:val="000000"/>
          <w:lang w:val="fr-FR"/>
        </w:rPr>
        <w:t>i</w:t>
      </w:r>
      <w:r w:rsidR="00F22511">
        <w:rPr>
          <w:color w:val="000000"/>
          <w:lang w:val="fr-FR"/>
        </w:rPr>
        <w:t>o</w:t>
      </w:r>
      <w:r w:rsidRPr="00784F05">
        <w:rPr>
          <w:color w:val="000000"/>
          <w:lang w:val="fr-FR"/>
        </w:rPr>
        <w:t>, et de l’examen de plusieurs</w:t>
      </w:r>
      <w:r w:rsidRPr="00784F05">
        <w:rPr>
          <w:color w:val="000000"/>
          <w:lang w:val="fr-FR"/>
        </w:rPr>
        <w:br/>
        <w:t>témoins qui, par raison d’affaires ou par raison de service,</w:t>
      </w:r>
      <w:r w:rsidR="00F22511">
        <w:rPr>
          <w:color w:val="000000"/>
          <w:lang w:val="fr-FR"/>
        </w:rPr>
        <w:t xml:space="preserve"> </w:t>
      </w:r>
      <w:r w:rsidRPr="00784F05">
        <w:rPr>
          <w:color w:val="000000"/>
          <w:lang w:val="fr-FR"/>
        </w:rPr>
        <w:t>ayant vu et connu Varallo Pandolfini, Mayner, Spadafora</w:t>
      </w:r>
      <w:r w:rsidR="00F22511">
        <w:rPr>
          <w:color w:val="000000"/>
          <w:lang w:val="fr-FR"/>
        </w:rPr>
        <w:t xml:space="preserve"> </w:t>
      </w:r>
      <w:r w:rsidRPr="00784F05">
        <w:rPr>
          <w:color w:val="000000"/>
          <w:lang w:val="fr-FR"/>
        </w:rPr>
        <w:t>et le sieur Cal</w:t>
      </w:r>
      <w:r w:rsidR="00DE70A8">
        <w:rPr>
          <w:color w:val="000000"/>
          <w:lang w:val="fr-FR"/>
        </w:rPr>
        <w:t>vo</w:t>
      </w:r>
      <w:r w:rsidRPr="00784F05">
        <w:rPr>
          <w:color w:val="000000"/>
          <w:lang w:val="fr-FR"/>
        </w:rPr>
        <w:t>ore</w:t>
      </w:r>
      <w:r w:rsidR="00DE70A8">
        <w:rPr>
          <w:color w:val="000000"/>
          <w:lang w:val="fr-FR"/>
        </w:rPr>
        <w:t>ssi</w:t>
      </w:r>
      <w:r w:rsidRPr="00784F05">
        <w:rPr>
          <w:color w:val="000000"/>
          <w:lang w:val="fr-FR"/>
        </w:rPr>
        <w:t>i, auraient aussi vu et connu</w:t>
      </w:r>
      <w:r w:rsidR="00F22511">
        <w:rPr>
          <w:color w:val="000000"/>
          <w:lang w:val="fr-FR"/>
        </w:rPr>
        <w:t xml:space="preserve"> </w:t>
      </w:r>
      <w:r w:rsidR="00F22511" w:rsidRPr="00784F05">
        <w:rPr>
          <w:color w:val="000000"/>
          <w:lang w:val="fr-FR"/>
        </w:rPr>
        <w:t>Bond</w:t>
      </w:r>
      <w:r w:rsidR="00F22511">
        <w:rPr>
          <w:color w:val="000000"/>
          <w:lang w:val="fr-FR"/>
        </w:rPr>
        <w:t>es</w:t>
      </w:r>
      <w:r w:rsidR="00F22511" w:rsidRPr="00784F05">
        <w:rPr>
          <w:color w:val="000000"/>
          <w:lang w:val="fr-FR"/>
        </w:rPr>
        <w:t>i</w:t>
      </w:r>
      <w:r w:rsidR="00F22511">
        <w:rPr>
          <w:color w:val="000000"/>
          <w:lang w:val="fr-FR"/>
        </w:rPr>
        <w:t>o</w:t>
      </w:r>
      <w:r w:rsidR="00F22511" w:rsidRPr="00784F05">
        <w:rPr>
          <w:color w:val="000000"/>
          <w:lang w:val="fr-FR"/>
        </w:rPr>
        <w:t xml:space="preserve"> </w:t>
      </w:r>
      <w:r w:rsidRPr="00784F05">
        <w:rPr>
          <w:color w:val="000000"/>
          <w:lang w:val="fr-FR"/>
        </w:rPr>
        <w:t>s’il eût été avec eux au lieu de la fabrication.</w:t>
      </w:r>
    </w:p>
    <w:p w14:paraId="07056BAE" w14:textId="3E187FE9" w:rsidR="008F79B7" w:rsidRPr="00784F05" w:rsidRDefault="008F79B7" w:rsidP="008F79B7">
      <w:pPr>
        <w:pStyle w:val="NormalWeb"/>
        <w:rPr>
          <w:color w:val="000000"/>
          <w:lang w:val="fr-FR"/>
        </w:rPr>
      </w:pPr>
      <w:r w:rsidRPr="00784F05">
        <w:rPr>
          <w:color w:val="000000"/>
          <w:lang w:val="fr-FR"/>
        </w:rPr>
        <w:t xml:space="preserve">Quant à la fabrication de faux </w:t>
      </w:r>
      <w:proofErr w:type="spellStart"/>
      <w:r w:rsidRPr="00784F05">
        <w:rPr>
          <w:color w:val="000000"/>
          <w:lang w:val="fr-FR"/>
        </w:rPr>
        <w:t>caimés</w:t>
      </w:r>
      <w:proofErr w:type="spellEnd"/>
      <w:r w:rsidRPr="00784F05">
        <w:rPr>
          <w:color w:val="000000"/>
          <w:lang w:val="fr-FR"/>
        </w:rPr>
        <w:t xml:space="preserve"> à Gênes on n’en eut</w:t>
      </w:r>
      <w:r w:rsidR="00F22511">
        <w:rPr>
          <w:color w:val="000000"/>
          <w:lang w:val="fr-FR"/>
        </w:rPr>
        <w:t xml:space="preserve"> </w:t>
      </w:r>
      <w:r w:rsidRPr="00784F05">
        <w:rPr>
          <w:color w:val="000000"/>
          <w:lang w:val="fr-FR"/>
        </w:rPr>
        <w:t>jamais la moindre utile indication.</w:t>
      </w:r>
      <w:r w:rsidR="00F22511">
        <w:rPr>
          <w:color w:val="000000"/>
          <w:lang w:val="fr-FR"/>
        </w:rPr>
        <w:t xml:space="preserve"> </w:t>
      </w:r>
      <w:r w:rsidRPr="00784F05">
        <w:rPr>
          <w:color w:val="000000"/>
          <w:lang w:val="fr-FR"/>
        </w:rPr>
        <w:t>Dans tous les cas ces rapports des autorités ottomanes</w:t>
      </w:r>
      <w:r w:rsidR="00F22511">
        <w:rPr>
          <w:color w:val="000000"/>
          <w:lang w:val="fr-FR"/>
        </w:rPr>
        <w:t xml:space="preserve"> </w:t>
      </w:r>
      <w:r w:rsidRPr="00784F05">
        <w:rPr>
          <w:color w:val="000000"/>
          <w:lang w:val="fr-FR"/>
        </w:rPr>
        <w:t>pouvaient être considérés comme dénonciations ayant la même</w:t>
      </w:r>
      <w:r w:rsidR="00F22511">
        <w:rPr>
          <w:color w:val="000000"/>
          <w:lang w:val="fr-FR"/>
        </w:rPr>
        <w:t xml:space="preserve"> </w:t>
      </w:r>
      <w:r w:rsidRPr="00784F05">
        <w:rPr>
          <w:color w:val="000000"/>
          <w:lang w:val="fr-FR"/>
        </w:rPr>
        <w:t>force qu’ont les rapports des autorités de l’État, lesquels doivent</w:t>
      </w:r>
      <w:r w:rsidRPr="00784F05">
        <w:rPr>
          <w:color w:val="000000"/>
          <w:lang w:val="fr-FR"/>
        </w:rPr>
        <w:br/>
        <w:t>être corroborés par les informations judiciaires, formelles,</w:t>
      </w:r>
      <w:r w:rsidR="00F22511">
        <w:rPr>
          <w:color w:val="000000"/>
          <w:lang w:val="fr-FR"/>
        </w:rPr>
        <w:t xml:space="preserve"> </w:t>
      </w:r>
      <w:r w:rsidRPr="00784F05">
        <w:rPr>
          <w:color w:val="000000"/>
          <w:lang w:val="fr-FR"/>
        </w:rPr>
        <w:t>et régulières.</w:t>
      </w:r>
    </w:p>
    <w:p w14:paraId="04FC8812" w14:textId="2C28976D" w:rsidR="008F79B7" w:rsidRPr="00784F05" w:rsidRDefault="008F79B7" w:rsidP="008F79B7">
      <w:pPr>
        <w:pStyle w:val="NormalWeb"/>
        <w:rPr>
          <w:color w:val="000000"/>
          <w:lang w:val="fr-FR"/>
        </w:rPr>
      </w:pPr>
      <w:r w:rsidRPr="00784F05">
        <w:rPr>
          <w:color w:val="000000"/>
          <w:lang w:val="fr-FR"/>
        </w:rPr>
        <w:t>C’est ce qui fit que le juge instructeur fut astreint à</w:t>
      </w:r>
      <w:r w:rsidR="00F22511">
        <w:rPr>
          <w:color w:val="000000"/>
          <w:lang w:val="fr-FR"/>
        </w:rPr>
        <w:t xml:space="preserve"> </w:t>
      </w:r>
      <w:r w:rsidRPr="00784F05">
        <w:rPr>
          <w:color w:val="000000"/>
          <w:lang w:val="fr-FR"/>
        </w:rPr>
        <w:t>faire une formelle commission rogatoire aux autorités judiciaires ottomanes afin d’être mis à même de tirer parti des</w:t>
      </w:r>
      <w:r w:rsidR="00F22511">
        <w:rPr>
          <w:color w:val="000000"/>
          <w:lang w:val="fr-FR"/>
        </w:rPr>
        <w:t xml:space="preserve"> </w:t>
      </w:r>
      <w:r w:rsidRPr="00784F05">
        <w:rPr>
          <w:color w:val="000000"/>
          <w:lang w:val="fr-FR"/>
        </w:rPr>
        <w:t>indications données dans</w:t>
      </w:r>
      <w:r w:rsidR="00F22511">
        <w:rPr>
          <w:color w:val="000000"/>
          <w:lang w:val="fr-FR"/>
        </w:rPr>
        <w:t xml:space="preserve"> </w:t>
      </w:r>
      <w:r w:rsidRPr="00784F05">
        <w:rPr>
          <w:color w:val="000000"/>
          <w:lang w:val="fr-FR"/>
        </w:rPr>
        <w:t>ces rapports, partant toutefois de la</w:t>
      </w:r>
      <w:r w:rsidR="00F22511">
        <w:rPr>
          <w:color w:val="000000"/>
          <w:lang w:val="fr-FR"/>
        </w:rPr>
        <w:t xml:space="preserve"> </w:t>
      </w:r>
      <w:r w:rsidRPr="00784F05">
        <w:rPr>
          <w:color w:val="000000"/>
          <w:lang w:val="fr-FR"/>
        </w:rPr>
        <w:t xml:space="preserve">base qu’il importait d’établir la participation de </w:t>
      </w:r>
      <w:r w:rsidR="00F22511" w:rsidRPr="00784F05">
        <w:rPr>
          <w:color w:val="000000"/>
          <w:lang w:val="fr-FR"/>
        </w:rPr>
        <w:t>Bond</w:t>
      </w:r>
      <w:r w:rsidR="00F22511">
        <w:rPr>
          <w:color w:val="000000"/>
          <w:lang w:val="fr-FR"/>
        </w:rPr>
        <w:t>es</w:t>
      </w:r>
      <w:r w:rsidR="00F22511" w:rsidRPr="00784F05">
        <w:rPr>
          <w:color w:val="000000"/>
          <w:lang w:val="fr-FR"/>
        </w:rPr>
        <w:t>i</w:t>
      </w:r>
      <w:r w:rsidR="00F22511">
        <w:rPr>
          <w:color w:val="000000"/>
          <w:lang w:val="fr-FR"/>
        </w:rPr>
        <w:t>o</w:t>
      </w:r>
      <w:r w:rsidR="00F22511" w:rsidRPr="00784F05">
        <w:rPr>
          <w:color w:val="000000"/>
          <w:lang w:val="fr-FR"/>
        </w:rPr>
        <w:t xml:space="preserve"> </w:t>
      </w:r>
      <w:r w:rsidRPr="00784F05">
        <w:rPr>
          <w:color w:val="000000"/>
          <w:lang w:val="fr-FR"/>
        </w:rPr>
        <w:t>à la</w:t>
      </w:r>
      <w:r w:rsidRPr="00784F05">
        <w:rPr>
          <w:color w:val="000000"/>
          <w:lang w:val="fr-FR"/>
        </w:rPr>
        <w:br/>
        <w:t xml:space="preserve">fabrication dans ces États Royaux des faux </w:t>
      </w:r>
      <w:proofErr w:type="spellStart"/>
      <w:r w:rsidRPr="00784F05">
        <w:rPr>
          <w:color w:val="000000"/>
          <w:lang w:val="fr-FR"/>
        </w:rPr>
        <w:t>ca</w:t>
      </w:r>
      <w:r w:rsidR="00F22511">
        <w:rPr>
          <w:color w:val="000000"/>
          <w:lang w:val="fr-FR"/>
        </w:rPr>
        <w:t>i</w:t>
      </w:r>
      <w:r w:rsidRPr="00784F05">
        <w:rPr>
          <w:color w:val="000000"/>
          <w:lang w:val="fr-FR"/>
        </w:rPr>
        <w:t>més</w:t>
      </w:r>
      <w:proofErr w:type="spellEnd"/>
      <w:r w:rsidRPr="00784F05">
        <w:rPr>
          <w:color w:val="000000"/>
          <w:lang w:val="fr-FR"/>
        </w:rPr>
        <w:t>, aux termes</w:t>
      </w:r>
      <w:r w:rsidR="00F22511">
        <w:rPr>
          <w:color w:val="000000"/>
          <w:lang w:val="fr-FR"/>
        </w:rPr>
        <w:t xml:space="preserve"> </w:t>
      </w:r>
      <w:r w:rsidRPr="00784F05">
        <w:rPr>
          <w:color w:val="000000"/>
          <w:lang w:val="fr-FR"/>
        </w:rPr>
        <w:t>de l’article 347 du Code pénal; sa participation à la fabrication</w:t>
      </w:r>
      <w:r w:rsidR="00F22511">
        <w:rPr>
          <w:color w:val="000000"/>
          <w:lang w:val="fr-FR"/>
        </w:rPr>
        <w:t xml:space="preserve"> </w:t>
      </w:r>
      <w:r w:rsidRPr="00784F05">
        <w:rPr>
          <w:color w:val="000000"/>
          <w:lang w:val="fr-FR"/>
        </w:rPr>
        <w:t>à Constantinople ne pouvant être considérée que comme un</w:t>
      </w:r>
      <w:r w:rsidR="00F22511">
        <w:rPr>
          <w:color w:val="000000"/>
          <w:lang w:val="fr-FR"/>
        </w:rPr>
        <w:t xml:space="preserve"> </w:t>
      </w:r>
      <w:r w:rsidRPr="00784F05">
        <w:rPr>
          <w:color w:val="000000"/>
          <w:lang w:val="fr-FR"/>
        </w:rPr>
        <w:t>indice de la complicité dans la dite fabrication postérieurement</w:t>
      </w:r>
      <w:r w:rsidR="00F22511">
        <w:rPr>
          <w:color w:val="000000"/>
          <w:lang w:val="fr-FR"/>
        </w:rPr>
        <w:t xml:space="preserve"> </w:t>
      </w:r>
      <w:r w:rsidRPr="00784F05">
        <w:rPr>
          <w:color w:val="000000"/>
          <w:lang w:val="fr-FR"/>
        </w:rPr>
        <w:t>à Turin.</w:t>
      </w:r>
    </w:p>
    <w:p w14:paraId="66FCC732" w14:textId="5C99CF26" w:rsidR="008F79B7" w:rsidRPr="00784F05" w:rsidRDefault="008F79B7" w:rsidP="008F79B7">
      <w:pPr>
        <w:pStyle w:val="NormalWeb"/>
        <w:rPr>
          <w:color w:val="000000"/>
          <w:lang w:val="fr-FR"/>
        </w:rPr>
      </w:pPr>
      <w:r w:rsidRPr="00784F05">
        <w:rPr>
          <w:color w:val="000000"/>
          <w:lang w:val="fr-FR"/>
        </w:rPr>
        <w:t>Cette considération fit que le procès contre Bond</w:t>
      </w:r>
      <w:r w:rsidR="00F22511">
        <w:rPr>
          <w:color w:val="000000"/>
          <w:lang w:val="fr-FR"/>
        </w:rPr>
        <w:t>es</w:t>
      </w:r>
      <w:r w:rsidRPr="00784F05">
        <w:rPr>
          <w:color w:val="000000"/>
          <w:lang w:val="fr-FR"/>
        </w:rPr>
        <w:t>i</w:t>
      </w:r>
      <w:r w:rsidR="00F22511">
        <w:rPr>
          <w:color w:val="000000"/>
          <w:lang w:val="fr-FR"/>
        </w:rPr>
        <w:t>o</w:t>
      </w:r>
      <w:r w:rsidRPr="00784F05">
        <w:rPr>
          <w:color w:val="000000"/>
          <w:lang w:val="fr-FR"/>
        </w:rPr>
        <w:t xml:space="preserve"> fut tenu</w:t>
      </w:r>
      <w:r w:rsidR="00F22511">
        <w:rPr>
          <w:color w:val="000000"/>
          <w:lang w:val="fr-FR"/>
        </w:rPr>
        <w:t xml:space="preserve"> </w:t>
      </w:r>
      <w:r w:rsidRPr="00784F05">
        <w:rPr>
          <w:color w:val="000000"/>
          <w:lang w:val="fr-FR"/>
        </w:rPr>
        <w:t>toujours séparé de celui déjà instruit contre les Nᵉ Varallo Pandolfini</w:t>
      </w:r>
      <w:r w:rsidR="00F22511">
        <w:rPr>
          <w:color w:val="000000"/>
          <w:lang w:val="fr-FR"/>
        </w:rPr>
        <w:t xml:space="preserve"> </w:t>
      </w:r>
      <w:r w:rsidRPr="00784F05">
        <w:rPr>
          <w:color w:val="000000"/>
          <w:lang w:val="fr-FR"/>
        </w:rPr>
        <w:t>et Venanzi, puisqu’il s’agissait de temps, de faits et de lieux différents,</w:t>
      </w:r>
      <w:r w:rsidR="00F22511">
        <w:rPr>
          <w:color w:val="000000"/>
          <w:lang w:val="fr-FR"/>
        </w:rPr>
        <w:t xml:space="preserve"> </w:t>
      </w:r>
      <w:r w:rsidRPr="00784F05">
        <w:rPr>
          <w:color w:val="000000"/>
          <w:lang w:val="fr-FR"/>
        </w:rPr>
        <w:t>et il n’aurait été convenable de les unir ensemble, aux termes des lois,</w:t>
      </w:r>
      <w:r w:rsidR="00F22511">
        <w:rPr>
          <w:color w:val="000000"/>
          <w:lang w:val="fr-FR"/>
        </w:rPr>
        <w:t xml:space="preserve"> </w:t>
      </w:r>
      <w:r w:rsidRPr="00784F05">
        <w:rPr>
          <w:color w:val="000000"/>
          <w:lang w:val="fr-FR"/>
        </w:rPr>
        <w:t>que lorsque, et alors seulement, il aurait résulté que</w:t>
      </w:r>
      <w:r w:rsidR="00F22511">
        <w:rPr>
          <w:color w:val="000000"/>
          <w:lang w:val="fr-FR"/>
        </w:rPr>
        <w:t xml:space="preserve"> </w:t>
      </w:r>
      <w:r w:rsidR="00F22511" w:rsidRPr="00784F05">
        <w:rPr>
          <w:color w:val="000000"/>
          <w:lang w:val="fr-FR"/>
        </w:rPr>
        <w:t>Bond</w:t>
      </w:r>
      <w:r w:rsidR="00F22511">
        <w:rPr>
          <w:color w:val="000000"/>
          <w:lang w:val="fr-FR"/>
        </w:rPr>
        <w:t>es</w:t>
      </w:r>
      <w:r w:rsidR="00F22511" w:rsidRPr="00784F05">
        <w:rPr>
          <w:color w:val="000000"/>
          <w:lang w:val="fr-FR"/>
        </w:rPr>
        <w:t>i</w:t>
      </w:r>
      <w:r w:rsidR="00F22511">
        <w:rPr>
          <w:color w:val="000000"/>
          <w:lang w:val="fr-FR"/>
        </w:rPr>
        <w:t>o</w:t>
      </w:r>
      <w:r w:rsidR="00F22511" w:rsidRPr="00784F05">
        <w:rPr>
          <w:color w:val="000000"/>
          <w:lang w:val="fr-FR"/>
        </w:rPr>
        <w:t xml:space="preserve"> </w:t>
      </w:r>
      <w:r w:rsidR="00F22511">
        <w:rPr>
          <w:color w:val="000000"/>
          <w:lang w:val="fr-FR"/>
        </w:rPr>
        <w:t>eût</w:t>
      </w:r>
      <w:r w:rsidRPr="00784F05">
        <w:rPr>
          <w:color w:val="000000"/>
          <w:lang w:val="fr-FR"/>
        </w:rPr>
        <w:t>, dans un mode quelconque, pris part à la fabrication des</w:t>
      </w:r>
      <w:r w:rsidR="00F22511">
        <w:rPr>
          <w:color w:val="000000"/>
          <w:lang w:val="fr-FR"/>
        </w:rPr>
        <w:t xml:space="preserve"> </w:t>
      </w:r>
      <w:r w:rsidRPr="00784F05">
        <w:rPr>
          <w:color w:val="000000"/>
          <w:lang w:val="fr-FR"/>
        </w:rPr>
        <w:t xml:space="preserve">faux </w:t>
      </w:r>
      <w:proofErr w:type="spellStart"/>
      <w:r w:rsidRPr="00784F05">
        <w:rPr>
          <w:color w:val="000000"/>
          <w:lang w:val="fr-FR"/>
        </w:rPr>
        <w:t>ca</w:t>
      </w:r>
      <w:r w:rsidR="00F22511">
        <w:rPr>
          <w:color w:val="000000"/>
          <w:lang w:val="fr-FR"/>
        </w:rPr>
        <w:t>i</w:t>
      </w:r>
      <w:r w:rsidRPr="00784F05">
        <w:rPr>
          <w:color w:val="000000"/>
          <w:lang w:val="fr-FR"/>
        </w:rPr>
        <w:t>més</w:t>
      </w:r>
      <w:proofErr w:type="spellEnd"/>
      <w:r w:rsidRPr="00784F05">
        <w:rPr>
          <w:color w:val="000000"/>
          <w:lang w:val="fr-FR"/>
        </w:rPr>
        <w:t xml:space="preserve"> à Turin.</w:t>
      </w:r>
    </w:p>
    <w:p w14:paraId="20663D0D" w14:textId="0FB909A4" w:rsidR="008F79B7" w:rsidRPr="00784F05" w:rsidRDefault="008F79B7" w:rsidP="008F79B7">
      <w:pPr>
        <w:pStyle w:val="NormalWeb"/>
        <w:rPr>
          <w:color w:val="000000"/>
          <w:lang w:val="fr-FR"/>
        </w:rPr>
      </w:pPr>
      <w:r w:rsidRPr="00784F05">
        <w:rPr>
          <w:color w:val="000000"/>
          <w:lang w:val="fr-FR"/>
        </w:rPr>
        <w:t>La Chambre d’accusation de cette Cour d’appel à laquelle</w:t>
      </w:r>
      <w:r w:rsidR="00F22511">
        <w:rPr>
          <w:color w:val="000000"/>
          <w:lang w:val="fr-FR"/>
        </w:rPr>
        <w:t xml:space="preserve"> </w:t>
      </w:r>
      <w:r w:rsidRPr="00784F05">
        <w:rPr>
          <w:color w:val="000000"/>
          <w:lang w:val="fr-FR"/>
        </w:rPr>
        <w:t>fut adressé le rapport du juge d’instruction, conformément à</w:t>
      </w:r>
      <w:r w:rsidR="00F22511">
        <w:rPr>
          <w:color w:val="000000"/>
          <w:lang w:val="fr-FR"/>
        </w:rPr>
        <w:t xml:space="preserve"> </w:t>
      </w:r>
      <w:r w:rsidRPr="00784F05">
        <w:rPr>
          <w:color w:val="000000"/>
          <w:lang w:val="fr-FR"/>
        </w:rPr>
        <w:t>l’art. 79 du Code de procédure criminelle, adressa une régulière</w:t>
      </w:r>
      <w:r w:rsidR="00F22511">
        <w:rPr>
          <w:color w:val="000000"/>
          <w:lang w:val="fr-FR"/>
        </w:rPr>
        <w:t xml:space="preserve"> </w:t>
      </w:r>
      <w:r w:rsidRPr="00784F05">
        <w:rPr>
          <w:color w:val="000000"/>
          <w:lang w:val="fr-FR"/>
        </w:rPr>
        <w:t>Commission Rogatoire aux autorités ottomanes pour l’exécution</w:t>
      </w:r>
      <w:r w:rsidR="00F22511">
        <w:rPr>
          <w:color w:val="000000"/>
          <w:lang w:val="fr-FR"/>
        </w:rPr>
        <w:t xml:space="preserve"> </w:t>
      </w:r>
      <w:r w:rsidRPr="00784F05">
        <w:rPr>
          <w:color w:val="000000"/>
          <w:lang w:val="fr-FR"/>
        </w:rPr>
        <w:t>des recherches susdites; par ordonnance du 3 septᵉ passé que le</w:t>
      </w:r>
      <w:r w:rsidR="00F22511">
        <w:rPr>
          <w:color w:val="000000"/>
          <w:lang w:val="fr-FR"/>
        </w:rPr>
        <w:t xml:space="preserve"> </w:t>
      </w:r>
      <w:r w:rsidRPr="00784F05">
        <w:rPr>
          <w:color w:val="000000"/>
          <w:lang w:val="fr-FR"/>
        </w:rPr>
        <w:t>Supérieur transmit le 5 7bre au Ministère de la Justice; quelque</w:t>
      </w:r>
      <w:r w:rsidR="00F22511">
        <w:rPr>
          <w:color w:val="000000"/>
          <w:lang w:val="fr-FR"/>
        </w:rPr>
        <w:t xml:space="preserve"> </w:t>
      </w:r>
      <w:r w:rsidRPr="00784F05">
        <w:rPr>
          <w:color w:val="000000"/>
          <w:lang w:val="fr-FR"/>
        </w:rPr>
        <w:t>temps après, le 27 Octobre 1858, le Supérieur reçut avis de ce</w:t>
      </w:r>
      <w:r w:rsidR="00F22511">
        <w:rPr>
          <w:color w:val="000000"/>
          <w:lang w:val="fr-FR"/>
        </w:rPr>
        <w:t xml:space="preserve"> </w:t>
      </w:r>
      <w:r w:rsidRPr="00784F05">
        <w:rPr>
          <w:color w:val="000000"/>
          <w:lang w:val="fr-FR"/>
        </w:rPr>
        <w:t>Ministère qu’attendu l’organisation des tribunaux ottomans</w:t>
      </w:r>
      <w:r w:rsidR="00F22511">
        <w:rPr>
          <w:color w:val="000000"/>
          <w:lang w:val="fr-FR"/>
        </w:rPr>
        <w:t xml:space="preserve"> </w:t>
      </w:r>
      <w:r w:rsidRPr="00784F05">
        <w:rPr>
          <w:color w:val="000000"/>
          <w:lang w:val="fr-FR"/>
        </w:rPr>
        <w:t>on ne pouvait espérer que la Commission rogatoire reçut un</w:t>
      </w:r>
      <w:r w:rsidR="00F22511">
        <w:rPr>
          <w:color w:val="000000"/>
          <w:lang w:val="fr-FR"/>
        </w:rPr>
        <w:t xml:space="preserve"> </w:t>
      </w:r>
      <w:r w:rsidRPr="00784F05">
        <w:rPr>
          <w:color w:val="000000"/>
          <w:lang w:val="fr-FR"/>
        </w:rPr>
        <w:t>accomplissement en conformité avec celui des autres États de</w:t>
      </w:r>
      <w:r w:rsidR="00F22511">
        <w:rPr>
          <w:color w:val="000000"/>
          <w:lang w:val="fr-FR"/>
        </w:rPr>
        <w:t xml:space="preserve"> </w:t>
      </w:r>
      <w:r w:rsidRPr="00784F05">
        <w:rPr>
          <w:color w:val="000000"/>
          <w:lang w:val="fr-FR"/>
        </w:rPr>
        <w:t>l’Europe.</w:t>
      </w:r>
    </w:p>
    <w:p w14:paraId="0D40CEE7" w14:textId="6CCBCCDB" w:rsidR="008F79B7" w:rsidRPr="00784F05" w:rsidRDefault="008F79B7" w:rsidP="008F79B7">
      <w:pPr>
        <w:pStyle w:val="NormalWeb"/>
        <w:rPr>
          <w:color w:val="000000"/>
          <w:lang w:val="fr-FR"/>
        </w:rPr>
      </w:pPr>
      <w:r w:rsidRPr="00784F05">
        <w:rPr>
          <w:color w:val="000000"/>
          <w:lang w:val="fr-FR"/>
        </w:rPr>
        <w:lastRenderedPageBreak/>
        <w:t>On reçut ensuite sous la date du 23 Novembre 1858, une</w:t>
      </w:r>
      <w:r w:rsidR="00F22511">
        <w:rPr>
          <w:color w:val="000000"/>
          <w:lang w:val="fr-FR"/>
        </w:rPr>
        <w:t xml:space="preserve"> </w:t>
      </w:r>
      <w:r w:rsidRPr="00784F05">
        <w:rPr>
          <w:color w:val="000000"/>
          <w:lang w:val="fr-FR"/>
        </w:rPr>
        <w:t>partie des recherches qu’on avait demandées, c’est à dire les</w:t>
      </w:r>
      <w:r w:rsidR="00F22511">
        <w:rPr>
          <w:color w:val="000000"/>
          <w:lang w:val="fr-FR"/>
        </w:rPr>
        <w:t xml:space="preserve"> </w:t>
      </w:r>
      <w:r w:rsidRPr="00784F05">
        <w:rPr>
          <w:color w:val="000000"/>
          <w:lang w:val="fr-FR"/>
        </w:rPr>
        <w:t>examens de Jean Baptiste Bongiacci et Aristide Pallattino,</w:t>
      </w:r>
      <w:r w:rsidR="00F22511">
        <w:rPr>
          <w:color w:val="000000"/>
          <w:lang w:val="fr-FR"/>
        </w:rPr>
        <w:t xml:space="preserve"> </w:t>
      </w:r>
      <w:r w:rsidRPr="00784F05">
        <w:rPr>
          <w:color w:val="000000"/>
          <w:lang w:val="fr-FR"/>
        </w:rPr>
        <w:t>lesquels, s’ils confirmèrent les indications qu’on avait déjà</w:t>
      </w:r>
      <w:r w:rsidR="00F22511">
        <w:rPr>
          <w:color w:val="000000"/>
          <w:lang w:val="fr-FR"/>
        </w:rPr>
        <w:t xml:space="preserve"> </w:t>
      </w:r>
      <w:r w:rsidRPr="00784F05">
        <w:rPr>
          <w:color w:val="000000"/>
          <w:lang w:val="fr-FR"/>
        </w:rPr>
        <w:t xml:space="preserve">relativement à la participation de </w:t>
      </w:r>
      <w:r w:rsidR="00F22511" w:rsidRPr="00784F05">
        <w:rPr>
          <w:color w:val="000000"/>
          <w:lang w:val="fr-FR"/>
        </w:rPr>
        <w:t>Bond</w:t>
      </w:r>
      <w:r w:rsidR="00F22511">
        <w:rPr>
          <w:color w:val="000000"/>
          <w:lang w:val="fr-FR"/>
        </w:rPr>
        <w:t>es</w:t>
      </w:r>
      <w:r w:rsidR="00F22511" w:rsidRPr="00784F05">
        <w:rPr>
          <w:color w:val="000000"/>
          <w:lang w:val="fr-FR"/>
        </w:rPr>
        <w:t>i</w:t>
      </w:r>
      <w:r w:rsidR="00F22511">
        <w:rPr>
          <w:color w:val="000000"/>
          <w:lang w:val="fr-FR"/>
        </w:rPr>
        <w:t>o</w:t>
      </w:r>
      <w:r w:rsidR="00F22511" w:rsidRPr="00784F05">
        <w:rPr>
          <w:color w:val="000000"/>
          <w:lang w:val="fr-FR"/>
        </w:rPr>
        <w:t xml:space="preserve"> </w:t>
      </w:r>
      <w:r w:rsidRPr="00784F05">
        <w:rPr>
          <w:color w:val="000000"/>
          <w:lang w:val="fr-FR"/>
        </w:rPr>
        <w:t>dans la fabrication</w:t>
      </w:r>
      <w:r w:rsidR="00F22511">
        <w:rPr>
          <w:color w:val="000000"/>
          <w:lang w:val="fr-FR"/>
        </w:rPr>
        <w:t xml:space="preserve"> </w:t>
      </w:r>
      <w:r w:rsidRPr="00784F05">
        <w:rPr>
          <w:color w:val="000000"/>
          <w:lang w:val="fr-FR"/>
        </w:rPr>
        <w:t xml:space="preserve">de faux </w:t>
      </w:r>
      <w:proofErr w:type="spellStart"/>
      <w:r w:rsidRPr="00784F05">
        <w:rPr>
          <w:color w:val="000000"/>
          <w:lang w:val="fr-FR"/>
        </w:rPr>
        <w:t>ca</w:t>
      </w:r>
      <w:r w:rsidR="00F22511">
        <w:rPr>
          <w:color w:val="000000"/>
          <w:lang w:val="fr-FR"/>
        </w:rPr>
        <w:t>i</w:t>
      </w:r>
      <w:r w:rsidRPr="00784F05">
        <w:rPr>
          <w:color w:val="000000"/>
          <w:lang w:val="fr-FR"/>
        </w:rPr>
        <w:t>més</w:t>
      </w:r>
      <w:proofErr w:type="spellEnd"/>
      <w:r w:rsidRPr="00784F05">
        <w:rPr>
          <w:color w:val="000000"/>
          <w:lang w:val="fr-FR"/>
        </w:rPr>
        <w:t xml:space="preserve"> à Constantinople, déclarèrent qu’ils ignoraient</w:t>
      </w:r>
      <w:r w:rsidR="00F22511">
        <w:rPr>
          <w:color w:val="000000"/>
          <w:lang w:val="fr-FR"/>
        </w:rPr>
        <w:t xml:space="preserve"> </w:t>
      </w:r>
      <w:r w:rsidRPr="00784F05">
        <w:rPr>
          <w:color w:val="000000"/>
          <w:lang w:val="fr-FR"/>
        </w:rPr>
        <w:t>complètement sa participation dans la fabrication du</w:t>
      </w:r>
      <w:r w:rsidR="00F22511">
        <w:rPr>
          <w:color w:val="000000"/>
          <w:lang w:val="fr-FR"/>
        </w:rPr>
        <w:t xml:space="preserve"> </w:t>
      </w:r>
      <w:r w:rsidRPr="00784F05">
        <w:rPr>
          <w:color w:val="000000"/>
          <w:lang w:val="fr-FR"/>
        </w:rPr>
        <w:t>dit papier monnaie à Turin.</w:t>
      </w:r>
    </w:p>
    <w:p w14:paraId="0A4E29B8" w14:textId="3FC07280" w:rsidR="008F79B7" w:rsidRPr="00784F05" w:rsidRDefault="008F79B7" w:rsidP="008F79B7">
      <w:pPr>
        <w:pStyle w:val="NormalWeb"/>
        <w:rPr>
          <w:color w:val="000000"/>
          <w:lang w:val="fr-FR"/>
        </w:rPr>
      </w:pPr>
      <w:r w:rsidRPr="00784F05">
        <w:rPr>
          <w:color w:val="000000"/>
          <w:lang w:val="fr-FR"/>
        </w:rPr>
        <w:t>Aussitôt que ces réponses furent arrivées on dut examiner</w:t>
      </w:r>
      <w:r w:rsidR="00F22511">
        <w:rPr>
          <w:color w:val="000000"/>
          <w:lang w:val="fr-FR"/>
        </w:rPr>
        <w:t xml:space="preserve"> </w:t>
      </w:r>
      <w:r w:rsidRPr="00784F05">
        <w:rPr>
          <w:color w:val="000000"/>
          <w:lang w:val="fr-FR"/>
        </w:rPr>
        <w:t>dans l’intérêt de</w:t>
      </w:r>
      <w:r w:rsidR="00F22511" w:rsidRPr="00F22511">
        <w:rPr>
          <w:color w:val="000000"/>
          <w:lang w:val="fr-FR"/>
        </w:rPr>
        <w:t xml:space="preserve"> </w:t>
      </w:r>
      <w:r w:rsidR="00F22511" w:rsidRPr="00784F05">
        <w:rPr>
          <w:color w:val="000000"/>
          <w:lang w:val="fr-FR"/>
        </w:rPr>
        <w:t>Bond</w:t>
      </w:r>
      <w:r w:rsidR="00F22511">
        <w:rPr>
          <w:color w:val="000000"/>
          <w:lang w:val="fr-FR"/>
        </w:rPr>
        <w:t>es</w:t>
      </w:r>
      <w:r w:rsidR="00F22511" w:rsidRPr="00784F05">
        <w:rPr>
          <w:color w:val="000000"/>
          <w:lang w:val="fr-FR"/>
        </w:rPr>
        <w:t>i</w:t>
      </w:r>
      <w:r w:rsidR="00F22511">
        <w:rPr>
          <w:color w:val="000000"/>
          <w:lang w:val="fr-FR"/>
        </w:rPr>
        <w:t>o</w:t>
      </w:r>
      <w:r w:rsidRPr="00784F05">
        <w:rPr>
          <w:color w:val="000000"/>
          <w:lang w:val="fr-FR"/>
        </w:rPr>
        <w:t>, sujet sarde, qui depuis plus de 6 mois</w:t>
      </w:r>
      <w:r w:rsidR="00F22511">
        <w:rPr>
          <w:color w:val="000000"/>
          <w:lang w:val="fr-FR"/>
        </w:rPr>
        <w:t xml:space="preserve"> </w:t>
      </w:r>
      <w:r w:rsidRPr="00784F05">
        <w:rPr>
          <w:color w:val="000000"/>
          <w:lang w:val="fr-FR"/>
        </w:rPr>
        <w:t>subissait la prison préventive, s’il n’y avait pas lieu de donner</w:t>
      </w:r>
      <w:r w:rsidR="00F22511">
        <w:rPr>
          <w:color w:val="000000"/>
          <w:lang w:val="fr-FR"/>
        </w:rPr>
        <w:t xml:space="preserve"> </w:t>
      </w:r>
      <w:r w:rsidRPr="00784F05">
        <w:rPr>
          <w:color w:val="000000"/>
          <w:lang w:val="fr-FR"/>
        </w:rPr>
        <w:t>cours au procès dans l’état des éléments qu’on avait pu obtenir,</w:t>
      </w:r>
      <w:r w:rsidR="00F22511">
        <w:rPr>
          <w:color w:val="000000"/>
          <w:lang w:val="fr-FR"/>
        </w:rPr>
        <w:t xml:space="preserve"> </w:t>
      </w:r>
      <w:r w:rsidRPr="00784F05">
        <w:rPr>
          <w:color w:val="000000"/>
          <w:lang w:val="fr-FR"/>
        </w:rPr>
        <w:t>outre ceux résultant du procès ici instruit, lesquels tous ne</w:t>
      </w:r>
      <w:r w:rsidR="00F22511">
        <w:rPr>
          <w:color w:val="000000"/>
          <w:lang w:val="fr-FR"/>
        </w:rPr>
        <w:t xml:space="preserve"> </w:t>
      </w:r>
      <w:r w:rsidRPr="00784F05">
        <w:rPr>
          <w:color w:val="000000"/>
          <w:lang w:val="fr-FR"/>
        </w:rPr>
        <w:t xml:space="preserve">présentent pas le moindre indice que </w:t>
      </w:r>
      <w:r w:rsidR="00F22511" w:rsidRPr="00784F05">
        <w:rPr>
          <w:color w:val="000000"/>
          <w:lang w:val="fr-FR"/>
        </w:rPr>
        <w:t>Bond</w:t>
      </w:r>
      <w:r w:rsidR="00F22511">
        <w:rPr>
          <w:color w:val="000000"/>
          <w:lang w:val="fr-FR"/>
        </w:rPr>
        <w:t>es</w:t>
      </w:r>
      <w:r w:rsidR="00F22511" w:rsidRPr="00784F05">
        <w:rPr>
          <w:color w:val="000000"/>
          <w:lang w:val="fr-FR"/>
        </w:rPr>
        <w:t>i</w:t>
      </w:r>
      <w:r w:rsidR="00F22511">
        <w:rPr>
          <w:color w:val="000000"/>
          <w:lang w:val="fr-FR"/>
        </w:rPr>
        <w:t>o</w:t>
      </w:r>
      <w:r w:rsidR="00F22511" w:rsidRPr="00784F05">
        <w:rPr>
          <w:color w:val="000000"/>
          <w:lang w:val="fr-FR"/>
        </w:rPr>
        <w:t xml:space="preserve"> </w:t>
      </w:r>
      <w:r w:rsidRPr="00784F05">
        <w:rPr>
          <w:color w:val="000000"/>
          <w:lang w:val="fr-FR"/>
        </w:rPr>
        <w:t>eut participé</w:t>
      </w:r>
      <w:r w:rsidR="00F22511">
        <w:rPr>
          <w:color w:val="000000"/>
          <w:lang w:val="fr-FR"/>
        </w:rPr>
        <w:t xml:space="preserve"> </w:t>
      </w:r>
      <w:r w:rsidRPr="00784F05">
        <w:rPr>
          <w:color w:val="000000"/>
          <w:lang w:val="fr-FR"/>
        </w:rPr>
        <w:t xml:space="preserve">à la fabrication de faux </w:t>
      </w:r>
      <w:proofErr w:type="spellStart"/>
      <w:r w:rsidRPr="00784F05">
        <w:rPr>
          <w:color w:val="000000"/>
          <w:lang w:val="fr-FR"/>
        </w:rPr>
        <w:t>ca</w:t>
      </w:r>
      <w:r w:rsidR="00F22511">
        <w:rPr>
          <w:color w:val="000000"/>
          <w:lang w:val="fr-FR"/>
        </w:rPr>
        <w:t>i</w:t>
      </w:r>
      <w:r w:rsidRPr="00784F05">
        <w:rPr>
          <w:color w:val="000000"/>
          <w:lang w:val="fr-FR"/>
        </w:rPr>
        <w:t>més</w:t>
      </w:r>
      <w:proofErr w:type="spellEnd"/>
      <w:r w:rsidRPr="00784F05">
        <w:rPr>
          <w:color w:val="000000"/>
          <w:lang w:val="fr-FR"/>
        </w:rPr>
        <w:t xml:space="preserve"> à Turin, bien qu’ils en offrent</w:t>
      </w:r>
      <w:r w:rsidR="00F22511">
        <w:rPr>
          <w:color w:val="000000"/>
          <w:lang w:val="fr-FR"/>
        </w:rPr>
        <w:t xml:space="preserve"> </w:t>
      </w:r>
      <w:r w:rsidRPr="00784F05">
        <w:rPr>
          <w:color w:val="000000"/>
          <w:lang w:val="fr-FR"/>
        </w:rPr>
        <w:t>d’importants sur sa complicité dans la fabrication susdite</w:t>
      </w:r>
      <w:r w:rsidR="00F22511">
        <w:rPr>
          <w:color w:val="000000"/>
          <w:lang w:val="fr-FR"/>
        </w:rPr>
        <w:t xml:space="preserve"> </w:t>
      </w:r>
      <w:r w:rsidRPr="00784F05">
        <w:rPr>
          <w:color w:val="000000"/>
          <w:lang w:val="fr-FR"/>
        </w:rPr>
        <w:t>à Constantinople.</w:t>
      </w:r>
    </w:p>
    <w:p w14:paraId="25174BF4" w14:textId="0A3D1D12" w:rsidR="008F79B7" w:rsidRPr="00784F05" w:rsidRDefault="008F79B7" w:rsidP="008F79B7">
      <w:pPr>
        <w:pStyle w:val="NormalWeb"/>
        <w:rPr>
          <w:color w:val="000000"/>
          <w:lang w:val="fr-FR"/>
        </w:rPr>
      </w:pPr>
      <w:r w:rsidRPr="00784F05">
        <w:rPr>
          <w:color w:val="000000"/>
          <w:lang w:val="fr-FR"/>
        </w:rPr>
        <w:t>Le Soussigné n’hésite pas à reconnaître qu’il y avait</w:t>
      </w:r>
      <w:r w:rsidR="00F22511">
        <w:rPr>
          <w:color w:val="000000"/>
          <w:lang w:val="fr-FR"/>
        </w:rPr>
        <w:t xml:space="preserve"> </w:t>
      </w:r>
      <w:r w:rsidRPr="00784F05">
        <w:rPr>
          <w:color w:val="000000"/>
          <w:lang w:val="fr-FR"/>
        </w:rPr>
        <w:t>non seulement convenance mais nécessité à embarrasser une</w:t>
      </w:r>
      <w:r w:rsidR="00F22511">
        <w:rPr>
          <w:color w:val="000000"/>
          <w:lang w:val="fr-FR"/>
        </w:rPr>
        <w:t xml:space="preserve"> </w:t>
      </w:r>
      <w:r w:rsidRPr="00784F05">
        <w:rPr>
          <w:color w:val="000000"/>
          <w:lang w:val="fr-FR"/>
        </w:rPr>
        <w:t>telle partie, soit parce que les documents qu’on attendait</w:t>
      </w:r>
      <w:r w:rsidR="00F22511">
        <w:rPr>
          <w:color w:val="000000"/>
          <w:lang w:val="fr-FR"/>
        </w:rPr>
        <w:t xml:space="preserve"> </w:t>
      </w:r>
      <w:r w:rsidRPr="00784F05">
        <w:rPr>
          <w:color w:val="000000"/>
          <w:lang w:val="fr-FR"/>
        </w:rPr>
        <w:t>encore ne pouvaient avoir une influence telle qu’ils changeraient</w:t>
      </w:r>
      <w:r w:rsidR="00F22511">
        <w:rPr>
          <w:color w:val="000000"/>
          <w:lang w:val="fr-FR"/>
        </w:rPr>
        <w:t xml:space="preserve"> </w:t>
      </w:r>
      <w:r w:rsidRPr="00784F05">
        <w:rPr>
          <w:color w:val="000000"/>
          <w:lang w:val="fr-FR"/>
        </w:rPr>
        <w:t>l’opinion sur le crime de la fabrication de faux papier monnaie turc</w:t>
      </w:r>
      <w:r w:rsidR="00F22511">
        <w:rPr>
          <w:color w:val="000000"/>
          <w:lang w:val="fr-FR"/>
        </w:rPr>
        <w:t xml:space="preserve"> </w:t>
      </w:r>
      <w:r w:rsidRPr="00784F05">
        <w:rPr>
          <w:color w:val="000000"/>
          <w:lang w:val="fr-FR"/>
        </w:rPr>
        <w:t>à Turin de la part de</w:t>
      </w:r>
      <w:r w:rsidR="00F22511" w:rsidRPr="00F22511">
        <w:rPr>
          <w:color w:val="000000"/>
          <w:lang w:val="fr-FR"/>
        </w:rPr>
        <w:t xml:space="preserve"> </w:t>
      </w:r>
      <w:r w:rsidR="00F22511" w:rsidRPr="00784F05">
        <w:rPr>
          <w:color w:val="000000"/>
          <w:lang w:val="fr-FR"/>
        </w:rPr>
        <w:t>Bond</w:t>
      </w:r>
      <w:r w:rsidR="00F22511">
        <w:rPr>
          <w:color w:val="000000"/>
          <w:lang w:val="fr-FR"/>
        </w:rPr>
        <w:t>es</w:t>
      </w:r>
      <w:r w:rsidR="00F22511" w:rsidRPr="00784F05">
        <w:rPr>
          <w:color w:val="000000"/>
          <w:lang w:val="fr-FR"/>
        </w:rPr>
        <w:t>i</w:t>
      </w:r>
      <w:r w:rsidR="00F22511">
        <w:rPr>
          <w:color w:val="000000"/>
          <w:lang w:val="fr-FR"/>
        </w:rPr>
        <w:t>o</w:t>
      </w:r>
      <w:r w:rsidRPr="00784F05">
        <w:rPr>
          <w:color w:val="000000"/>
          <w:lang w:val="fr-FR"/>
        </w:rPr>
        <w:t>, puisque non seulement les auteurs de</w:t>
      </w:r>
      <w:r w:rsidRPr="00784F05">
        <w:rPr>
          <w:color w:val="000000"/>
          <w:lang w:val="fr-FR"/>
        </w:rPr>
        <w:br/>
        <w:t>cette fabrication, et les témoins entendus à ce sujet l’en excluent,</w:t>
      </w:r>
      <w:r w:rsidR="00F22511">
        <w:rPr>
          <w:color w:val="000000"/>
          <w:lang w:val="fr-FR"/>
        </w:rPr>
        <w:t xml:space="preserve"> </w:t>
      </w:r>
      <w:r w:rsidRPr="00784F05">
        <w:rPr>
          <w:color w:val="000000"/>
          <w:lang w:val="fr-FR"/>
        </w:rPr>
        <w:t>mais encore cette participation était exclue par Bongiacci et</w:t>
      </w:r>
      <w:r w:rsidR="00F22511">
        <w:rPr>
          <w:color w:val="000000"/>
          <w:lang w:val="fr-FR"/>
        </w:rPr>
        <w:t xml:space="preserve"> </w:t>
      </w:r>
      <w:proofErr w:type="spellStart"/>
      <w:r w:rsidRPr="00784F05">
        <w:rPr>
          <w:color w:val="000000"/>
          <w:lang w:val="fr-FR"/>
        </w:rPr>
        <w:t>Pallattino</w:t>
      </w:r>
      <w:proofErr w:type="spellEnd"/>
      <w:r w:rsidRPr="00784F05">
        <w:rPr>
          <w:color w:val="000000"/>
          <w:lang w:val="fr-FR"/>
        </w:rPr>
        <w:t xml:space="preserve"> entendus à Constantinople, soit parce que dans tous les</w:t>
      </w:r>
      <w:r w:rsidRPr="00784F05">
        <w:rPr>
          <w:color w:val="000000"/>
          <w:lang w:val="fr-FR"/>
        </w:rPr>
        <w:br/>
        <w:t>cas quelle qu’eût été la mesure de sûreté, cela n’aurait pas empêché</w:t>
      </w:r>
      <w:r w:rsidR="00F22511">
        <w:rPr>
          <w:color w:val="000000"/>
          <w:lang w:val="fr-FR"/>
        </w:rPr>
        <w:t xml:space="preserve"> </w:t>
      </w:r>
      <w:r w:rsidRPr="00784F05">
        <w:rPr>
          <w:color w:val="000000"/>
          <w:lang w:val="fr-FR"/>
        </w:rPr>
        <w:t>de recommencer le procès aux termes des art. 238, 36? du Code de</w:t>
      </w:r>
      <w:r w:rsidR="00F22511">
        <w:rPr>
          <w:color w:val="000000"/>
          <w:lang w:val="fr-FR"/>
        </w:rPr>
        <w:t xml:space="preserve"> </w:t>
      </w:r>
      <w:r w:rsidRPr="00784F05">
        <w:rPr>
          <w:color w:val="000000"/>
          <w:lang w:val="fr-FR"/>
        </w:rPr>
        <w:t>Procédure Criminelle si les informations qu’on attendait encore de</w:t>
      </w:r>
      <w:r w:rsidR="00F22511">
        <w:rPr>
          <w:color w:val="000000"/>
          <w:lang w:val="fr-FR"/>
        </w:rPr>
        <w:t xml:space="preserve"> </w:t>
      </w:r>
      <w:r w:rsidRPr="00784F05">
        <w:rPr>
          <w:color w:val="000000"/>
          <w:lang w:val="fr-FR"/>
        </w:rPr>
        <w:t>Constantinople en fournissaient suffisante, soit enfin parce que</w:t>
      </w:r>
      <w:r w:rsidR="00F22511">
        <w:rPr>
          <w:color w:val="000000"/>
          <w:lang w:val="fr-FR"/>
        </w:rPr>
        <w:t xml:space="preserve"> </w:t>
      </w:r>
      <w:r w:rsidRPr="00784F05">
        <w:rPr>
          <w:color w:val="000000"/>
          <w:lang w:val="fr-FR"/>
        </w:rPr>
        <w:t>la Commission Rogatoire de la Section d’accusation aux Autorités</w:t>
      </w:r>
      <w:r w:rsidR="00F22511">
        <w:rPr>
          <w:color w:val="000000"/>
          <w:lang w:val="fr-FR"/>
        </w:rPr>
        <w:t xml:space="preserve"> </w:t>
      </w:r>
      <w:r w:rsidRPr="00784F05">
        <w:rPr>
          <w:color w:val="000000"/>
          <w:lang w:val="fr-FR"/>
        </w:rPr>
        <w:t>Ottomanes, si elle était destinée à obtenir une procédure assez ample</w:t>
      </w:r>
      <w:r w:rsidR="00F22511">
        <w:rPr>
          <w:color w:val="000000"/>
          <w:lang w:val="fr-FR"/>
        </w:rPr>
        <w:t xml:space="preserve"> </w:t>
      </w:r>
      <w:r w:rsidRPr="00784F05">
        <w:rPr>
          <w:color w:val="000000"/>
          <w:lang w:val="fr-FR"/>
        </w:rPr>
        <w:t>par l’examen de toutes les personnes qu’on avait pu croire instruites,</w:t>
      </w:r>
      <w:r w:rsidR="00F22511">
        <w:rPr>
          <w:color w:val="000000"/>
          <w:lang w:val="fr-FR"/>
        </w:rPr>
        <w:t xml:space="preserve"> </w:t>
      </w:r>
      <w:r w:rsidRPr="00784F05">
        <w:rPr>
          <w:color w:val="000000"/>
          <w:lang w:val="fr-FR"/>
        </w:rPr>
        <w:t>ne pouvait cependant obliger la dite Section d’accusation au</w:t>
      </w:r>
      <w:r w:rsidR="00F22511">
        <w:rPr>
          <w:color w:val="000000"/>
          <w:lang w:val="fr-FR"/>
        </w:rPr>
        <w:t xml:space="preserve"> </w:t>
      </w:r>
      <w:r w:rsidRPr="00784F05">
        <w:rPr>
          <w:color w:val="000000"/>
          <w:lang w:val="fr-FR"/>
        </w:rPr>
        <w:t>point de suspendre pour un temps indéfini le cours de l’instruction</w:t>
      </w:r>
      <w:r w:rsidR="00F22511">
        <w:rPr>
          <w:color w:val="000000"/>
          <w:lang w:val="fr-FR"/>
        </w:rPr>
        <w:t xml:space="preserve"> </w:t>
      </w:r>
      <w:r w:rsidRPr="00784F05">
        <w:rPr>
          <w:color w:val="000000"/>
          <w:lang w:val="fr-FR"/>
        </w:rPr>
        <w:t xml:space="preserve">de la cause contre un individu détenu depuis </w:t>
      </w:r>
      <w:r w:rsidR="00F22511" w:rsidRPr="00784F05">
        <w:rPr>
          <w:color w:val="000000"/>
          <w:lang w:val="fr-FR"/>
        </w:rPr>
        <w:t>longtemps</w:t>
      </w:r>
      <w:r w:rsidRPr="00784F05">
        <w:rPr>
          <w:color w:val="000000"/>
          <w:lang w:val="fr-FR"/>
        </w:rPr>
        <w:t xml:space="preserve"> et contre</w:t>
      </w:r>
      <w:r w:rsidR="00F22511">
        <w:rPr>
          <w:color w:val="000000"/>
          <w:lang w:val="fr-FR"/>
        </w:rPr>
        <w:t xml:space="preserve"> </w:t>
      </w:r>
      <w:r w:rsidRPr="00784F05">
        <w:rPr>
          <w:color w:val="000000"/>
          <w:lang w:val="fr-FR"/>
        </w:rPr>
        <w:t>lequel on n’avait pu réunir des indices suffisants de culpabilité,</w:t>
      </w:r>
      <w:r w:rsidR="00F22511">
        <w:rPr>
          <w:color w:val="000000"/>
          <w:lang w:val="fr-FR"/>
        </w:rPr>
        <w:t xml:space="preserve"> </w:t>
      </w:r>
      <w:r w:rsidRPr="00784F05">
        <w:rPr>
          <w:color w:val="000000"/>
          <w:lang w:val="fr-FR"/>
        </w:rPr>
        <w:t>tandis qu’on en avait réuni excluant cette dernière.</w:t>
      </w:r>
    </w:p>
    <w:p w14:paraId="09C99E9E" w14:textId="498A7DE5" w:rsidR="008F79B7" w:rsidRPr="00784F05" w:rsidRDefault="008F79B7" w:rsidP="008F79B7">
      <w:pPr>
        <w:pStyle w:val="NormalWeb"/>
        <w:rPr>
          <w:color w:val="000000"/>
          <w:lang w:val="fr-FR"/>
        </w:rPr>
      </w:pPr>
      <w:r w:rsidRPr="00784F05">
        <w:rPr>
          <w:color w:val="000000"/>
          <w:lang w:val="fr-FR"/>
        </w:rPr>
        <w:t>L’Office de l’Avocat Général, en conséquence, en remettant à la Section</w:t>
      </w:r>
      <w:r w:rsidR="00F22511">
        <w:rPr>
          <w:color w:val="000000"/>
          <w:lang w:val="fr-FR"/>
        </w:rPr>
        <w:t xml:space="preserve"> </w:t>
      </w:r>
      <w:r w:rsidRPr="00784F05">
        <w:rPr>
          <w:color w:val="000000"/>
          <w:lang w:val="fr-FR"/>
        </w:rPr>
        <w:t xml:space="preserve">d’accusation les interrogatoires des Mᵐ Bongiacci et </w:t>
      </w:r>
      <w:proofErr w:type="spellStart"/>
      <w:r w:rsidRPr="00784F05">
        <w:rPr>
          <w:color w:val="000000"/>
          <w:lang w:val="fr-FR"/>
        </w:rPr>
        <w:t>Pallattino</w:t>
      </w:r>
      <w:proofErr w:type="spellEnd"/>
      <w:r w:rsidRPr="00784F05">
        <w:rPr>
          <w:color w:val="000000"/>
          <w:lang w:val="fr-FR"/>
        </w:rPr>
        <w:t>, lui</w:t>
      </w:r>
      <w:r w:rsidR="00F22511">
        <w:rPr>
          <w:color w:val="000000"/>
          <w:lang w:val="fr-FR"/>
        </w:rPr>
        <w:t xml:space="preserve"> </w:t>
      </w:r>
      <w:r w:rsidRPr="00784F05">
        <w:rPr>
          <w:color w:val="000000"/>
          <w:lang w:val="fr-FR"/>
        </w:rPr>
        <w:t>demandait, dans l’intérêt de la justice, et bien que la Commission</w:t>
      </w:r>
      <w:r w:rsidR="00F22511">
        <w:rPr>
          <w:color w:val="000000"/>
          <w:lang w:val="fr-FR"/>
        </w:rPr>
        <w:t xml:space="preserve"> </w:t>
      </w:r>
      <w:r w:rsidRPr="00784F05">
        <w:rPr>
          <w:color w:val="000000"/>
          <w:lang w:val="fr-FR"/>
        </w:rPr>
        <w:t>Rogatoire du 3 Septembre dernier n’eût pas reçu son entier accomplissement, de vouloir bien ordonner le renvoi au Juge d’Instruction de</w:t>
      </w:r>
      <w:r w:rsidR="00F22511">
        <w:rPr>
          <w:color w:val="000000"/>
          <w:lang w:val="fr-FR"/>
        </w:rPr>
        <w:t xml:space="preserve"> </w:t>
      </w:r>
      <w:r w:rsidRPr="00784F05">
        <w:rPr>
          <w:color w:val="000000"/>
          <w:lang w:val="fr-FR"/>
        </w:rPr>
        <w:t>ces interrogatoires et des actes du procès, afin qu’aux termes de la</w:t>
      </w:r>
      <w:r w:rsidR="00F22511">
        <w:rPr>
          <w:color w:val="000000"/>
          <w:lang w:val="fr-FR"/>
        </w:rPr>
        <w:t xml:space="preserve"> </w:t>
      </w:r>
      <w:r w:rsidRPr="00784F05">
        <w:rPr>
          <w:color w:val="000000"/>
          <w:lang w:val="fr-FR"/>
        </w:rPr>
        <w:t xml:space="preserve">loi, l’instruction du procès relatif à </w:t>
      </w:r>
      <w:r w:rsidR="00F22511" w:rsidRPr="00784F05">
        <w:rPr>
          <w:color w:val="000000"/>
          <w:lang w:val="fr-FR"/>
        </w:rPr>
        <w:t>Bond</w:t>
      </w:r>
      <w:r w:rsidR="00F22511">
        <w:rPr>
          <w:color w:val="000000"/>
          <w:lang w:val="fr-FR"/>
        </w:rPr>
        <w:t>es</w:t>
      </w:r>
      <w:r w:rsidR="00F22511" w:rsidRPr="00784F05">
        <w:rPr>
          <w:color w:val="000000"/>
          <w:lang w:val="fr-FR"/>
        </w:rPr>
        <w:t>i</w:t>
      </w:r>
      <w:r w:rsidR="00F22511">
        <w:rPr>
          <w:color w:val="000000"/>
          <w:lang w:val="fr-FR"/>
        </w:rPr>
        <w:t>o</w:t>
      </w:r>
      <w:r w:rsidRPr="00784F05">
        <w:rPr>
          <w:color w:val="000000"/>
          <w:lang w:val="fr-FR"/>
        </w:rPr>
        <w:t xml:space="preserve"> reçut un terme.</w:t>
      </w:r>
    </w:p>
    <w:p w14:paraId="2FBE6129" w14:textId="1BD273D3" w:rsidR="008F79B7" w:rsidRPr="00784F05" w:rsidRDefault="008F79B7" w:rsidP="008F79B7">
      <w:pPr>
        <w:pStyle w:val="NormalWeb"/>
        <w:rPr>
          <w:color w:val="000000"/>
          <w:lang w:val="fr-FR"/>
        </w:rPr>
      </w:pPr>
      <w:r w:rsidRPr="00784F05">
        <w:rPr>
          <w:color w:val="000000"/>
          <w:lang w:val="fr-FR"/>
        </w:rPr>
        <w:t>La chambre d’accusation adhérant à l’avis du Ministère Public,</w:t>
      </w:r>
      <w:r w:rsidR="00F22511">
        <w:rPr>
          <w:color w:val="000000"/>
          <w:lang w:val="fr-FR"/>
        </w:rPr>
        <w:t xml:space="preserve"> </w:t>
      </w:r>
      <w:r w:rsidRPr="00784F05">
        <w:rPr>
          <w:color w:val="000000"/>
          <w:lang w:val="fr-FR"/>
        </w:rPr>
        <w:t>par ordonnance du 27 Novembre dernier, acquiesça à l’instance susdite.</w:t>
      </w:r>
      <w:r w:rsidR="00F22511">
        <w:rPr>
          <w:color w:val="000000"/>
          <w:lang w:val="fr-FR"/>
        </w:rPr>
        <w:t xml:space="preserve"> </w:t>
      </w:r>
      <w:r w:rsidRPr="00784F05">
        <w:rPr>
          <w:color w:val="000000"/>
          <w:lang w:val="fr-FR"/>
        </w:rPr>
        <w:t>Le résultat de cette mesure fut l’ordonnance de la Chambre</w:t>
      </w:r>
      <w:r w:rsidR="00F22511">
        <w:rPr>
          <w:color w:val="000000"/>
          <w:lang w:val="fr-FR"/>
        </w:rPr>
        <w:t xml:space="preserve"> </w:t>
      </w:r>
      <w:r w:rsidRPr="00784F05">
        <w:rPr>
          <w:color w:val="000000"/>
          <w:lang w:val="fr-FR"/>
        </w:rPr>
        <w:t>du Conseil du tribunal du 29 Novembre 1858, conforme aux</w:t>
      </w:r>
      <w:r w:rsidR="00F22511">
        <w:rPr>
          <w:color w:val="000000"/>
          <w:lang w:val="fr-FR"/>
        </w:rPr>
        <w:t xml:space="preserve"> </w:t>
      </w:r>
      <w:r w:rsidRPr="00784F05">
        <w:rPr>
          <w:color w:val="000000"/>
          <w:lang w:val="fr-FR"/>
        </w:rPr>
        <w:t>conclusions fiscales du même jour, par laquelle, en considération</w:t>
      </w:r>
      <w:r w:rsidR="00F22511">
        <w:rPr>
          <w:color w:val="000000"/>
          <w:lang w:val="fr-FR"/>
        </w:rPr>
        <w:t xml:space="preserve"> </w:t>
      </w:r>
      <w:r w:rsidRPr="00784F05">
        <w:rPr>
          <w:color w:val="000000"/>
          <w:lang w:val="fr-FR"/>
        </w:rPr>
        <w:t xml:space="preserve">du défaut de preuves que </w:t>
      </w:r>
      <w:r w:rsidR="00F22511" w:rsidRPr="00784F05">
        <w:rPr>
          <w:color w:val="000000"/>
          <w:lang w:val="fr-FR"/>
        </w:rPr>
        <w:t>Bond</w:t>
      </w:r>
      <w:r w:rsidR="00F22511">
        <w:rPr>
          <w:color w:val="000000"/>
          <w:lang w:val="fr-FR"/>
        </w:rPr>
        <w:t>es</w:t>
      </w:r>
      <w:r w:rsidR="00F22511" w:rsidRPr="00784F05">
        <w:rPr>
          <w:color w:val="000000"/>
          <w:lang w:val="fr-FR"/>
        </w:rPr>
        <w:t>i</w:t>
      </w:r>
      <w:r w:rsidR="00F22511">
        <w:rPr>
          <w:color w:val="000000"/>
          <w:lang w:val="fr-FR"/>
        </w:rPr>
        <w:t>o</w:t>
      </w:r>
      <w:r w:rsidRPr="00784F05">
        <w:rPr>
          <w:color w:val="000000"/>
          <w:lang w:val="fr-FR"/>
        </w:rPr>
        <w:t xml:space="preserve"> eut continué à faire partie à</w:t>
      </w:r>
      <w:r w:rsidR="00F22511">
        <w:rPr>
          <w:color w:val="000000"/>
          <w:lang w:val="fr-FR"/>
        </w:rPr>
        <w:t xml:space="preserve"> </w:t>
      </w:r>
      <w:r w:rsidRPr="00784F05">
        <w:rPr>
          <w:color w:val="000000"/>
          <w:lang w:val="fr-FR"/>
        </w:rPr>
        <w:t>Turin de l’association dont il faisait partie à Constantinople touchant</w:t>
      </w:r>
      <w:r w:rsidR="00F22511">
        <w:rPr>
          <w:color w:val="000000"/>
          <w:lang w:val="fr-FR"/>
        </w:rPr>
        <w:t xml:space="preserve"> </w:t>
      </w:r>
      <w:r w:rsidRPr="00784F05">
        <w:rPr>
          <w:color w:val="000000"/>
          <w:lang w:val="fr-FR"/>
        </w:rPr>
        <w:t xml:space="preserve">la fabrication de faux </w:t>
      </w:r>
      <w:proofErr w:type="spellStart"/>
      <w:r w:rsidRPr="00784F05">
        <w:rPr>
          <w:color w:val="000000"/>
          <w:lang w:val="fr-FR"/>
        </w:rPr>
        <w:t>caimés</w:t>
      </w:r>
      <w:proofErr w:type="spellEnd"/>
      <w:r w:rsidRPr="00784F05">
        <w:rPr>
          <w:color w:val="000000"/>
          <w:lang w:val="fr-FR"/>
        </w:rPr>
        <w:t>, déclara qu’il n’y avait pas lieu</w:t>
      </w:r>
      <w:r w:rsidR="00F22511">
        <w:rPr>
          <w:color w:val="000000"/>
          <w:lang w:val="fr-FR"/>
        </w:rPr>
        <w:t xml:space="preserve"> </w:t>
      </w:r>
      <w:r w:rsidRPr="00784F05">
        <w:rPr>
          <w:color w:val="000000"/>
          <w:lang w:val="fr-FR"/>
        </w:rPr>
        <w:t xml:space="preserve">à d’ultérieures poursuites contre </w:t>
      </w:r>
      <w:r w:rsidR="00F22511" w:rsidRPr="00784F05">
        <w:rPr>
          <w:color w:val="000000"/>
          <w:lang w:val="fr-FR"/>
        </w:rPr>
        <w:t>Bond</w:t>
      </w:r>
      <w:r w:rsidR="00F22511">
        <w:rPr>
          <w:color w:val="000000"/>
          <w:lang w:val="fr-FR"/>
        </w:rPr>
        <w:t>es</w:t>
      </w:r>
      <w:r w:rsidR="00F22511" w:rsidRPr="00784F05">
        <w:rPr>
          <w:color w:val="000000"/>
          <w:lang w:val="fr-FR"/>
        </w:rPr>
        <w:t>i</w:t>
      </w:r>
      <w:r w:rsidR="00F22511">
        <w:rPr>
          <w:color w:val="000000"/>
          <w:lang w:val="fr-FR"/>
        </w:rPr>
        <w:t>o</w:t>
      </w:r>
      <w:r w:rsidR="00F22511" w:rsidRPr="00784F05">
        <w:rPr>
          <w:color w:val="000000"/>
          <w:lang w:val="fr-FR"/>
        </w:rPr>
        <w:t xml:space="preserve"> </w:t>
      </w:r>
      <w:r w:rsidRPr="00784F05">
        <w:rPr>
          <w:color w:val="000000"/>
          <w:lang w:val="fr-FR"/>
        </w:rPr>
        <w:t>dont elle ordonna le</w:t>
      </w:r>
      <w:r w:rsidR="00F22511">
        <w:rPr>
          <w:color w:val="000000"/>
          <w:lang w:val="fr-FR"/>
        </w:rPr>
        <w:t xml:space="preserve"> </w:t>
      </w:r>
      <w:r w:rsidRPr="00784F05">
        <w:rPr>
          <w:color w:val="000000"/>
          <w:lang w:val="fr-FR"/>
        </w:rPr>
        <w:t>relâchement.</w:t>
      </w:r>
    </w:p>
    <w:p w14:paraId="2A75FD02" w14:textId="49057A04" w:rsidR="008F79B7" w:rsidRPr="00784F05" w:rsidRDefault="00F22511" w:rsidP="008F79B7">
      <w:pPr>
        <w:pStyle w:val="NormalWeb"/>
        <w:rPr>
          <w:color w:val="000000"/>
          <w:lang w:val="fr-FR"/>
        </w:rPr>
      </w:pPr>
      <w:r w:rsidRPr="00784F05">
        <w:rPr>
          <w:color w:val="000000"/>
          <w:lang w:val="fr-FR"/>
        </w:rPr>
        <w:t>Bond</w:t>
      </w:r>
      <w:r>
        <w:rPr>
          <w:color w:val="000000"/>
          <w:lang w:val="fr-FR"/>
        </w:rPr>
        <w:t>es</w:t>
      </w:r>
      <w:r w:rsidRPr="00784F05">
        <w:rPr>
          <w:color w:val="000000"/>
          <w:lang w:val="fr-FR"/>
        </w:rPr>
        <w:t>i</w:t>
      </w:r>
      <w:r>
        <w:rPr>
          <w:color w:val="000000"/>
          <w:lang w:val="fr-FR"/>
        </w:rPr>
        <w:t>o</w:t>
      </w:r>
      <w:r w:rsidRPr="00784F05">
        <w:rPr>
          <w:color w:val="000000"/>
          <w:lang w:val="fr-FR"/>
        </w:rPr>
        <w:t xml:space="preserve"> </w:t>
      </w:r>
      <w:r w:rsidR="008F79B7" w:rsidRPr="00784F05">
        <w:rPr>
          <w:color w:val="000000"/>
          <w:lang w:val="fr-FR"/>
        </w:rPr>
        <w:t>fut mis en liberté. Un mois après, c’est-à-dire le</w:t>
      </w:r>
      <w:r>
        <w:rPr>
          <w:color w:val="000000"/>
          <w:lang w:val="fr-FR"/>
        </w:rPr>
        <w:t xml:space="preserve"> </w:t>
      </w:r>
      <w:r w:rsidR="008F79B7" w:rsidRPr="00784F05">
        <w:rPr>
          <w:color w:val="000000"/>
          <w:lang w:val="fr-FR"/>
        </w:rPr>
        <w:t xml:space="preserve">29 </w:t>
      </w:r>
      <w:proofErr w:type="gramStart"/>
      <w:r w:rsidR="008F79B7" w:rsidRPr="00784F05">
        <w:rPr>
          <w:color w:val="000000"/>
          <w:lang w:val="fr-FR"/>
        </w:rPr>
        <w:t>Décembre</w:t>
      </w:r>
      <w:proofErr w:type="gramEnd"/>
      <w:r w:rsidR="008F79B7" w:rsidRPr="00784F05">
        <w:rPr>
          <w:color w:val="000000"/>
          <w:lang w:val="fr-FR"/>
        </w:rPr>
        <w:t xml:space="preserve"> 1858, Mr le </w:t>
      </w:r>
      <w:proofErr w:type="gramStart"/>
      <w:r w:rsidR="008F79B7" w:rsidRPr="00784F05">
        <w:rPr>
          <w:color w:val="000000"/>
          <w:lang w:val="fr-FR"/>
        </w:rPr>
        <w:t>Ministre</w:t>
      </w:r>
      <w:proofErr w:type="gramEnd"/>
      <w:r w:rsidR="008F79B7" w:rsidRPr="00784F05">
        <w:rPr>
          <w:color w:val="000000"/>
          <w:lang w:val="fr-FR"/>
        </w:rPr>
        <w:t xml:space="preserve"> de la Justice transmettait au</w:t>
      </w:r>
      <w:r>
        <w:rPr>
          <w:color w:val="000000"/>
          <w:lang w:val="fr-FR"/>
        </w:rPr>
        <w:t xml:space="preserve"> </w:t>
      </w:r>
      <w:r w:rsidR="008F79B7" w:rsidRPr="00784F05">
        <w:rPr>
          <w:color w:val="000000"/>
          <w:lang w:val="fr-FR"/>
        </w:rPr>
        <w:t>soussigné le complément des informations relatives à la Commission</w:t>
      </w:r>
      <w:r w:rsidR="008F79B7" w:rsidRPr="00784F05">
        <w:rPr>
          <w:color w:val="000000"/>
          <w:lang w:val="fr-FR"/>
        </w:rPr>
        <w:br/>
        <w:t>Rogatoire de la Cour d’appel du 3 Septembre précédent.</w:t>
      </w:r>
      <w:r>
        <w:rPr>
          <w:color w:val="000000"/>
          <w:lang w:val="fr-FR"/>
        </w:rPr>
        <w:t xml:space="preserve"> </w:t>
      </w:r>
      <w:r w:rsidR="008F79B7" w:rsidRPr="00784F05">
        <w:rPr>
          <w:color w:val="000000"/>
          <w:lang w:val="fr-FR"/>
        </w:rPr>
        <w:t xml:space="preserve">Les informations consistent dans </w:t>
      </w:r>
      <w:r w:rsidR="008F79B7" w:rsidRPr="00784F05">
        <w:rPr>
          <w:color w:val="000000"/>
          <w:lang w:val="fr-FR"/>
        </w:rPr>
        <w:lastRenderedPageBreak/>
        <w:t>l’examen de Dimitri Ca</w:t>
      </w:r>
      <w:r>
        <w:rPr>
          <w:color w:val="000000"/>
          <w:lang w:val="fr-FR"/>
        </w:rPr>
        <w:t xml:space="preserve">lvocoressi </w:t>
      </w:r>
      <w:r w:rsidR="008F79B7" w:rsidRPr="00784F05">
        <w:rPr>
          <w:color w:val="000000"/>
          <w:lang w:val="fr-FR"/>
        </w:rPr>
        <w:t>et de Ferdinand Sebreggi, le premier desquels déclare ne pas connaître</w:t>
      </w:r>
      <w:r>
        <w:rPr>
          <w:color w:val="000000"/>
          <w:lang w:val="fr-FR"/>
        </w:rPr>
        <w:t xml:space="preserve"> </w:t>
      </w:r>
      <w:r w:rsidR="008F79B7" w:rsidRPr="00784F05">
        <w:rPr>
          <w:color w:val="000000"/>
          <w:lang w:val="fr-FR"/>
        </w:rPr>
        <w:t>l’</w:t>
      </w:r>
      <w:proofErr w:type="spellStart"/>
      <w:r w:rsidR="008F79B7" w:rsidRPr="00784F05">
        <w:rPr>
          <w:color w:val="000000"/>
          <w:lang w:val="fr-FR"/>
        </w:rPr>
        <w:t>Avt</w:t>
      </w:r>
      <w:proofErr w:type="spellEnd"/>
      <w:r w:rsidR="008F79B7" w:rsidRPr="00784F05">
        <w:rPr>
          <w:color w:val="000000"/>
          <w:lang w:val="fr-FR"/>
        </w:rPr>
        <w:t xml:space="preserve"> </w:t>
      </w:r>
      <w:r w:rsidRPr="00784F05">
        <w:rPr>
          <w:color w:val="000000"/>
          <w:lang w:val="fr-FR"/>
        </w:rPr>
        <w:t>Bond</w:t>
      </w:r>
      <w:r>
        <w:rPr>
          <w:color w:val="000000"/>
          <w:lang w:val="fr-FR"/>
        </w:rPr>
        <w:t>es</w:t>
      </w:r>
      <w:r w:rsidRPr="00784F05">
        <w:rPr>
          <w:color w:val="000000"/>
          <w:lang w:val="fr-FR"/>
        </w:rPr>
        <w:t>i</w:t>
      </w:r>
      <w:r>
        <w:rPr>
          <w:color w:val="000000"/>
          <w:lang w:val="fr-FR"/>
        </w:rPr>
        <w:t>o</w:t>
      </w:r>
      <w:r w:rsidR="008F79B7" w:rsidRPr="00784F05">
        <w:rPr>
          <w:color w:val="000000"/>
          <w:lang w:val="fr-FR"/>
        </w:rPr>
        <w:t xml:space="preserve"> et avoir seulement entendu un Ar. Bresciani</w:t>
      </w:r>
      <w:r>
        <w:rPr>
          <w:color w:val="000000"/>
          <w:lang w:val="fr-FR"/>
        </w:rPr>
        <w:t xml:space="preserve"> </w:t>
      </w:r>
      <w:r w:rsidR="008F79B7" w:rsidRPr="00784F05">
        <w:rPr>
          <w:color w:val="000000"/>
          <w:lang w:val="fr-FR"/>
        </w:rPr>
        <w:t xml:space="preserve">dire que </w:t>
      </w:r>
      <w:r w:rsidRPr="00784F05">
        <w:rPr>
          <w:color w:val="000000"/>
          <w:lang w:val="fr-FR"/>
        </w:rPr>
        <w:t>Bond</w:t>
      </w:r>
      <w:r>
        <w:rPr>
          <w:color w:val="000000"/>
          <w:lang w:val="fr-FR"/>
        </w:rPr>
        <w:t>es</w:t>
      </w:r>
      <w:r w:rsidRPr="00784F05">
        <w:rPr>
          <w:color w:val="000000"/>
          <w:lang w:val="fr-FR"/>
        </w:rPr>
        <w:t>i</w:t>
      </w:r>
      <w:r>
        <w:rPr>
          <w:color w:val="000000"/>
          <w:lang w:val="fr-FR"/>
        </w:rPr>
        <w:t>o</w:t>
      </w:r>
      <w:r w:rsidR="008F79B7" w:rsidRPr="00784F05">
        <w:rPr>
          <w:color w:val="000000"/>
          <w:lang w:val="fr-FR"/>
        </w:rPr>
        <w:t xml:space="preserve"> avait été arrêté à Turin sur prévention</w:t>
      </w:r>
      <w:r>
        <w:rPr>
          <w:color w:val="000000"/>
          <w:lang w:val="fr-FR"/>
        </w:rPr>
        <w:t xml:space="preserve"> </w:t>
      </w:r>
      <w:r w:rsidR="008F79B7" w:rsidRPr="00784F05">
        <w:rPr>
          <w:color w:val="000000"/>
          <w:lang w:val="fr-FR"/>
        </w:rPr>
        <w:t>d’avoir fabriqué de faux papier monnaie ; le dernier déclare, il</w:t>
      </w:r>
      <w:r>
        <w:rPr>
          <w:color w:val="000000"/>
          <w:lang w:val="fr-FR"/>
        </w:rPr>
        <w:t xml:space="preserve"> </w:t>
      </w:r>
      <w:r w:rsidR="008F79B7" w:rsidRPr="00784F05">
        <w:rPr>
          <w:color w:val="000000"/>
          <w:lang w:val="fr-FR"/>
        </w:rPr>
        <w:t xml:space="preserve">est vrai, avoir connu à </w:t>
      </w:r>
      <w:proofErr w:type="spellStart"/>
      <w:r w:rsidR="008F79B7" w:rsidRPr="00784F05">
        <w:rPr>
          <w:color w:val="000000"/>
          <w:lang w:val="fr-FR"/>
        </w:rPr>
        <w:t>Péra</w:t>
      </w:r>
      <w:proofErr w:type="spellEnd"/>
      <w:r w:rsidR="008F79B7" w:rsidRPr="00784F05">
        <w:rPr>
          <w:color w:val="000000"/>
          <w:lang w:val="fr-FR"/>
        </w:rPr>
        <w:t xml:space="preserve"> l’avocat </w:t>
      </w:r>
      <w:r w:rsidRPr="00784F05">
        <w:rPr>
          <w:color w:val="000000"/>
          <w:lang w:val="fr-FR"/>
        </w:rPr>
        <w:t>Bond</w:t>
      </w:r>
      <w:r>
        <w:rPr>
          <w:color w:val="000000"/>
          <w:lang w:val="fr-FR"/>
        </w:rPr>
        <w:t>es</w:t>
      </w:r>
      <w:r w:rsidRPr="00784F05">
        <w:rPr>
          <w:color w:val="000000"/>
          <w:lang w:val="fr-FR"/>
        </w:rPr>
        <w:t>i</w:t>
      </w:r>
      <w:r>
        <w:rPr>
          <w:color w:val="000000"/>
          <w:lang w:val="fr-FR"/>
        </w:rPr>
        <w:t>o</w:t>
      </w:r>
      <w:r w:rsidRPr="00784F05">
        <w:rPr>
          <w:color w:val="000000"/>
          <w:lang w:val="fr-FR"/>
        </w:rPr>
        <w:t xml:space="preserve"> </w:t>
      </w:r>
      <w:r w:rsidR="008F79B7" w:rsidRPr="00784F05">
        <w:rPr>
          <w:color w:val="000000"/>
          <w:lang w:val="fr-FR"/>
        </w:rPr>
        <w:t>et d’avoir même</w:t>
      </w:r>
      <w:r>
        <w:rPr>
          <w:color w:val="000000"/>
          <w:lang w:val="fr-FR"/>
        </w:rPr>
        <w:t xml:space="preserve"> </w:t>
      </w:r>
      <w:r w:rsidR="008F79B7" w:rsidRPr="00784F05">
        <w:rPr>
          <w:color w:val="000000"/>
          <w:lang w:val="fr-FR"/>
        </w:rPr>
        <w:t>fait quelques ouvrages de son état d’orfèvre pour la famille de</w:t>
      </w:r>
      <w:r>
        <w:rPr>
          <w:color w:val="000000"/>
          <w:lang w:val="fr-FR"/>
        </w:rPr>
        <w:t xml:space="preserve"> </w:t>
      </w:r>
      <w:r w:rsidRPr="00784F05">
        <w:rPr>
          <w:color w:val="000000"/>
          <w:lang w:val="fr-FR"/>
        </w:rPr>
        <w:t>Bond</w:t>
      </w:r>
      <w:r>
        <w:rPr>
          <w:color w:val="000000"/>
          <w:lang w:val="fr-FR"/>
        </w:rPr>
        <w:t>es</w:t>
      </w:r>
      <w:r w:rsidRPr="00784F05">
        <w:rPr>
          <w:color w:val="000000"/>
          <w:lang w:val="fr-FR"/>
        </w:rPr>
        <w:t>i</w:t>
      </w:r>
      <w:r>
        <w:rPr>
          <w:color w:val="000000"/>
          <w:lang w:val="fr-FR"/>
        </w:rPr>
        <w:t>o</w:t>
      </w:r>
      <w:r w:rsidRPr="00784F05">
        <w:rPr>
          <w:color w:val="000000"/>
          <w:lang w:val="fr-FR"/>
        </w:rPr>
        <w:t xml:space="preserve"> </w:t>
      </w:r>
      <w:r w:rsidR="008F79B7" w:rsidRPr="00784F05">
        <w:rPr>
          <w:color w:val="000000"/>
          <w:lang w:val="fr-FR"/>
        </w:rPr>
        <w:t>mais il déclare en même temps ignorer que</w:t>
      </w:r>
      <w:r>
        <w:rPr>
          <w:color w:val="000000"/>
          <w:lang w:val="fr-FR"/>
        </w:rPr>
        <w:t xml:space="preserve"> </w:t>
      </w:r>
      <w:r w:rsidRPr="00784F05">
        <w:rPr>
          <w:color w:val="000000"/>
          <w:lang w:val="fr-FR"/>
        </w:rPr>
        <w:t>Bond</w:t>
      </w:r>
      <w:r>
        <w:rPr>
          <w:color w:val="000000"/>
          <w:lang w:val="fr-FR"/>
        </w:rPr>
        <w:t>es</w:t>
      </w:r>
      <w:r w:rsidRPr="00784F05">
        <w:rPr>
          <w:color w:val="000000"/>
          <w:lang w:val="fr-FR"/>
        </w:rPr>
        <w:t>i</w:t>
      </w:r>
      <w:r>
        <w:rPr>
          <w:color w:val="000000"/>
          <w:lang w:val="fr-FR"/>
        </w:rPr>
        <w:t>o</w:t>
      </w:r>
      <w:r w:rsidR="008F79B7" w:rsidRPr="00784F05">
        <w:rPr>
          <w:color w:val="000000"/>
          <w:lang w:val="fr-FR"/>
        </w:rPr>
        <w:t xml:space="preserve"> eut part dans la fabrication de faux </w:t>
      </w:r>
      <w:proofErr w:type="spellStart"/>
      <w:r w:rsidR="008F79B7" w:rsidRPr="00784F05">
        <w:rPr>
          <w:color w:val="000000"/>
          <w:lang w:val="fr-FR"/>
        </w:rPr>
        <w:t>caimés</w:t>
      </w:r>
      <w:proofErr w:type="spellEnd"/>
      <w:r w:rsidR="008F79B7" w:rsidRPr="00784F05">
        <w:rPr>
          <w:color w:val="000000"/>
          <w:lang w:val="fr-FR"/>
        </w:rPr>
        <w:t>.</w:t>
      </w:r>
    </w:p>
    <w:p w14:paraId="1BBAC8F2" w14:textId="239CF067" w:rsidR="008F79B7" w:rsidRPr="00784F05" w:rsidRDefault="008F79B7" w:rsidP="008F79B7">
      <w:pPr>
        <w:pStyle w:val="NormalWeb"/>
        <w:rPr>
          <w:color w:val="000000"/>
          <w:lang w:val="fr-FR"/>
        </w:rPr>
      </w:pPr>
      <w:r w:rsidRPr="00784F05">
        <w:rPr>
          <w:color w:val="000000"/>
          <w:lang w:val="fr-FR"/>
        </w:rPr>
        <w:t>Évidemment les susdites informations ne changent pas l’état du procès ; au contraire elles</w:t>
      </w:r>
      <w:r w:rsidR="00F22511">
        <w:rPr>
          <w:color w:val="000000"/>
          <w:lang w:val="fr-FR"/>
        </w:rPr>
        <w:t xml:space="preserve"> </w:t>
      </w:r>
      <w:r w:rsidRPr="00784F05">
        <w:rPr>
          <w:color w:val="000000"/>
          <w:lang w:val="fr-FR"/>
        </w:rPr>
        <w:t>confirment en manière irréfragable ce</w:t>
      </w:r>
      <w:r w:rsidR="00F22511">
        <w:rPr>
          <w:color w:val="000000"/>
          <w:lang w:val="fr-FR"/>
        </w:rPr>
        <w:t xml:space="preserve"> </w:t>
      </w:r>
      <w:r w:rsidRPr="00784F05">
        <w:rPr>
          <w:color w:val="000000"/>
          <w:lang w:val="fr-FR"/>
        </w:rPr>
        <w:t>qui résultait déjà des précédentes, le manque non seulement de</w:t>
      </w:r>
      <w:r w:rsidR="00F22511">
        <w:rPr>
          <w:color w:val="000000"/>
          <w:lang w:val="fr-FR"/>
        </w:rPr>
        <w:t xml:space="preserve"> </w:t>
      </w:r>
      <w:r w:rsidRPr="00784F05">
        <w:rPr>
          <w:color w:val="000000"/>
          <w:lang w:val="fr-FR"/>
        </w:rPr>
        <w:t xml:space="preserve">preuves, mais d’indices que </w:t>
      </w:r>
      <w:r w:rsidR="00F22511" w:rsidRPr="00784F05">
        <w:rPr>
          <w:color w:val="000000"/>
          <w:lang w:val="fr-FR"/>
        </w:rPr>
        <w:t>Bond</w:t>
      </w:r>
      <w:r w:rsidR="00F22511">
        <w:rPr>
          <w:color w:val="000000"/>
          <w:lang w:val="fr-FR"/>
        </w:rPr>
        <w:t>es</w:t>
      </w:r>
      <w:r w:rsidR="00F22511" w:rsidRPr="00784F05">
        <w:rPr>
          <w:color w:val="000000"/>
          <w:lang w:val="fr-FR"/>
        </w:rPr>
        <w:t>i</w:t>
      </w:r>
      <w:r w:rsidR="00F22511">
        <w:rPr>
          <w:color w:val="000000"/>
          <w:lang w:val="fr-FR"/>
        </w:rPr>
        <w:t>o</w:t>
      </w:r>
      <w:r w:rsidR="00F22511" w:rsidRPr="00784F05">
        <w:rPr>
          <w:color w:val="000000"/>
          <w:lang w:val="fr-FR"/>
        </w:rPr>
        <w:t xml:space="preserve"> </w:t>
      </w:r>
      <w:r w:rsidRPr="00784F05">
        <w:rPr>
          <w:color w:val="000000"/>
          <w:lang w:val="fr-FR"/>
        </w:rPr>
        <w:t xml:space="preserve">eut participé à la fabrication de faux </w:t>
      </w:r>
      <w:proofErr w:type="spellStart"/>
      <w:r w:rsidRPr="00784F05">
        <w:rPr>
          <w:color w:val="000000"/>
          <w:lang w:val="fr-FR"/>
        </w:rPr>
        <w:t>Caimés</w:t>
      </w:r>
      <w:proofErr w:type="spellEnd"/>
      <w:r w:rsidRPr="00784F05">
        <w:rPr>
          <w:color w:val="000000"/>
          <w:lang w:val="fr-FR"/>
        </w:rPr>
        <w:t xml:space="preserve"> à Turin. Ensuite on les réunit au procès</w:t>
      </w:r>
      <w:r w:rsidR="00F22511">
        <w:rPr>
          <w:color w:val="000000"/>
          <w:lang w:val="fr-FR"/>
        </w:rPr>
        <w:t xml:space="preserve"> </w:t>
      </w:r>
      <w:r w:rsidRPr="00784F05">
        <w:rPr>
          <w:color w:val="000000"/>
          <w:lang w:val="fr-FR"/>
        </w:rPr>
        <w:t>pour qu’elles obtinssent l’attention nécessaire dans le cas où d’autres</w:t>
      </w:r>
      <w:r w:rsidR="00F22511">
        <w:rPr>
          <w:color w:val="000000"/>
          <w:lang w:val="fr-FR"/>
        </w:rPr>
        <w:t xml:space="preserve"> </w:t>
      </w:r>
      <w:r w:rsidRPr="00784F05">
        <w:rPr>
          <w:color w:val="000000"/>
          <w:lang w:val="fr-FR"/>
        </w:rPr>
        <w:t xml:space="preserve">preuves viendraient à surgir à charge de </w:t>
      </w:r>
      <w:r w:rsidR="00F22511" w:rsidRPr="00784F05">
        <w:rPr>
          <w:color w:val="000000"/>
          <w:lang w:val="fr-FR"/>
        </w:rPr>
        <w:t>Bond</w:t>
      </w:r>
      <w:r w:rsidR="00F22511">
        <w:rPr>
          <w:color w:val="000000"/>
          <w:lang w:val="fr-FR"/>
        </w:rPr>
        <w:t>es</w:t>
      </w:r>
      <w:r w:rsidR="00F22511" w:rsidRPr="00784F05">
        <w:rPr>
          <w:color w:val="000000"/>
          <w:lang w:val="fr-FR"/>
        </w:rPr>
        <w:t>i</w:t>
      </w:r>
      <w:r w:rsidR="00F22511">
        <w:rPr>
          <w:color w:val="000000"/>
          <w:lang w:val="fr-FR"/>
        </w:rPr>
        <w:t>o</w:t>
      </w:r>
      <w:r w:rsidR="00F22511" w:rsidRPr="00784F05">
        <w:rPr>
          <w:color w:val="000000"/>
          <w:lang w:val="fr-FR"/>
        </w:rPr>
        <w:t xml:space="preserve"> </w:t>
      </w:r>
      <w:r w:rsidRPr="00784F05">
        <w:rPr>
          <w:color w:val="000000"/>
          <w:lang w:val="fr-FR"/>
        </w:rPr>
        <w:t>pour l’effet dont</w:t>
      </w:r>
      <w:r w:rsidR="00F22511">
        <w:rPr>
          <w:color w:val="000000"/>
          <w:lang w:val="fr-FR"/>
        </w:rPr>
        <w:t xml:space="preserve"> </w:t>
      </w:r>
      <w:r w:rsidRPr="00784F05">
        <w:rPr>
          <w:color w:val="000000"/>
          <w:lang w:val="fr-FR"/>
        </w:rPr>
        <w:t xml:space="preserve">traite l’art. 238 du Code de Procédure Criminelle </w:t>
      </w:r>
      <w:r w:rsidR="00F22511" w:rsidRPr="00784F05">
        <w:rPr>
          <w:color w:val="000000"/>
          <w:lang w:val="fr-FR"/>
        </w:rPr>
        <w:t>susmentionné</w:t>
      </w:r>
      <w:r w:rsidRPr="00784F05">
        <w:rPr>
          <w:color w:val="000000"/>
          <w:lang w:val="fr-FR"/>
        </w:rPr>
        <w:t>.</w:t>
      </w:r>
    </w:p>
    <w:p w14:paraId="67BB9B31" w14:textId="02B2ED15" w:rsidR="008F79B7" w:rsidRPr="00784F05" w:rsidRDefault="008F79B7" w:rsidP="008F79B7">
      <w:pPr>
        <w:pStyle w:val="NormalWeb"/>
        <w:rPr>
          <w:color w:val="000000"/>
          <w:lang w:val="fr-FR"/>
        </w:rPr>
      </w:pPr>
      <w:r w:rsidRPr="00784F05">
        <w:rPr>
          <w:color w:val="000000"/>
          <w:lang w:val="fr-FR"/>
        </w:rPr>
        <w:t>L’Avocat Général fut un instant dans le doute si l’ordonnance de la</w:t>
      </w:r>
      <w:r w:rsidR="00F22511">
        <w:rPr>
          <w:color w:val="000000"/>
          <w:lang w:val="fr-FR"/>
        </w:rPr>
        <w:t xml:space="preserve"> </w:t>
      </w:r>
      <w:r w:rsidRPr="00784F05">
        <w:rPr>
          <w:color w:val="000000"/>
          <w:lang w:val="fr-FR"/>
        </w:rPr>
        <w:t>Chambre du Conseil du 29 Novembre dernier devait être notifiée au</w:t>
      </w:r>
      <w:r w:rsidR="00F22511">
        <w:rPr>
          <w:color w:val="000000"/>
          <w:lang w:val="fr-FR"/>
        </w:rPr>
        <w:t xml:space="preserve"> </w:t>
      </w:r>
      <w:r w:rsidRPr="00784F05">
        <w:rPr>
          <w:color w:val="000000"/>
          <w:lang w:val="fr-FR"/>
        </w:rPr>
        <w:t>Représentant de la Sublime Porte qui s’était constitué partie civile</w:t>
      </w:r>
      <w:r w:rsidR="00F22511">
        <w:rPr>
          <w:color w:val="000000"/>
          <w:lang w:val="fr-FR"/>
        </w:rPr>
        <w:t xml:space="preserve"> </w:t>
      </w:r>
      <w:r w:rsidRPr="00784F05">
        <w:rPr>
          <w:color w:val="000000"/>
          <w:lang w:val="fr-FR"/>
        </w:rPr>
        <w:t>dans l’autre procès contre Varallo Pandolfini, Venanzi et consorts.</w:t>
      </w:r>
    </w:p>
    <w:p w14:paraId="4F53C50A" w14:textId="54EFD9F8" w:rsidR="00784F05" w:rsidRPr="00784F05" w:rsidRDefault="008F79B7" w:rsidP="00784F05">
      <w:pPr>
        <w:pStyle w:val="NormalWeb"/>
        <w:rPr>
          <w:color w:val="000000"/>
          <w:lang w:val="fr-FR"/>
        </w:rPr>
      </w:pPr>
      <w:r w:rsidRPr="00784F05">
        <w:rPr>
          <w:color w:val="000000"/>
          <w:lang w:val="fr-FR"/>
        </w:rPr>
        <w:t>Mais il réfléchit bientôt que ce procès ne pouvait jamais être uni</w:t>
      </w:r>
      <w:r w:rsidR="00F22511">
        <w:rPr>
          <w:color w:val="000000"/>
          <w:lang w:val="fr-FR"/>
        </w:rPr>
        <w:t xml:space="preserve"> </w:t>
      </w:r>
      <w:r w:rsidRPr="00784F05">
        <w:rPr>
          <w:color w:val="000000"/>
          <w:lang w:val="fr-FR"/>
        </w:rPr>
        <w:t xml:space="preserve">à celui qui s’instruisait contre </w:t>
      </w:r>
      <w:r w:rsidR="00F22511" w:rsidRPr="00784F05">
        <w:rPr>
          <w:color w:val="000000"/>
          <w:lang w:val="fr-FR"/>
        </w:rPr>
        <w:t>Bond</w:t>
      </w:r>
      <w:r w:rsidR="00F22511">
        <w:rPr>
          <w:color w:val="000000"/>
          <w:lang w:val="fr-FR"/>
        </w:rPr>
        <w:t>es</w:t>
      </w:r>
      <w:r w:rsidR="00F22511" w:rsidRPr="00784F05">
        <w:rPr>
          <w:color w:val="000000"/>
          <w:lang w:val="fr-FR"/>
        </w:rPr>
        <w:t>i</w:t>
      </w:r>
      <w:r w:rsidR="00F22511">
        <w:rPr>
          <w:color w:val="000000"/>
          <w:lang w:val="fr-FR"/>
        </w:rPr>
        <w:t>o</w:t>
      </w:r>
      <w:r w:rsidRPr="00784F05">
        <w:rPr>
          <w:color w:val="000000"/>
          <w:lang w:val="fr-FR"/>
        </w:rPr>
        <w:t>, parce que dans celui-là il</w:t>
      </w:r>
      <w:r w:rsidR="00F22511">
        <w:rPr>
          <w:color w:val="000000"/>
          <w:lang w:val="fr-FR"/>
        </w:rPr>
        <w:t xml:space="preserve"> </w:t>
      </w:r>
      <w:r w:rsidRPr="00784F05">
        <w:rPr>
          <w:color w:val="000000"/>
          <w:lang w:val="fr-FR"/>
        </w:rPr>
        <w:t xml:space="preserve">s’agissait de fabrication de faux </w:t>
      </w:r>
      <w:proofErr w:type="spellStart"/>
      <w:r w:rsidRPr="00784F05">
        <w:rPr>
          <w:color w:val="000000"/>
          <w:lang w:val="fr-FR"/>
        </w:rPr>
        <w:t>Caimés</w:t>
      </w:r>
      <w:proofErr w:type="spellEnd"/>
      <w:r w:rsidRPr="00784F05">
        <w:rPr>
          <w:color w:val="000000"/>
          <w:lang w:val="fr-FR"/>
        </w:rPr>
        <w:t xml:space="preserve"> à Turin, tandis que dans le</w:t>
      </w:r>
      <w:r w:rsidR="00F22511">
        <w:rPr>
          <w:color w:val="000000"/>
          <w:lang w:val="fr-FR"/>
        </w:rPr>
        <w:t xml:space="preserve"> </w:t>
      </w:r>
      <w:r w:rsidRPr="00784F05">
        <w:rPr>
          <w:color w:val="000000"/>
          <w:lang w:val="fr-FR"/>
        </w:rPr>
        <w:t xml:space="preserve">procès contre </w:t>
      </w:r>
      <w:r w:rsidR="00F22511" w:rsidRPr="00784F05">
        <w:rPr>
          <w:color w:val="000000"/>
          <w:lang w:val="fr-FR"/>
        </w:rPr>
        <w:t>Bond</w:t>
      </w:r>
      <w:r w:rsidR="00F22511">
        <w:rPr>
          <w:color w:val="000000"/>
          <w:lang w:val="fr-FR"/>
        </w:rPr>
        <w:t>es</w:t>
      </w:r>
      <w:r w:rsidR="00F22511" w:rsidRPr="00784F05">
        <w:rPr>
          <w:color w:val="000000"/>
          <w:lang w:val="fr-FR"/>
        </w:rPr>
        <w:t>i</w:t>
      </w:r>
      <w:r w:rsidR="00F22511">
        <w:rPr>
          <w:color w:val="000000"/>
          <w:lang w:val="fr-FR"/>
        </w:rPr>
        <w:t>o</w:t>
      </w:r>
      <w:r w:rsidRPr="00784F05">
        <w:rPr>
          <w:color w:val="000000"/>
          <w:lang w:val="fr-FR"/>
        </w:rPr>
        <w:t xml:space="preserve"> il n’était question que de fabrication commise à Constantinople ; que le représentant de la Sublime Porte</w:t>
      </w:r>
      <w:r w:rsidR="00F22511">
        <w:rPr>
          <w:color w:val="000000"/>
          <w:lang w:val="fr-FR"/>
        </w:rPr>
        <w:t xml:space="preserve"> </w:t>
      </w:r>
      <w:r w:rsidRPr="00784F05">
        <w:rPr>
          <w:color w:val="000000"/>
          <w:lang w:val="fr-FR"/>
        </w:rPr>
        <w:t>n’ignorait pas que, outre le procès contre Venanzi et consorts, on avait</w:t>
      </w:r>
      <w:r w:rsidR="00F22511">
        <w:rPr>
          <w:color w:val="000000"/>
          <w:lang w:val="fr-FR"/>
        </w:rPr>
        <w:t xml:space="preserve"> </w:t>
      </w:r>
      <w:r w:rsidRPr="00784F05">
        <w:rPr>
          <w:color w:val="000000"/>
          <w:lang w:val="fr-FR"/>
        </w:rPr>
        <w:t xml:space="preserve">dû en instruire un autre séparément contre </w:t>
      </w:r>
      <w:r w:rsidR="00F22511" w:rsidRPr="00784F05">
        <w:rPr>
          <w:color w:val="000000"/>
          <w:lang w:val="fr-FR"/>
        </w:rPr>
        <w:t>Bond</w:t>
      </w:r>
      <w:r w:rsidR="00F22511">
        <w:rPr>
          <w:color w:val="000000"/>
          <w:lang w:val="fr-FR"/>
        </w:rPr>
        <w:t>es</w:t>
      </w:r>
      <w:r w:rsidR="00F22511" w:rsidRPr="00784F05">
        <w:rPr>
          <w:color w:val="000000"/>
          <w:lang w:val="fr-FR"/>
        </w:rPr>
        <w:t>i</w:t>
      </w:r>
      <w:r w:rsidR="00F22511">
        <w:rPr>
          <w:color w:val="000000"/>
          <w:lang w:val="fr-FR"/>
        </w:rPr>
        <w:t>o</w:t>
      </w:r>
      <w:r w:rsidR="00F22511" w:rsidRPr="00784F05">
        <w:rPr>
          <w:color w:val="000000"/>
          <w:lang w:val="fr-FR"/>
        </w:rPr>
        <w:t xml:space="preserve"> </w:t>
      </w:r>
      <w:r w:rsidRPr="00784F05">
        <w:rPr>
          <w:color w:val="000000"/>
          <w:lang w:val="fr-FR"/>
        </w:rPr>
        <w:t>et même</w:t>
      </w:r>
      <w:r w:rsidR="00F22511">
        <w:rPr>
          <w:color w:val="000000"/>
          <w:lang w:val="fr-FR"/>
        </w:rPr>
        <w:t xml:space="preserve"> </w:t>
      </w:r>
      <w:r w:rsidRPr="00784F05">
        <w:rPr>
          <w:color w:val="000000"/>
          <w:lang w:val="fr-FR"/>
        </w:rPr>
        <w:t>postérieurement, puisque le premier était déjà à sa fin, et cela</w:t>
      </w:r>
      <w:r w:rsidR="00F22511">
        <w:rPr>
          <w:color w:val="000000"/>
          <w:lang w:val="fr-FR"/>
        </w:rPr>
        <w:t xml:space="preserve"> </w:t>
      </w:r>
      <w:r w:rsidRPr="00784F05">
        <w:rPr>
          <w:color w:val="000000"/>
          <w:lang w:val="fr-FR"/>
        </w:rPr>
        <w:t>nonobstant, il ne jugea pas devoir se constituer partie civile, ainsi</w:t>
      </w:r>
      <w:r w:rsidR="00F22511">
        <w:rPr>
          <w:color w:val="000000"/>
          <w:lang w:val="fr-FR"/>
        </w:rPr>
        <w:t xml:space="preserve"> </w:t>
      </w:r>
      <w:r w:rsidRPr="00784F05">
        <w:rPr>
          <w:color w:val="000000"/>
          <w:lang w:val="fr-FR"/>
        </w:rPr>
        <w:t>qu’il en avait le droit ; que nul ne peut être présumé partie</w:t>
      </w:r>
      <w:r w:rsidR="00F22511">
        <w:rPr>
          <w:color w:val="000000"/>
          <w:lang w:val="fr-FR"/>
        </w:rPr>
        <w:t xml:space="preserve"> </w:t>
      </w:r>
      <w:r w:rsidRPr="00784F05">
        <w:rPr>
          <w:color w:val="000000"/>
          <w:lang w:val="fr-FR"/>
        </w:rPr>
        <w:t>civile dans un</w:t>
      </w:r>
      <w:r w:rsidR="00F22511">
        <w:rPr>
          <w:color w:val="000000"/>
          <w:lang w:val="fr-FR"/>
        </w:rPr>
        <w:t xml:space="preserve"> </w:t>
      </w:r>
      <w:r w:rsidRPr="00784F05">
        <w:rPr>
          <w:color w:val="000000"/>
          <w:lang w:val="fr-FR"/>
        </w:rPr>
        <w:t>procès, la loi voulant un acte formel et explicite</w:t>
      </w:r>
      <w:r w:rsidR="00F22511">
        <w:rPr>
          <w:color w:val="000000"/>
          <w:lang w:val="fr-FR"/>
        </w:rPr>
        <w:t xml:space="preserve"> </w:t>
      </w:r>
      <w:r w:rsidRPr="00784F05">
        <w:rPr>
          <w:color w:val="000000"/>
          <w:lang w:val="fr-FR"/>
        </w:rPr>
        <w:t>et un dépôt pour les dépenses courantes aux termes de l’article</w:t>
      </w:r>
      <w:r w:rsidR="00F22511">
        <w:rPr>
          <w:color w:val="000000"/>
          <w:lang w:val="fr-FR"/>
        </w:rPr>
        <w:t xml:space="preserve"> </w:t>
      </w:r>
      <w:r w:rsidRPr="00784F05">
        <w:rPr>
          <w:color w:val="000000"/>
          <w:lang w:val="fr-FR"/>
        </w:rPr>
        <w:t>494 du Code déjà cité ; que si on avait considéré le</w:t>
      </w:r>
      <w:r w:rsidR="00784F05" w:rsidRPr="00784F05">
        <w:rPr>
          <w:color w:val="000000"/>
          <w:lang w:val="fr-FR"/>
        </w:rPr>
        <w:t xml:space="preserve"> Représentant Ottoman comme partie civile dans le procès</w:t>
      </w:r>
      <w:r w:rsidR="00F22511">
        <w:rPr>
          <w:color w:val="000000"/>
          <w:lang w:val="fr-FR"/>
        </w:rPr>
        <w:t xml:space="preserve"> </w:t>
      </w:r>
      <w:r w:rsidR="00F22511" w:rsidRPr="00784F05">
        <w:rPr>
          <w:color w:val="000000"/>
          <w:lang w:val="fr-FR"/>
        </w:rPr>
        <w:t>Bond</w:t>
      </w:r>
      <w:r w:rsidR="00F22511">
        <w:rPr>
          <w:color w:val="000000"/>
          <w:lang w:val="fr-FR"/>
        </w:rPr>
        <w:t>es</w:t>
      </w:r>
      <w:r w:rsidR="00F22511" w:rsidRPr="00784F05">
        <w:rPr>
          <w:color w:val="000000"/>
          <w:lang w:val="fr-FR"/>
        </w:rPr>
        <w:t>i</w:t>
      </w:r>
      <w:r w:rsidR="00F22511">
        <w:rPr>
          <w:color w:val="000000"/>
          <w:lang w:val="fr-FR"/>
        </w:rPr>
        <w:t xml:space="preserve">o, </w:t>
      </w:r>
      <w:r w:rsidR="00784F05" w:rsidRPr="00784F05">
        <w:rPr>
          <w:color w:val="000000"/>
          <w:lang w:val="fr-FR"/>
        </w:rPr>
        <w:t xml:space="preserve">la même ordonnance de </w:t>
      </w:r>
      <w:r w:rsidR="00F22511" w:rsidRPr="00784F05">
        <w:rPr>
          <w:color w:val="000000"/>
          <w:lang w:val="fr-FR"/>
        </w:rPr>
        <w:t>non-lieu</w:t>
      </w:r>
      <w:r w:rsidR="00784F05" w:rsidRPr="00784F05">
        <w:rPr>
          <w:color w:val="000000"/>
          <w:lang w:val="fr-FR"/>
        </w:rPr>
        <w:t xml:space="preserve"> l’aurait condamné</w:t>
      </w:r>
      <w:r w:rsidR="00784F05" w:rsidRPr="00784F05">
        <w:rPr>
          <w:color w:val="000000"/>
          <w:lang w:val="fr-FR"/>
        </w:rPr>
        <w:br/>
        <w:t>au remboursement des dépenses avancées par le trésor Royal en</w:t>
      </w:r>
      <w:r w:rsidR="00F22511">
        <w:rPr>
          <w:color w:val="000000"/>
          <w:lang w:val="fr-FR"/>
        </w:rPr>
        <w:t xml:space="preserve"> </w:t>
      </w:r>
      <w:r w:rsidR="00784F05" w:rsidRPr="00784F05">
        <w:rPr>
          <w:color w:val="000000"/>
          <w:lang w:val="fr-FR"/>
        </w:rPr>
        <w:t>conformité à l’art. 193. Par toutes ces considérations l’avocat</w:t>
      </w:r>
      <w:r w:rsidR="00F22511">
        <w:rPr>
          <w:color w:val="000000"/>
          <w:lang w:val="fr-FR"/>
        </w:rPr>
        <w:t xml:space="preserve"> </w:t>
      </w:r>
      <w:r w:rsidR="00784F05" w:rsidRPr="00784F05">
        <w:rPr>
          <w:color w:val="000000"/>
          <w:lang w:val="fr-FR"/>
        </w:rPr>
        <w:t xml:space="preserve">fiscal, ayant vaguement reconnu que </w:t>
      </w:r>
      <w:r w:rsidR="00DE70A8" w:rsidRPr="00784F05">
        <w:rPr>
          <w:color w:val="000000"/>
          <w:lang w:val="fr-FR"/>
        </w:rPr>
        <w:t>ledit</w:t>
      </w:r>
      <w:r w:rsidR="00784F05" w:rsidRPr="00784F05">
        <w:rPr>
          <w:color w:val="000000"/>
          <w:lang w:val="fr-FR"/>
        </w:rPr>
        <w:t xml:space="preserve"> Représentant ne</w:t>
      </w:r>
      <w:r w:rsidR="00F22511">
        <w:rPr>
          <w:color w:val="000000"/>
          <w:lang w:val="fr-FR"/>
        </w:rPr>
        <w:t xml:space="preserve"> </w:t>
      </w:r>
      <w:r w:rsidR="00784F05" w:rsidRPr="00784F05">
        <w:rPr>
          <w:color w:val="000000"/>
          <w:lang w:val="fr-FR"/>
        </w:rPr>
        <w:t>pouvait être considéré comme partie civile dans le procès</w:t>
      </w:r>
      <w:r w:rsidR="00F22511">
        <w:rPr>
          <w:color w:val="000000"/>
          <w:lang w:val="fr-FR"/>
        </w:rPr>
        <w:t xml:space="preserve"> </w:t>
      </w:r>
      <w:r w:rsidR="00784F05" w:rsidRPr="00784F05">
        <w:rPr>
          <w:color w:val="000000"/>
          <w:lang w:val="fr-FR"/>
        </w:rPr>
        <w:t xml:space="preserve">contre </w:t>
      </w:r>
      <w:r w:rsidR="00F22511" w:rsidRPr="00784F05">
        <w:rPr>
          <w:color w:val="000000"/>
          <w:lang w:val="fr-FR"/>
        </w:rPr>
        <w:t>Bond</w:t>
      </w:r>
      <w:r w:rsidR="00F22511">
        <w:rPr>
          <w:color w:val="000000"/>
          <w:lang w:val="fr-FR"/>
        </w:rPr>
        <w:t>es</w:t>
      </w:r>
      <w:r w:rsidR="00F22511" w:rsidRPr="00784F05">
        <w:rPr>
          <w:color w:val="000000"/>
          <w:lang w:val="fr-FR"/>
        </w:rPr>
        <w:t>i</w:t>
      </w:r>
      <w:r w:rsidR="00F22511">
        <w:rPr>
          <w:color w:val="000000"/>
          <w:lang w:val="fr-FR"/>
        </w:rPr>
        <w:t>o</w:t>
      </w:r>
      <w:r w:rsidR="00784F05" w:rsidRPr="00784F05">
        <w:rPr>
          <w:color w:val="000000"/>
          <w:lang w:val="fr-FR"/>
        </w:rPr>
        <w:t>, ne fit pas notifier au susdit Représentant</w:t>
      </w:r>
      <w:r w:rsidR="00F22511">
        <w:rPr>
          <w:color w:val="000000"/>
          <w:lang w:val="fr-FR"/>
        </w:rPr>
        <w:t xml:space="preserve"> </w:t>
      </w:r>
      <w:r w:rsidR="00784F05" w:rsidRPr="00784F05">
        <w:rPr>
          <w:color w:val="000000"/>
          <w:lang w:val="fr-FR"/>
        </w:rPr>
        <w:t xml:space="preserve">l’ordonnance de </w:t>
      </w:r>
      <w:r w:rsidR="00F22511" w:rsidRPr="00784F05">
        <w:rPr>
          <w:color w:val="000000"/>
          <w:lang w:val="fr-FR"/>
        </w:rPr>
        <w:t>non-lieu</w:t>
      </w:r>
      <w:r w:rsidR="00784F05" w:rsidRPr="00784F05">
        <w:rPr>
          <w:color w:val="000000"/>
          <w:lang w:val="fr-FR"/>
        </w:rPr>
        <w:t xml:space="preserve"> ci-dessus citée aux termes de l’art.</w:t>
      </w:r>
      <w:r w:rsidR="00F22511">
        <w:rPr>
          <w:color w:val="000000"/>
          <w:lang w:val="fr-FR"/>
        </w:rPr>
        <w:t xml:space="preserve"> </w:t>
      </w:r>
      <w:r w:rsidR="00784F05" w:rsidRPr="00784F05">
        <w:rPr>
          <w:color w:val="000000"/>
          <w:lang w:val="fr-FR"/>
        </w:rPr>
        <w:t>214 du Code de Procédure Criminelle.</w:t>
      </w:r>
    </w:p>
    <w:p w14:paraId="5BBAE42D" w14:textId="1E9E5380" w:rsidR="00784F05" w:rsidRPr="00784F05" w:rsidRDefault="00784F05" w:rsidP="00784F05">
      <w:pPr>
        <w:pStyle w:val="NormalWeb"/>
        <w:rPr>
          <w:color w:val="000000"/>
          <w:lang w:val="fr-FR"/>
        </w:rPr>
      </w:pPr>
      <w:r w:rsidRPr="00784F05">
        <w:rPr>
          <w:color w:val="000000"/>
          <w:lang w:val="fr-FR"/>
        </w:rPr>
        <w:t xml:space="preserve">Aussi, néanmoins, </w:t>
      </w:r>
      <w:r w:rsidR="00F22511" w:rsidRPr="00784F05">
        <w:rPr>
          <w:color w:val="000000"/>
          <w:lang w:val="fr-FR"/>
        </w:rPr>
        <w:t>ledit</w:t>
      </w:r>
      <w:r w:rsidRPr="00784F05">
        <w:rPr>
          <w:color w:val="000000"/>
          <w:lang w:val="fr-FR"/>
        </w:rPr>
        <w:t xml:space="preserve"> Représentant de Turquie croit que</w:t>
      </w:r>
      <w:r w:rsidR="00F22511">
        <w:rPr>
          <w:color w:val="000000"/>
          <w:lang w:val="fr-FR"/>
        </w:rPr>
        <w:t xml:space="preserve"> </w:t>
      </w:r>
      <w:r w:rsidRPr="00784F05">
        <w:rPr>
          <w:color w:val="000000"/>
          <w:lang w:val="fr-FR"/>
        </w:rPr>
        <w:t>la constitution de partie civile dans le procès contre Venanzi et</w:t>
      </w:r>
      <w:r w:rsidR="00F22511">
        <w:rPr>
          <w:color w:val="000000"/>
          <w:lang w:val="fr-FR"/>
        </w:rPr>
        <w:t xml:space="preserve"> </w:t>
      </w:r>
      <w:r w:rsidRPr="00784F05">
        <w:rPr>
          <w:color w:val="000000"/>
          <w:lang w:val="fr-FR"/>
        </w:rPr>
        <w:t>Varallo Pandolfini, avec le seul dépôt des 30 francs, puisse lui</w:t>
      </w:r>
      <w:r w:rsidR="00F22511">
        <w:rPr>
          <w:color w:val="000000"/>
          <w:lang w:val="fr-FR"/>
        </w:rPr>
        <w:t xml:space="preserve"> </w:t>
      </w:r>
      <w:r w:rsidRPr="00784F05">
        <w:rPr>
          <w:color w:val="000000"/>
          <w:lang w:val="fr-FR"/>
        </w:rPr>
        <w:t xml:space="preserve">servir aussi pour le procès </w:t>
      </w:r>
      <w:r w:rsidR="00F22511" w:rsidRPr="00784F05">
        <w:rPr>
          <w:color w:val="000000"/>
          <w:lang w:val="fr-FR"/>
        </w:rPr>
        <w:t>Bond</w:t>
      </w:r>
      <w:r w:rsidR="00F22511">
        <w:rPr>
          <w:color w:val="000000"/>
          <w:lang w:val="fr-FR"/>
        </w:rPr>
        <w:t>es</w:t>
      </w:r>
      <w:r w:rsidR="00F22511" w:rsidRPr="00784F05">
        <w:rPr>
          <w:color w:val="000000"/>
          <w:lang w:val="fr-FR"/>
        </w:rPr>
        <w:t>i</w:t>
      </w:r>
      <w:r w:rsidR="00F22511">
        <w:rPr>
          <w:color w:val="000000"/>
          <w:lang w:val="fr-FR"/>
        </w:rPr>
        <w:t>o</w:t>
      </w:r>
      <w:r w:rsidRPr="00784F05">
        <w:rPr>
          <w:color w:val="000000"/>
          <w:lang w:val="fr-FR"/>
        </w:rPr>
        <w:t xml:space="preserve"> qui commença quand</w:t>
      </w:r>
      <w:r w:rsidR="00F22511">
        <w:rPr>
          <w:color w:val="000000"/>
          <w:lang w:val="fr-FR"/>
        </w:rPr>
        <w:t xml:space="preserve"> </w:t>
      </w:r>
      <w:r w:rsidRPr="00784F05">
        <w:rPr>
          <w:color w:val="000000"/>
          <w:lang w:val="fr-FR"/>
        </w:rPr>
        <w:t>l’autre touchait à sa fin, et lui reste le moyen</w:t>
      </w:r>
      <w:r w:rsidR="00F22511">
        <w:rPr>
          <w:color w:val="000000"/>
          <w:lang w:val="fr-FR"/>
        </w:rPr>
        <w:t xml:space="preserve"> </w:t>
      </w:r>
      <w:r w:rsidRPr="00784F05">
        <w:rPr>
          <w:color w:val="000000"/>
          <w:lang w:val="fr-FR"/>
        </w:rPr>
        <w:t>de se pourvoir en</w:t>
      </w:r>
      <w:r w:rsidR="00F22511">
        <w:rPr>
          <w:color w:val="000000"/>
          <w:lang w:val="fr-FR"/>
        </w:rPr>
        <w:t xml:space="preserve"> </w:t>
      </w:r>
      <w:r w:rsidRPr="00784F05">
        <w:rPr>
          <w:color w:val="000000"/>
          <w:lang w:val="fr-FR"/>
        </w:rPr>
        <w:t>opposition aux termes de l’art. 233 du dit Code puisque à cause</w:t>
      </w:r>
      <w:r w:rsidR="00F22511">
        <w:rPr>
          <w:color w:val="000000"/>
          <w:lang w:val="fr-FR"/>
        </w:rPr>
        <w:t xml:space="preserve"> </w:t>
      </w:r>
      <w:r w:rsidRPr="00784F05">
        <w:rPr>
          <w:color w:val="000000"/>
          <w:lang w:val="fr-FR"/>
        </w:rPr>
        <w:t>du manque de signification, le terme de 24 heures n’a pu</w:t>
      </w:r>
      <w:r w:rsidR="00F22511">
        <w:rPr>
          <w:color w:val="000000"/>
          <w:lang w:val="fr-FR"/>
        </w:rPr>
        <w:t xml:space="preserve"> </w:t>
      </w:r>
      <w:r w:rsidRPr="00784F05">
        <w:rPr>
          <w:color w:val="000000"/>
          <w:lang w:val="fr-FR"/>
        </w:rPr>
        <w:t>courir, établi par l’art. 214 déjà cité.</w:t>
      </w:r>
    </w:p>
    <w:p w14:paraId="4DBCAD0E" w14:textId="3F6FA0B8" w:rsidR="00784F05" w:rsidRPr="00784F05" w:rsidRDefault="00784F05" w:rsidP="00784F05">
      <w:pPr>
        <w:pStyle w:val="NormalWeb"/>
        <w:rPr>
          <w:color w:val="000000"/>
          <w:lang w:val="fr-FR"/>
        </w:rPr>
      </w:pPr>
      <w:r w:rsidRPr="00784F05">
        <w:rPr>
          <w:color w:val="000000"/>
          <w:lang w:val="fr-FR"/>
        </w:rPr>
        <w:t>Mais dans l’état du procès, quand bien même la Section</w:t>
      </w:r>
      <w:r w:rsidR="00F22511">
        <w:rPr>
          <w:color w:val="000000"/>
          <w:lang w:val="fr-FR"/>
        </w:rPr>
        <w:t xml:space="preserve"> </w:t>
      </w:r>
      <w:r w:rsidRPr="00784F05">
        <w:rPr>
          <w:color w:val="000000"/>
          <w:lang w:val="fr-FR"/>
        </w:rPr>
        <w:t xml:space="preserve">d’Accusation eut reconnu </w:t>
      </w:r>
      <w:r w:rsidR="00F22511" w:rsidRPr="00784F05">
        <w:rPr>
          <w:color w:val="000000"/>
          <w:lang w:val="fr-FR"/>
        </w:rPr>
        <w:t>ledit</w:t>
      </w:r>
      <w:r w:rsidRPr="00784F05">
        <w:rPr>
          <w:color w:val="000000"/>
          <w:lang w:val="fr-FR"/>
        </w:rPr>
        <w:t xml:space="preserve"> représentant comme partie</w:t>
      </w:r>
      <w:r w:rsidR="00F22511">
        <w:rPr>
          <w:color w:val="000000"/>
          <w:lang w:val="fr-FR"/>
        </w:rPr>
        <w:t xml:space="preserve"> </w:t>
      </w:r>
      <w:r w:rsidRPr="00784F05">
        <w:rPr>
          <w:color w:val="000000"/>
          <w:lang w:val="fr-FR"/>
        </w:rPr>
        <w:t>civile, l’opposition aurait été immanquablement rejetée, et</w:t>
      </w:r>
      <w:r w:rsidR="00F22511">
        <w:rPr>
          <w:color w:val="000000"/>
          <w:lang w:val="fr-FR"/>
        </w:rPr>
        <w:t xml:space="preserve"> </w:t>
      </w:r>
      <w:r w:rsidRPr="00784F05">
        <w:rPr>
          <w:color w:val="000000"/>
          <w:lang w:val="fr-FR"/>
        </w:rPr>
        <w:t>suivie de sa condamnation aux frais et dépens aux termes de l’art.</w:t>
      </w:r>
      <w:r w:rsidR="00F22511">
        <w:rPr>
          <w:color w:val="000000"/>
          <w:lang w:val="fr-FR"/>
        </w:rPr>
        <w:t xml:space="preserve"> </w:t>
      </w:r>
      <w:r w:rsidRPr="00784F05">
        <w:rPr>
          <w:color w:val="000000"/>
          <w:lang w:val="fr-FR"/>
        </w:rPr>
        <w:t>237 du dit Code, et cela par la raison bien simple que rien,</w:t>
      </w:r>
      <w:r w:rsidR="00F22511">
        <w:rPr>
          <w:color w:val="000000"/>
          <w:lang w:val="fr-FR"/>
        </w:rPr>
        <w:t xml:space="preserve"> </w:t>
      </w:r>
      <w:r w:rsidRPr="00784F05">
        <w:rPr>
          <w:color w:val="000000"/>
          <w:lang w:val="fr-FR"/>
        </w:rPr>
        <w:t>absolument rien, n’avait pu, dans le procès, être établi contre</w:t>
      </w:r>
      <w:r w:rsidR="00F22511">
        <w:rPr>
          <w:color w:val="000000"/>
          <w:lang w:val="fr-FR"/>
        </w:rPr>
        <w:t xml:space="preserve"> </w:t>
      </w:r>
      <w:r w:rsidR="00F22511" w:rsidRPr="00784F05">
        <w:rPr>
          <w:color w:val="000000"/>
          <w:lang w:val="fr-FR"/>
        </w:rPr>
        <w:t>Bond</w:t>
      </w:r>
      <w:r w:rsidR="00F22511">
        <w:rPr>
          <w:color w:val="000000"/>
          <w:lang w:val="fr-FR"/>
        </w:rPr>
        <w:t>es</w:t>
      </w:r>
      <w:r w:rsidR="00F22511" w:rsidRPr="00784F05">
        <w:rPr>
          <w:color w:val="000000"/>
          <w:lang w:val="fr-FR"/>
        </w:rPr>
        <w:t>i</w:t>
      </w:r>
      <w:r w:rsidR="00F22511">
        <w:rPr>
          <w:color w:val="000000"/>
          <w:lang w:val="fr-FR"/>
        </w:rPr>
        <w:t>o</w:t>
      </w:r>
      <w:r w:rsidRPr="00784F05">
        <w:rPr>
          <w:color w:val="000000"/>
          <w:lang w:val="fr-FR"/>
        </w:rPr>
        <w:t xml:space="preserve"> pour le convaincre d’avoir fabriqué des faux </w:t>
      </w:r>
      <w:proofErr w:type="spellStart"/>
      <w:r w:rsidRPr="00784F05">
        <w:rPr>
          <w:color w:val="000000"/>
          <w:lang w:val="fr-FR"/>
        </w:rPr>
        <w:t>Caimés</w:t>
      </w:r>
      <w:proofErr w:type="spellEnd"/>
      <w:r w:rsidR="00336A45">
        <w:rPr>
          <w:color w:val="000000"/>
          <w:lang w:val="fr-FR"/>
        </w:rPr>
        <w:t xml:space="preserve"> </w:t>
      </w:r>
      <w:r w:rsidRPr="00784F05">
        <w:rPr>
          <w:color w:val="000000"/>
          <w:lang w:val="fr-FR"/>
        </w:rPr>
        <w:t xml:space="preserve">dans les États royaux ; le seul fait imputable à </w:t>
      </w:r>
      <w:r w:rsidR="00336A45" w:rsidRPr="00784F05">
        <w:rPr>
          <w:color w:val="000000"/>
          <w:lang w:val="fr-FR"/>
        </w:rPr>
        <w:t>Bond</w:t>
      </w:r>
      <w:r w:rsidR="00336A45">
        <w:rPr>
          <w:color w:val="000000"/>
          <w:lang w:val="fr-FR"/>
        </w:rPr>
        <w:t>es</w:t>
      </w:r>
      <w:r w:rsidR="00336A45" w:rsidRPr="00784F05">
        <w:rPr>
          <w:color w:val="000000"/>
          <w:lang w:val="fr-FR"/>
        </w:rPr>
        <w:t>i</w:t>
      </w:r>
      <w:r w:rsidR="00336A45">
        <w:rPr>
          <w:color w:val="000000"/>
          <w:lang w:val="fr-FR"/>
        </w:rPr>
        <w:t>o</w:t>
      </w:r>
      <w:r w:rsidR="00336A45" w:rsidRPr="00784F05">
        <w:rPr>
          <w:color w:val="000000"/>
          <w:lang w:val="fr-FR"/>
        </w:rPr>
        <w:t xml:space="preserve"> </w:t>
      </w:r>
      <w:r w:rsidRPr="00784F05">
        <w:rPr>
          <w:color w:val="000000"/>
          <w:lang w:val="fr-FR"/>
        </w:rPr>
        <w:t>est la</w:t>
      </w:r>
      <w:r w:rsidR="00336A45">
        <w:rPr>
          <w:color w:val="000000"/>
          <w:lang w:val="fr-FR"/>
        </w:rPr>
        <w:t xml:space="preserve"> </w:t>
      </w:r>
      <w:r w:rsidRPr="00784F05">
        <w:rPr>
          <w:color w:val="000000"/>
          <w:lang w:val="fr-FR"/>
        </w:rPr>
        <w:t xml:space="preserve">participation à la fabrication de faux </w:t>
      </w:r>
      <w:proofErr w:type="spellStart"/>
      <w:r w:rsidRPr="00784F05">
        <w:rPr>
          <w:color w:val="000000"/>
          <w:lang w:val="fr-FR"/>
        </w:rPr>
        <w:t>Caimés</w:t>
      </w:r>
      <w:proofErr w:type="spellEnd"/>
      <w:r w:rsidRPr="00784F05">
        <w:rPr>
          <w:color w:val="000000"/>
          <w:lang w:val="fr-FR"/>
        </w:rPr>
        <w:t xml:space="preserve"> à Constantinople,</w:t>
      </w:r>
      <w:r w:rsidR="00336A45">
        <w:rPr>
          <w:color w:val="000000"/>
          <w:lang w:val="fr-FR"/>
        </w:rPr>
        <w:t xml:space="preserve"> </w:t>
      </w:r>
      <w:r w:rsidRPr="00784F05">
        <w:rPr>
          <w:color w:val="000000"/>
          <w:lang w:val="fr-FR"/>
        </w:rPr>
        <w:t xml:space="preserve">or, notre Code </w:t>
      </w:r>
      <w:r w:rsidRPr="00784F05">
        <w:rPr>
          <w:color w:val="000000"/>
          <w:lang w:val="fr-FR"/>
        </w:rPr>
        <w:lastRenderedPageBreak/>
        <w:t>pénal ne punit pas de tel fait. Pour qu’il y ait</w:t>
      </w:r>
      <w:r w:rsidR="00336A45">
        <w:rPr>
          <w:color w:val="000000"/>
          <w:lang w:val="fr-FR"/>
        </w:rPr>
        <w:t xml:space="preserve"> </w:t>
      </w:r>
      <w:r w:rsidRPr="00784F05">
        <w:rPr>
          <w:color w:val="000000"/>
          <w:lang w:val="fr-FR"/>
        </w:rPr>
        <w:t>crime punissable dans la fabrication de papier de crédit étranger</w:t>
      </w:r>
      <w:r w:rsidR="00336A45">
        <w:rPr>
          <w:color w:val="000000"/>
          <w:lang w:val="fr-FR"/>
        </w:rPr>
        <w:t xml:space="preserve"> </w:t>
      </w:r>
      <w:r w:rsidRPr="00784F05">
        <w:rPr>
          <w:color w:val="000000"/>
          <w:lang w:val="fr-FR"/>
        </w:rPr>
        <w:t>il convient que la falsification ait eu lieu dans les États Royaux.</w:t>
      </w:r>
      <w:r w:rsidR="00336A45">
        <w:rPr>
          <w:color w:val="000000"/>
          <w:lang w:val="fr-FR"/>
        </w:rPr>
        <w:t xml:space="preserve"> </w:t>
      </w:r>
      <w:r w:rsidRPr="00784F05">
        <w:rPr>
          <w:color w:val="000000"/>
          <w:lang w:val="fr-FR"/>
        </w:rPr>
        <w:t>Le Code Pénal ne prévoit pas autrement la fabrication de fausse</w:t>
      </w:r>
      <w:r w:rsidR="00336A45">
        <w:rPr>
          <w:color w:val="000000"/>
          <w:lang w:val="fr-FR"/>
        </w:rPr>
        <w:t xml:space="preserve"> </w:t>
      </w:r>
      <w:r w:rsidRPr="00784F05">
        <w:rPr>
          <w:color w:val="000000"/>
          <w:lang w:val="fr-FR"/>
        </w:rPr>
        <w:t>monnaie d’un coin étranger. Pour qu’il y ait crime l’art. 335</w:t>
      </w:r>
      <w:r w:rsidR="00336A45">
        <w:rPr>
          <w:color w:val="000000"/>
          <w:lang w:val="fr-FR"/>
        </w:rPr>
        <w:t xml:space="preserve"> </w:t>
      </w:r>
      <w:r w:rsidRPr="00784F05">
        <w:rPr>
          <w:color w:val="000000"/>
          <w:lang w:val="fr-FR"/>
        </w:rPr>
        <w:t>du Code Pénal veut que la fabrication ait eu lieu dans les</w:t>
      </w:r>
      <w:r w:rsidR="00336A45">
        <w:rPr>
          <w:color w:val="000000"/>
          <w:lang w:val="fr-FR"/>
        </w:rPr>
        <w:t xml:space="preserve"> </w:t>
      </w:r>
      <w:r w:rsidRPr="00784F05">
        <w:rPr>
          <w:color w:val="000000"/>
          <w:lang w:val="fr-FR"/>
        </w:rPr>
        <w:t>États Royaux.</w:t>
      </w:r>
    </w:p>
    <w:p w14:paraId="5A47E267" w14:textId="0CB4D8D4" w:rsidR="00784F05" w:rsidRPr="00784F05" w:rsidRDefault="00784F05" w:rsidP="00784F05">
      <w:pPr>
        <w:pStyle w:val="NormalWeb"/>
        <w:rPr>
          <w:color w:val="000000"/>
          <w:lang w:val="fr-FR"/>
        </w:rPr>
      </w:pPr>
      <w:r w:rsidRPr="00784F05">
        <w:rPr>
          <w:color w:val="000000"/>
          <w:lang w:val="fr-FR"/>
        </w:rPr>
        <w:t xml:space="preserve">Les dispositions de la loi, </w:t>
      </w:r>
      <w:r w:rsidR="00336A45" w:rsidRPr="00784F05">
        <w:rPr>
          <w:color w:val="000000"/>
          <w:lang w:val="fr-FR"/>
        </w:rPr>
        <w:t>quelques dures</w:t>
      </w:r>
      <w:r w:rsidRPr="00784F05">
        <w:rPr>
          <w:color w:val="000000"/>
          <w:lang w:val="fr-FR"/>
        </w:rPr>
        <w:t xml:space="preserve"> qu’elles puissent</w:t>
      </w:r>
      <w:r w:rsidR="00336A45">
        <w:rPr>
          <w:color w:val="000000"/>
          <w:lang w:val="fr-FR"/>
        </w:rPr>
        <w:t xml:space="preserve"> </w:t>
      </w:r>
      <w:r w:rsidRPr="00784F05">
        <w:rPr>
          <w:color w:val="000000"/>
          <w:lang w:val="fr-FR"/>
        </w:rPr>
        <w:t>paraître au Représentant de la Sublime Porte ne peuvent</w:t>
      </w:r>
      <w:r w:rsidR="00336A45">
        <w:rPr>
          <w:color w:val="000000"/>
          <w:lang w:val="fr-FR"/>
        </w:rPr>
        <w:t xml:space="preserve"> </w:t>
      </w:r>
      <w:r w:rsidRPr="00784F05">
        <w:rPr>
          <w:color w:val="000000"/>
          <w:lang w:val="fr-FR"/>
        </w:rPr>
        <w:t>cependant être violées par les Magistrats et les tribunaux du</w:t>
      </w:r>
      <w:r w:rsidR="00336A45">
        <w:rPr>
          <w:color w:val="000000"/>
          <w:lang w:val="fr-FR"/>
        </w:rPr>
        <w:t xml:space="preserve"> </w:t>
      </w:r>
      <w:r w:rsidRPr="00784F05">
        <w:rPr>
          <w:color w:val="000000"/>
          <w:lang w:val="fr-FR"/>
        </w:rPr>
        <w:t>Royaume dont la mission est de ne pas connaître</w:t>
      </w:r>
      <w:r w:rsidR="00336A45">
        <w:rPr>
          <w:color w:val="000000"/>
          <w:lang w:val="fr-FR"/>
        </w:rPr>
        <w:t xml:space="preserve"> </w:t>
      </w:r>
      <w:r w:rsidRPr="00784F05">
        <w:rPr>
          <w:color w:val="000000"/>
          <w:lang w:val="fr-FR"/>
        </w:rPr>
        <w:t>d’autres crimes que ceux qui sont spécifiés par les lois, et</w:t>
      </w:r>
      <w:r w:rsidR="00336A45">
        <w:rPr>
          <w:color w:val="000000"/>
          <w:lang w:val="fr-FR"/>
        </w:rPr>
        <w:t xml:space="preserve"> </w:t>
      </w:r>
      <w:r w:rsidRPr="00784F05">
        <w:rPr>
          <w:color w:val="000000"/>
          <w:lang w:val="fr-FR"/>
        </w:rPr>
        <w:t>de n’appliquer aucune peine sinon dans les cas et dans</w:t>
      </w:r>
      <w:r w:rsidR="00336A45">
        <w:rPr>
          <w:color w:val="000000"/>
          <w:lang w:val="fr-FR"/>
        </w:rPr>
        <w:t xml:space="preserve"> </w:t>
      </w:r>
      <w:r w:rsidR="00336A45" w:rsidRPr="00784F05">
        <w:rPr>
          <w:color w:val="000000"/>
          <w:lang w:val="fr-FR"/>
        </w:rPr>
        <w:t>les limites déterminées</w:t>
      </w:r>
      <w:r w:rsidRPr="00784F05">
        <w:rPr>
          <w:color w:val="000000"/>
          <w:lang w:val="fr-FR"/>
        </w:rPr>
        <w:t xml:space="preserve"> par la loi (art. 4 du Code pénal).</w:t>
      </w:r>
    </w:p>
    <w:p w14:paraId="12C56DFA" w14:textId="6A5086F8" w:rsidR="00784F05" w:rsidRPr="00784F05" w:rsidRDefault="00784F05" w:rsidP="00784F05">
      <w:pPr>
        <w:pStyle w:val="NormalWeb"/>
        <w:rPr>
          <w:color w:val="000000"/>
          <w:lang w:val="fr-FR"/>
        </w:rPr>
      </w:pPr>
      <w:r w:rsidRPr="00784F05">
        <w:rPr>
          <w:color w:val="000000"/>
          <w:lang w:val="fr-FR"/>
        </w:rPr>
        <w:t>Tel est le résumé que le soussigné se trouve à même de remettre</w:t>
      </w:r>
      <w:r w:rsidR="00336A45">
        <w:rPr>
          <w:color w:val="000000"/>
          <w:lang w:val="fr-FR"/>
        </w:rPr>
        <w:t xml:space="preserve"> </w:t>
      </w:r>
      <w:r w:rsidRPr="00784F05">
        <w:rPr>
          <w:color w:val="000000"/>
          <w:lang w:val="fr-FR"/>
        </w:rPr>
        <w:t xml:space="preserve">à Monsieur le </w:t>
      </w:r>
      <w:proofErr w:type="gramStart"/>
      <w:r w:rsidRPr="00784F05">
        <w:rPr>
          <w:color w:val="000000"/>
          <w:lang w:val="fr-FR"/>
        </w:rPr>
        <w:t>Ministre</w:t>
      </w:r>
      <w:proofErr w:type="gramEnd"/>
      <w:r w:rsidRPr="00784F05">
        <w:rPr>
          <w:color w:val="000000"/>
          <w:lang w:val="fr-FR"/>
        </w:rPr>
        <w:t xml:space="preserve"> de la Grâce et Justice ensuite</w:t>
      </w:r>
      <w:r w:rsidR="00336A45">
        <w:rPr>
          <w:color w:val="000000"/>
          <w:lang w:val="fr-FR"/>
        </w:rPr>
        <w:t xml:space="preserve"> </w:t>
      </w:r>
      <w:r w:rsidRPr="00784F05">
        <w:rPr>
          <w:color w:val="000000"/>
          <w:lang w:val="fr-FR"/>
        </w:rPr>
        <w:t>aux ordres contenus dans sa note du 11 courant, en</w:t>
      </w:r>
      <w:r w:rsidR="00336A45">
        <w:rPr>
          <w:color w:val="000000"/>
          <w:lang w:val="fr-FR"/>
        </w:rPr>
        <w:t xml:space="preserve"> </w:t>
      </w:r>
      <w:r w:rsidRPr="00784F05">
        <w:rPr>
          <w:color w:val="000000"/>
          <w:lang w:val="fr-FR"/>
        </w:rPr>
        <w:t>même temps qu’il a l’honneur de lui offrir les hommages</w:t>
      </w:r>
      <w:r w:rsidR="00336A45">
        <w:rPr>
          <w:color w:val="000000"/>
          <w:lang w:val="fr-FR"/>
        </w:rPr>
        <w:t xml:space="preserve"> </w:t>
      </w:r>
      <w:r w:rsidRPr="00784F05">
        <w:rPr>
          <w:color w:val="000000"/>
          <w:lang w:val="fr-FR"/>
        </w:rPr>
        <w:t>de son respect.</w:t>
      </w:r>
    </w:p>
    <w:p w14:paraId="3B18BA28" w14:textId="77777777" w:rsidR="00784F05" w:rsidRPr="00784F05" w:rsidRDefault="00784F05" w:rsidP="00784F05">
      <w:pPr>
        <w:pStyle w:val="NormalWeb"/>
        <w:rPr>
          <w:color w:val="000000"/>
          <w:lang w:val="fr-FR"/>
        </w:rPr>
      </w:pPr>
      <w:r w:rsidRPr="00784F05">
        <w:rPr>
          <w:color w:val="000000"/>
          <w:lang w:val="fr-FR"/>
        </w:rPr>
        <w:t>L’Avocat Fiscal Général</w:t>
      </w:r>
      <w:r w:rsidRPr="00784F05">
        <w:rPr>
          <w:color w:val="000000"/>
          <w:lang w:val="fr-FR"/>
        </w:rPr>
        <w:br/>
        <w:t xml:space="preserve">(signé) </w:t>
      </w:r>
      <w:proofErr w:type="spellStart"/>
      <w:r w:rsidRPr="00784F05">
        <w:rPr>
          <w:color w:val="000000"/>
          <w:lang w:val="fr-FR"/>
        </w:rPr>
        <w:t>Persolia</w:t>
      </w:r>
      <w:proofErr w:type="spellEnd"/>
    </w:p>
    <w:p w14:paraId="233D983F" w14:textId="78DE3C0F" w:rsidR="008F79B7" w:rsidRDefault="008F79B7" w:rsidP="008F79B7">
      <w:pPr>
        <w:pStyle w:val="NormalWeb"/>
        <w:rPr>
          <w:color w:val="000000"/>
        </w:rPr>
      </w:pPr>
    </w:p>
    <w:p w14:paraId="675BAB54" w14:textId="77777777" w:rsidR="00336A45" w:rsidRDefault="00336A45" w:rsidP="008F79B7">
      <w:pPr>
        <w:pStyle w:val="NormalWeb"/>
        <w:rPr>
          <w:color w:val="000000"/>
        </w:rPr>
      </w:pPr>
    </w:p>
    <w:p w14:paraId="2538B053" w14:textId="77777777" w:rsidR="00336A45" w:rsidRDefault="00336A45" w:rsidP="008F79B7">
      <w:pPr>
        <w:pStyle w:val="NormalWeb"/>
        <w:rPr>
          <w:color w:val="000000"/>
        </w:rPr>
      </w:pPr>
    </w:p>
    <w:p w14:paraId="150CD515" w14:textId="77777777" w:rsidR="00336A45" w:rsidRDefault="00336A45" w:rsidP="008F79B7">
      <w:pPr>
        <w:pStyle w:val="NormalWeb"/>
        <w:rPr>
          <w:color w:val="000000"/>
        </w:rPr>
      </w:pPr>
    </w:p>
    <w:p w14:paraId="3576CE51" w14:textId="77777777" w:rsidR="00336A45" w:rsidRDefault="00336A45" w:rsidP="008F79B7">
      <w:pPr>
        <w:pStyle w:val="NormalWeb"/>
        <w:rPr>
          <w:color w:val="000000"/>
        </w:rPr>
      </w:pPr>
    </w:p>
    <w:p w14:paraId="0B3647F5" w14:textId="77777777" w:rsidR="00336A45" w:rsidRDefault="00336A45" w:rsidP="008F79B7">
      <w:pPr>
        <w:pStyle w:val="NormalWeb"/>
        <w:rPr>
          <w:color w:val="000000"/>
        </w:rPr>
      </w:pPr>
    </w:p>
    <w:p w14:paraId="29BAEE29" w14:textId="77777777" w:rsidR="00336A45" w:rsidRDefault="00336A45" w:rsidP="008F79B7">
      <w:pPr>
        <w:pStyle w:val="NormalWeb"/>
        <w:rPr>
          <w:color w:val="000000"/>
        </w:rPr>
      </w:pPr>
    </w:p>
    <w:p w14:paraId="18135AEE" w14:textId="77777777" w:rsidR="00336A45" w:rsidRDefault="00336A45" w:rsidP="008F79B7">
      <w:pPr>
        <w:pStyle w:val="NormalWeb"/>
        <w:rPr>
          <w:color w:val="000000"/>
        </w:rPr>
      </w:pPr>
    </w:p>
    <w:p w14:paraId="04590325" w14:textId="77777777" w:rsidR="00336A45" w:rsidRDefault="00336A45" w:rsidP="008F79B7">
      <w:pPr>
        <w:pStyle w:val="NormalWeb"/>
        <w:rPr>
          <w:color w:val="000000"/>
        </w:rPr>
      </w:pPr>
    </w:p>
    <w:p w14:paraId="04C5A28C" w14:textId="77777777" w:rsidR="00336A45" w:rsidRDefault="00336A45" w:rsidP="008F79B7">
      <w:pPr>
        <w:pStyle w:val="NormalWeb"/>
        <w:rPr>
          <w:color w:val="000000"/>
        </w:rPr>
      </w:pPr>
    </w:p>
    <w:p w14:paraId="7A8BACF2" w14:textId="77777777" w:rsidR="00336A45" w:rsidRDefault="00336A45" w:rsidP="008F79B7">
      <w:pPr>
        <w:pStyle w:val="NormalWeb"/>
        <w:rPr>
          <w:color w:val="000000"/>
        </w:rPr>
      </w:pPr>
    </w:p>
    <w:p w14:paraId="777B3C35" w14:textId="77777777" w:rsidR="00336A45" w:rsidRDefault="00336A45" w:rsidP="008F79B7">
      <w:pPr>
        <w:pStyle w:val="NormalWeb"/>
        <w:rPr>
          <w:color w:val="000000"/>
        </w:rPr>
      </w:pPr>
    </w:p>
    <w:p w14:paraId="1DB0561E" w14:textId="77777777" w:rsidR="00336A45" w:rsidRDefault="00336A45" w:rsidP="008F79B7">
      <w:pPr>
        <w:pStyle w:val="NormalWeb"/>
        <w:rPr>
          <w:color w:val="000000"/>
        </w:rPr>
      </w:pPr>
    </w:p>
    <w:p w14:paraId="2783FB5E" w14:textId="77777777" w:rsidR="00336A45" w:rsidRDefault="00336A45" w:rsidP="008F79B7">
      <w:pPr>
        <w:pStyle w:val="NormalWeb"/>
        <w:rPr>
          <w:color w:val="000000"/>
        </w:rPr>
      </w:pPr>
    </w:p>
    <w:p w14:paraId="2BB8ABE0" w14:textId="75D60CFB" w:rsidR="00336A45" w:rsidRDefault="00336A45" w:rsidP="008F79B7">
      <w:pPr>
        <w:pStyle w:val="NormalWeb"/>
        <w:rPr>
          <w:b/>
          <w:bCs/>
          <w:color w:val="000000"/>
        </w:rPr>
      </w:pPr>
      <w:r>
        <w:rPr>
          <w:b/>
          <w:bCs/>
          <w:color w:val="000000"/>
        </w:rPr>
        <w:lastRenderedPageBreak/>
        <w:t>Translation</w:t>
      </w:r>
    </w:p>
    <w:p w14:paraId="78888921" w14:textId="77777777" w:rsidR="00336A45" w:rsidRDefault="00336A45" w:rsidP="00336A45">
      <w:pPr>
        <w:pStyle w:val="NormalWeb"/>
        <w:rPr>
          <w:color w:val="000000"/>
        </w:rPr>
      </w:pPr>
      <w:r>
        <w:rPr>
          <w:color w:val="000000"/>
        </w:rPr>
        <w:t>Copy of a note from the Fiscal Advocate General at the Court of Appeal of Turin, dated January 21, 1859.</w:t>
      </w:r>
    </w:p>
    <w:p w14:paraId="2901B864" w14:textId="44384552" w:rsidR="00336A45" w:rsidRDefault="00336A45" w:rsidP="00336A45">
      <w:pPr>
        <w:pStyle w:val="NormalWeb"/>
        <w:rPr>
          <w:color w:val="000000"/>
        </w:rPr>
      </w:pPr>
      <w:r>
        <w:rPr>
          <w:color w:val="000000"/>
        </w:rPr>
        <w:t>In the first days of February 1858, the Public Security authorities discovered, on the outskirts of this capital, near the Madonna del Pilone, and in several rooms rented by certain individuals</w:t>
      </w:r>
      <w:r w:rsidR="00EA46EA">
        <w:rPr>
          <w:color w:val="000000"/>
        </w:rPr>
        <w:t xml:space="preserve">, </w:t>
      </w:r>
      <w:r>
        <w:rPr>
          <w:color w:val="000000"/>
        </w:rPr>
        <w:t>Varallo Pandolfini, Louis Venanzi Alessandro, Spadafora Filippo, and Mayner Vieller Augustin</w:t>
      </w:r>
      <w:r w:rsidR="00EA46EA">
        <w:rPr>
          <w:color w:val="000000"/>
        </w:rPr>
        <w:t xml:space="preserve">, </w:t>
      </w:r>
      <w:r>
        <w:rPr>
          <w:color w:val="000000"/>
        </w:rPr>
        <w:t>a workshop where counterfeit Turkish paper money was being manufactured. In this activity there had also taken part a certain person named Calvo</w:t>
      </w:r>
      <w:r w:rsidR="004F1780">
        <w:rPr>
          <w:color w:val="000000"/>
        </w:rPr>
        <w:t>c</w:t>
      </w:r>
      <w:r>
        <w:rPr>
          <w:color w:val="000000"/>
        </w:rPr>
        <w:t>oressi D</w:t>
      </w:r>
      <w:r w:rsidR="004F1780">
        <w:rPr>
          <w:color w:val="000000"/>
        </w:rPr>
        <w:t>imitri</w:t>
      </w:r>
      <w:r>
        <w:rPr>
          <w:color w:val="000000"/>
        </w:rPr>
        <w:t>, who at that time had gone to Constantinople to circulate the counterfeit paper and where he had been arrested. Several counterfeit caim</w:t>
      </w:r>
      <w:r w:rsidR="004717C0">
        <w:rPr>
          <w:color w:val="000000"/>
        </w:rPr>
        <w:t>e</w:t>
      </w:r>
      <w:r>
        <w:rPr>
          <w:color w:val="000000"/>
        </w:rPr>
        <w:t>s, machines, and tools used for the said manufacture were seized, and Venanzi and Varallo Pandolfini were arrested; Spadafora and Mayner Vieller having succeeded in escaping.</w:t>
      </w:r>
    </w:p>
    <w:p w14:paraId="420BA27B" w14:textId="77777777" w:rsidR="00336A45" w:rsidRDefault="00336A45" w:rsidP="00336A45">
      <w:pPr>
        <w:pStyle w:val="NormalWeb"/>
        <w:rPr>
          <w:color w:val="000000"/>
        </w:rPr>
      </w:pPr>
      <w:r>
        <w:rPr>
          <w:color w:val="000000"/>
        </w:rPr>
        <w:t>The four individuals mentioned above were indicted by judgment of May 1, 1858, and their case will be brought to trial before the Court of Appeal of this city at the hearing of February 28 next.</w:t>
      </w:r>
    </w:p>
    <w:p w14:paraId="53650D78" w14:textId="2C59DACB" w:rsidR="00336A45" w:rsidRDefault="00336A45" w:rsidP="00336A45">
      <w:pPr>
        <w:pStyle w:val="NormalWeb"/>
        <w:rPr>
          <w:color w:val="000000"/>
        </w:rPr>
      </w:pPr>
      <w:r>
        <w:rPr>
          <w:color w:val="000000"/>
        </w:rPr>
        <w:t>The charge against them is as follows:</w:t>
      </w:r>
      <w:r>
        <w:rPr>
          <w:color w:val="000000"/>
        </w:rPr>
        <w:br/>
        <w:t>“Manufacture of foreign paper money, for having, during the last months of 1857 and the beginning of 1858, in Turin, in a house located at the Madonna del Pilone, acted in concert among themselves in the production, to the detriment of the Sublime Porte, of public credit paper of that Empire issued under the name of caim</w:t>
      </w:r>
      <w:r w:rsidR="004717C0">
        <w:rPr>
          <w:color w:val="000000"/>
        </w:rPr>
        <w:t>e</w:t>
      </w:r>
      <w:r>
        <w:rPr>
          <w:color w:val="000000"/>
        </w:rPr>
        <w:t>s, or banknotes of the Ottoman Government of the value of twenty piastres each; having produced up to 17,701 notes corresponding to 354,020 piastres, a large part of which was allegedly exported from the Royal States. Crime provided for by Article 347 of the Penal Code and punishable by a criminal penalty.”</w:t>
      </w:r>
    </w:p>
    <w:p w14:paraId="66C284B1" w14:textId="32FC79A9" w:rsidR="00336A45" w:rsidRDefault="00336A45" w:rsidP="00336A45">
      <w:pPr>
        <w:pStyle w:val="NormalWeb"/>
        <w:rPr>
          <w:color w:val="000000"/>
        </w:rPr>
      </w:pPr>
      <w:r>
        <w:rPr>
          <w:color w:val="000000"/>
        </w:rPr>
        <w:t>Hardly had the arrest of Venanzi and Varallo Pandolfini and the seizure of the counterfeit caim</w:t>
      </w:r>
      <w:r w:rsidR="004717C0">
        <w:rPr>
          <w:color w:val="000000"/>
        </w:rPr>
        <w:t>e</w:t>
      </w:r>
      <w:r>
        <w:rPr>
          <w:color w:val="000000"/>
        </w:rPr>
        <w:t>s and the objects used in their manufacture taken place when the Representative of the Sublime Porte, in the name of his government, constituted himself as a civil party by an act dated March 2, 1858, and made a deposit of 300 francs in accordance with Article 94 of the Code of Criminal Procedure.</w:t>
      </w:r>
    </w:p>
    <w:p w14:paraId="4F695ACF" w14:textId="76649C8D" w:rsidR="00336A45" w:rsidRDefault="00336A45" w:rsidP="00336A45">
      <w:pPr>
        <w:pStyle w:val="NormalWeb"/>
        <w:rPr>
          <w:color w:val="000000"/>
        </w:rPr>
      </w:pPr>
      <w:r>
        <w:rPr>
          <w:color w:val="000000"/>
        </w:rPr>
        <w:t>When the investigation of this case was nearing its end, it came to the attention of the Ministry of the Interior and the police that one Ambroise Bondesio, who had been living for several months in Turin after having long resided in Constantinople, had worked both in Constantinople and in Turin in the manufacture of counterfeit Turkish paper money and might also be involved in the aforementioned case. Varallo Pandolfini, when questioned on this matter, stated that he had learned from Mayner Vieller and a certain Angelo Gennari that, in Bondesio’s own house in Constantinople, in a room on the third floor, Turkish paper money was being manufactured jointly by Angelo Gennari, Mayner Vieller, and Venanzi; that Bondesio was not unaware of this activity, that he profited from it, and that within the Bondesio household this counterfeit paper money was used for daily expenses. On the basis of these indications, Mr. Bondesio was arrested on April 8, 1858.</w:t>
      </w:r>
    </w:p>
    <w:p w14:paraId="4AEE99B0" w14:textId="2D83138A" w:rsidR="00336A45" w:rsidRDefault="00336A45" w:rsidP="00336A45">
      <w:pPr>
        <w:pStyle w:val="NormalWeb"/>
        <w:rPr>
          <w:color w:val="000000"/>
        </w:rPr>
      </w:pPr>
      <w:r>
        <w:rPr>
          <w:color w:val="000000"/>
        </w:rPr>
        <w:lastRenderedPageBreak/>
        <w:t>The first task of the investigating judge was to establish that Bondesio had taken part, together with Venanzi, Varallo Pandolfini, Spadafora, and Mayner, in the manufacture of counterfeit caim</w:t>
      </w:r>
      <w:r w:rsidR="00B2787F">
        <w:rPr>
          <w:color w:val="000000"/>
        </w:rPr>
        <w:t>e</w:t>
      </w:r>
      <w:r>
        <w:rPr>
          <w:color w:val="000000"/>
        </w:rPr>
        <w:t>s in Turin. All the inquiries and investigations were negative. The same Varallo Pandolfini, who identified Bondesio as having participated in the manufacture of counterfeit caim</w:t>
      </w:r>
      <w:r w:rsidR="00B2787F">
        <w:rPr>
          <w:color w:val="000000"/>
        </w:rPr>
        <w:t>es</w:t>
      </w:r>
      <w:r>
        <w:rPr>
          <w:color w:val="000000"/>
        </w:rPr>
        <w:t xml:space="preserve"> in Constantinople, not only did not implicate him, but excluded him from participation in the manufacture of counterfeit caim</w:t>
      </w:r>
      <w:r w:rsidR="006A549E">
        <w:rPr>
          <w:color w:val="000000"/>
        </w:rPr>
        <w:t>e</w:t>
      </w:r>
      <w:r>
        <w:rPr>
          <w:color w:val="000000"/>
        </w:rPr>
        <w:t>s in Turin; likewise, the other detainee, Alessandro Venanzi, also excluded him in his statements on this matter.</w:t>
      </w:r>
    </w:p>
    <w:p w14:paraId="3E8ADDC3" w14:textId="1E1BDAFA" w:rsidR="00336A45" w:rsidRDefault="00336A45" w:rsidP="00336A45">
      <w:pPr>
        <w:pStyle w:val="NormalWeb"/>
        <w:rPr>
          <w:color w:val="000000"/>
        </w:rPr>
      </w:pPr>
      <w:r>
        <w:rPr>
          <w:color w:val="000000"/>
        </w:rPr>
        <w:t>However, several reports from the Turkish authorities (transmitted to the judge by the Minister of Justice in a note dated July 10 last) were received, according to which these authorities appeared to be convinced that the group of counterfeiters established in Constantinople in Bondesio’s house had moved to Turin, where Bondesio himself had also gone, and that he even had another associate in Genoa with whom he continued to manufacture counterfeit caim</w:t>
      </w:r>
      <w:r w:rsidR="006A549E">
        <w:rPr>
          <w:color w:val="000000"/>
        </w:rPr>
        <w:t>e</w:t>
      </w:r>
      <w:r>
        <w:rPr>
          <w:color w:val="000000"/>
        </w:rPr>
        <w:t>s.</w:t>
      </w:r>
    </w:p>
    <w:p w14:paraId="706A6019" w14:textId="15F47376" w:rsidR="00336A45" w:rsidRDefault="00336A45" w:rsidP="00336A45">
      <w:pPr>
        <w:pStyle w:val="NormalWeb"/>
        <w:rPr>
          <w:color w:val="000000"/>
        </w:rPr>
      </w:pPr>
      <w:r>
        <w:rPr>
          <w:color w:val="000000"/>
        </w:rPr>
        <w:t>These reports were merely opinions, reasonings, and inferences that had no sufficient support, and were in fact entirely contradicted by the statements of Venanzi and Varallo Pandolfini, by the absolute denials of Bondesio, and by the testimony of several witnesses who, for reasons of business or service, having seen and known Varallo Pandolfini, Mayner, Spadafora, and Mr. Cal</w:t>
      </w:r>
      <w:r w:rsidR="006A549E">
        <w:rPr>
          <w:color w:val="000000"/>
        </w:rPr>
        <w:t>vocoressi</w:t>
      </w:r>
      <w:r>
        <w:rPr>
          <w:color w:val="000000"/>
        </w:rPr>
        <w:t>, would also have seen and known Bondesio if he had been with them at the place of manufacture.</w:t>
      </w:r>
    </w:p>
    <w:p w14:paraId="3BF58C41" w14:textId="7CF1CAB4" w:rsidR="00336A45" w:rsidRDefault="00336A45" w:rsidP="00336A45">
      <w:pPr>
        <w:pStyle w:val="NormalWeb"/>
        <w:rPr>
          <w:color w:val="000000"/>
        </w:rPr>
      </w:pPr>
      <w:r>
        <w:rPr>
          <w:color w:val="000000"/>
        </w:rPr>
        <w:t>As for the manufacture of counterfeit caim</w:t>
      </w:r>
      <w:r w:rsidR="006A549E">
        <w:rPr>
          <w:color w:val="000000"/>
        </w:rPr>
        <w:t>e</w:t>
      </w:r>
      <w:r>
        <w:rPr>
          <w:color w:val="000000"/>
        </w:rPr>
        <w:t>s in Genoa, not the slightest useful indication was ever obtained. In any case, these reports from the Ottoman authorities could only be regarded as denunciations having the same force as reports from state authorities, which must be corroborated by formal and regular judicial evidence.</w:t>
      </w:r>
    </w:p>
    <w:p w14:paraId="5612661D" w14:textId="385C7631" w:rsidR="00336A45" w:rsidRDefault="00336A45" w:rsidP="00336A45">
      <w:pPr>
        <w:pStyle w:val="NormalWeb"/>
        <w:rPr>
          <w:color w:val="000000"/>
        </w:rPr>
      </w:pPr>
      <w:r>
        <w:rPr>
          <w:color w:val="000000"/>
        </w:rPr>
        <w:t>For this reason, the investigating judge was compelled to issue a formal letter rogatory to the Ottoman judicial authorities, in order to make use of the indications contained in those reports, proceeding on the basis that it was necessary to establish Bondesio’s participation in the manufacture of counterfeit caim</w:t>
      </w:r>
      <w:r w:rsidR="006A549E">
        <w:rPr>
          <w:color w:val="000000"/>
        </w:rPr>
        <w:t>e</w:t>
      </w:r>
      <w:r>
        <w:rPr>
          <w:color w:val="000000"/>
        </w:rPr>
        <w:t>s within these Royal States, in accordance with Article 347 of the Penal Code; his participation in the manufacture at Constantinople could only be considered as an indication of complicity in the subsequent manufacture at Turin.</w:t>
      </w:r>
    </w:p>
    <w:p w14:paraId="1AE451D6" w14:textId="6D9E8BD8" w:rsidR="00336A45" w:rsidRDefault="00336A45" w:rsidP="00336A45">
      <w:pPr>
        <w:pStyle w:val="NormalWeb"/>
        <w:rPr>
          <w:color w:val="000000"/>
        </w:rPr>
      </w:pPr>
      <w:r>
        <w:rPr>
          <w:color w:val="000000"/>
        </w:rPr>
        <w:t>This consideration led to the case against Bondesio always being kept separate from that already instituted against Varallo Pandolfini and Venanzi, since it concerned different times, facts, and places, and it would only have been appropriate, under the law, to join them when</w:t>
      </w:r>
      <w:r w:rsidR="00EA46EA">
        <w:rPr>
          <w:color w:val="000000"/>
        </w:rPr>
        <w:t xml:space="preserve">, </w:t>
      </w:r>
      <w:r>
        <w:rPr>
          <w:color w:val="000000"/>
        </w:rPr>
        <w:t>and only when</w:t>
      </w:r>
      <w:r w:rsidR="00EA46EA">
        <w:rPr>
          <w:color w:val="000000"/>
        </w:rPr>
        <w:t xml:space="preserve"> </w:t>
      </w:r>
      <w:r>
        <w:rPr>
          <w:color w:val="000000"/>
        </w:rPr>
        <w:t>it had been established that Bondesio had, in some manner, taken part in the manufacture of counterfeit caim</w:t>
      </w:r>
      <w:r w:rsidR="006A549E">
        <w:rPr>
          <w:color w:val="000000"/>
        </w:rPr>
        <w:t>es</w:t>
      </w:r>
      <w:r>
        <w:rPr>
          <w:color w:val="000000"/>
        </w:rPr>
        <w:t xml:space="preserve"> in Turin.</w:t>
      </w:r>
    </w:p>
    <w:p w14:paraId="4424366A" w14:textId="77777777" w:rsidR="00336A45" w:rsidRDefault="00336A45" w:rsidP="00336A45">
      <w:pPr>
        <w:pStyle w:val="NormalWeb"/>
        <w:rPr>
          <w:color w:val="000000"/>
        </w:rPr>
      </w:pPr>
      <w:r>
        <w:rPr>
          <w:color w:val="000000"/>
        </w:rPr>
        <w:t>The Indictment Chamber of this Court of Appeal, to which the investigating judge’s report was submitted in accordance with Article 79 of the Code of Criminal Procedure, issued a formal letter rogatory to the Ottoman authorities for the execution of the aforementioned inquiries; by order of September 3 last, which the Superior authority transmitted on September 5 to the Ministry of Justice. Some time later, on October 27, 1858, the Superior received notice from that Ministry that, given the organization of the Ottoman courts, one could not expect that the letter rogatory would be executed in a manner comparable to that of the other states of Europe.</w:t>
      </w:r>
    </w:p>
    <w:p w14:paraId="1B89EFC7" w14:textId="2D7116CA" w:rsidR="00336A45" w:rsidRDefault="00336A45" w:rsidP="00336A45">
      <w:pPr>
        <w:pStyle w:val="NormalWeb"/>
        <w:rPr>
          <w:color w:val="000000"/>
        </w:rPr>
      </w:pPr>
      <w:r>
        <w:rPr>
          <w:color w:val="000000"/>
        </w:rPr>
        <w:lastRenderedPageBreak/>
        <w:t>Subsequently, on November 23, 1858, part of the requested inquiries was received, namely the examinations of Jean-Baptiste Bongiacci and Aristide Pallattino. While they confirmed the information already obtained regarding Bondesio’s participation in the manufacture of counterfeit caim</w:t>
      </w:r>
      <w:r w:rsidR="0002632B">
        <w:rPr>
          <w:color w:val="000000"/>
        </w:rPr>
        <w:t>e</w:t>
      </w:r>
      <w:r>
        <w:rPr>
          <w:color w:val="000000"/>
        </w:rPr>
        <w:t>s in Constantinople, they declared that they were entirely unaware of his involvement in the manufacture of the said paper money in Turin.</w:t>
      </w:r>
    </w:p>
    <w:p w14:paraId="15C07698" w14:textId="6433DDD7" w:rsidR="00336A45" w:rsidRDefault="00336A45" w:rsidP="00336A45">
      <w:pPr>
        <w:pStyle w:val="NormalWeb"/>
        <w:rPr>
          <w:color w:val="000000"/>
        </w:rPr>
      </w:pPr>
      <w:r>
        <w:rPr>
          <w:color w:val="000000"/>
        </w:rPr>
        <w:t>As soon as these responses were received, it became necessary, in the interest of Bondesio, a Sardinian subject who had been held in pre-trial detention for more than six months, to consider whether the proceedings should not go forward on the basis of the evidence that had been obtained, in addition to that resulting from the investigation conducted here</w:t>
      </w:r>
      <w:r w:rsidR="00EA46EA">
        <w:rPr>
          <w:color w:val="000000"/>
        </w:rPr>
        <w:t xml:space="preserve">, </w:t>
      </w:r>
      <w:r>
        <w:rPr>
          <w:color w:val="000000"/>
        </w:rPr>
        <w:t>all of which failed to present the slightest indication that Bondesio had participated in the manufacture of counterfeit caim</w:t>
      </w:r>
      <w:r w:rsidR="00EA46EA">
        <w:rPr>
          <w:color w:val="000000"/>
        </w:rPr>
        <w:t>e</w:t>
      </w:r>
      <w:r>
        <w:rPr>
          <w:color w:val="000000"/>
        </w:rPr>
        <w:t>s in Turin, although they provided important indications of his complicity in the aforementioned manufacture in Constantinople.</w:t>
      </w:r>
    </w:p>
    <w:p w14:paraId="13925BC5" w14:textId="03E1DD3A" w:rsidR="00336A45" w:rsidRDefault="00336A45" w:rsidP="00336A45">
      <w:pPr>
        <w:pStyle w:val="NormalWeb"/>
        <w:rPr>
          <w:color w:val="000000"/>
        </w:rPr>
      </w:pPr>
      <w:r>
        <w:rPr>
          <w:color w:val="000000"/>
        </w:rPr>
        <w:t>The undersigned does not hesitate to acknowledge that there was not only expediency but necessity in proceeding in such a manner, both because the documents still awaited could not have had such an influence as to change the opinion regarding the crime of manufacturing counterfeit Turkish paper money in Turin on the part of Bondesio</w:t>
      </w:r>
      <w:r w:rsidR="00EA46EA">
        <w:rPr>
          <w:color w:val="000000"/>
        </w:rPr>
        <w:t xml:space="preserve">, </w:t>
      </w:r>
      <w:r>
        <w:rPr>
          <w:color w:val="000000"/>
        </w:rPr>
        <w:t>since not only the authors of this fabrication and the witnesses heard on the matter excluded him, but this participation was also excluded by Bongiacci and Pallattino, examined in Constantinople</w:t>
      </w:r>
      <w:r w:rsidR="00EA46EA">
        <w:rPr>
          <w:color w:val="000000"/>
        </w:rPr>
        <w:t xml:space="preserve">, </w:t>
      </w:r>
      <w:r>
        <w:rPr>
          <w:color w:val="000000"/>
        </w:rPr>
        <w:t>and because, in any case, whatever precautionary measure might have been taken, it would not have prevented the reopening of proceedings under Articles 238 and 36(?) of the Code of Criminal Procedure if the information still expected from Constantinople had provided sufficient grounds; and finally, because the letter rogatory issued by the Indictment Section to the Ottoman authorities, although intended to obtain a thorough procedure through the examination of all persons believed to be informed, could not oblige that Section to the point of suspending for an indefinite period the progress of the investigation against an individual who had been detained for a long time and against whom sufficient indications of guilt had not been gathered, whereas indications excluding such guilt had been obtained.</w:t>
      </w:r>
    </w:p>
    <w:p w14:paraId="70D75108" w14:textId="6B40FA98" w:rsidR="00336A45" w:rsidRDefault="00336A45" w:rsidP="00336A45">
      <w:pPr>
        <w:pStyle w:val="NormalWeb"/>
        <w:rPr>
          <w:color w:val="000000"/>
        </w:rPr>
      </w:pPr>
      <w:r>
        <w:rPr>
          <w:color w:val="000000"/>
        </w:rPr>
        <w:t>Accordingly, the Office of the Advocate General, in submitting to the Indictment Section the interrogations of. Bongiacci and Pallattino, requested, in the interest of justice</w:t>
      </w:r>
      <w:r w:rsidR="00EA46EA">
        <w:rPr>
          <w:color w:val="000000"/>
        </w:rPr>
        <w:t xml:space="preserve"> </w:t>
      </w:r>
      <w:r>
        <w:rPr>
          <w:color w:val="000000"/>
        </w:rPr>
        <w:t>and although the letter rogatory of September 3 had not yet been fully executed</w:t>
      </w:r>
      <w:r w:rsidR="00EA46EA">
        <w:rPr>
          <w:color w:val="000000"/>
        </w:rPr>
        <w:t xml:space="preserve"> </w:t>
      </w:r>
      <w:r>
        <w:rPr>
          <w:color w:val="000000"/>
        </w:rPr>
        <w:t>that it be pleased to order the return to the investigating judge of these interrogations and the case documents, so that, in accordance with the law, the investigation of the case concerning Bondesio might be brought to a close.</w:t>
      </w:r>
    </w:p>
    <w:p w14:paraId="0F4C9027" w14:textId="6D2C9069" w:rsidR="00336A45" w:rsidRDefault="00336A45" w:rsidP="00336A45">
      <w:pPr>
        <w:pStyle w:val="NormalWeb"/>
        <w:rPr>
          <w:color w:val="000000"/>
        </w:rPr>
      </w:pPr>
      <w:r>
        <w:rPr>
          <w:color w:val="000000"/>
        </w:rPr>
        <w:t>The Indictment Chamber, adhering to the opinion of the Public Prosecutor, by order of November 27 last, granted the aforementioned request. The result of this measure was the order of the Council Chamber of the Tribunal dated November 29, 1858, in accordance with the fiscal conclusions of the same day, by which</w:t>
      </w:r>
      <w:r w:rsidR="00EA46EA">
        <w:rPr>
          <w:color w:val="000000"/>
        </w:rPr>
        <w:t xml:space="preserve">, </w:t>
      </w:r>
      <w:r>
        <w:rPr>
          <w:color w:val="000000"/>
        </w:rPr>
        <w:t>considering the lack of proof that Bondesio had continued in Turin to be part of the association in which he had participated in Constantinople concerning the manufacture of counterfeit caim</w:t>
      </w:r>
      <w:r w:rsidR="00EA46EA">
        <w:rPr>
          <w:color w:val="000000"/>
        </w:rPr>
        <w:t>e</w:t>
      </w:r>
      <w:r>
        <w:rPr>
          <w:color w:val="000000"/>
        </w:rPr>
        <w:t>s</w:t>
      </w:r>
      <w:r w:rsidR="00EA46EA">
        <w:rPr>
          <w:color w:val="000000"/>
        </w:rPr>
        <w:t xml:space="preserve">, </w:t>
      </w:r>
      <w:r>
        <w:rPr>
          <w:color w:val="000000"/>
        </w:rPr>
        <w:t>it was declared that there was no ground for further proceedings against Bondesio, and his release was ordered.</w:t>
      </w:r>
    </w:p>
    <w:p w14:paraId="0742DF65" w14:textId="79EC004A" w:rsidR="00336A45" w:rsidRDefault="00336A45" w:rsidP="00336A45">
      <w:pPr>
        <w:pStyle w:val="NormalWeb"/>
        <w:rPr>
          <w:color w:val="000000"/>
        </w:rPr>
      </w:pPr>
      <w:r>
        <w:rPr>
          <w:color w:val="000000"/>
        </w:rPr>
        <w:lastRenderedPageBreak/>
        <w:t>Bondesio was set at liberty. One month later, that is, on December 29, 1858, the Minister of Justice transmitted to the undersigned the supplementary information relating to the letter rogatory of the Court of Appeal dated September 3. This information consisted of the examinations of Dimitri Calvocoressi and Ferdinand Sebreggi. The former stated that he did not know Advocate Bondesio and had only heard a A. Bresciani say that Bondesio had been arrested in Turin on suspicion of having manufactured counterfeit paper money; the latter declared that he had indeed known Advocate Bondesio in Pera and had even carried out some work in his trade as a goldsmith for the Bondesio family, but at the same time stated that he was unaware that Bondesio had taken part in the manufacture of counterfeit caim</w:t>
      </w:r>
      <w:r w:rsidR="00EA46EA">
        <w:rPr>
          <w:color w:val="000000"/>
        </w:rPr>
        <w:t>e</w:t>
      </w:r>
      <w:r>
        <w:rPr>
          <w:color w:val="000000"/>
        </w:rPr>
        <w:t>s.</w:t>
      </w:r>
    </w:p>
    <w:p w14:paraId="753A00D8" w14:textId="7944DE3E" w:rsidR="00336A45" w:rsidRDefault="00336A45" w:rsidP="00336A45">
      <w:pPr>
        <w:pStyle w:val="NormalWeb"/>
        <w:rPr>
          <w:color w:val="000000"/>
        </w:rPr>
      </w:pPr>
      <w:r>
        <w:rPr>
          <w:color w:val="000000"/>
        </w:rPr>
        <w:t>Clearly, the aforementioned information does not alter the state of the proceedings; on the contrary, it irrefutably confirms what had already emerged from the earlier evidence, namely the lack not only of proof but even of indications that Bondesio had participated in the manufacture of counterfeit caim</w:t>
      </w:r>
      <w:r w:rsidR="00EA46EA">
        <w:rPr>
          <w:color w:val="000000"/>
        </w:rPr>
        <w:t>e</w:t>
      </w:r>
      <w:r>
        <w:rPr>
          <w:color w:val="000000"/>
        </w:rPr>
        <w:t>s in Turin. These materials were therefore added to the case file so that they might receive due consideration should further evidence arise against Bondesio, for the purposes contemplated by Article 238 of the aforementioned Code of Criminal Procedure.</w:t>
      </w:r>
    </w:p>
    <w:p w14:paraId="4D3F4C50" w14:textId="77777777" w:rsidR="00336A45" w:rsidRDefault="00336A45" w:rsidP="00336A45">
      <w:pPr>
        <w:pStyle w:val="NormalWeb"/>
        <w:rPr>
          <w:color w:val="000000"/>
        </w:rPr>
      </w:pPr>
      <w:r>
        <w:rPr>
          <w:color w:val="000000"/>
        </w:rPr>
        <w:t>The Advocate General was for a moment in doubt as to whether the order of the Council Chamber of November 29 should be notified to the Representative of the Sublime Porte, who had constituted himself as a civil party in the other case against Varallo Pandolfini, Venanzi, and their associates.</w:t>
      </w:r>
    </w:p>
    <w:p w14:paraId="105F7DD8" w14:textId="6E534E10" w:rsidR="00336A45" w:rsidRDefault="00336A45" w:rsidP="00336A45">
      <w:pPr>
        <w:pStyle w:val="NormalWeb"/>
        <w:rPr>
          <w:color w:val="000000"/>
        </w:rPr>
      </w:pPr>
      <w:r>
        <w:rPr>
          <w:color w:val="000000"/>
        </w:rPr>
        <w:t>However, he soon realized that this case could never be joined with the one being conducted against Bondesio, because the former concerned the manufacture of counterfeit caim</w:t>
      </w:r>
      <w:r w:rsidR="00EA46EA">
        <w:rPr>
          <w:color w:val="000000"/>
        </w:rPr>
        <w:t>e</w:t>
      </w:r>
      <w:r>
        <w:rPr>
          <w:color w:val="000000"/>
        </w:rPr>
        <w:t>s in Turin, whereas in the proceedings against Bondesio the matter concerned only acts committed in Constantinople; that the Representative of the Sublime Porte was aware that, in addition to the proceedings against Venanzi and others, a separate case had to be instituted against Bondesio, and even later, since the first case was already nearing completion; and that, notwithstanding this, he had not seen fit to constitute himself as a civil party, although he had the right to do so. No one can be presumed to be a civil party in proceedings, as the law requires a formal and explicit act and a deposit for current expenses under Article 494 of the Code already cited. Moreover, if the Ottoman Representative had been regarded as a civil party in the Bondesio case, the same order of dismissal would have condemned him to reimburse the expenses advanced by the Royal Treasury in accordance with Article 193.</w:t>
      </w:r>
    </w:p>
    <w:p w14:paraId="3A6B86B5" w14:textId="77777777" w:rsidR="00336A45" w:rsidRDefault="00336A45" w:rsidP="00336A45">
      <w:pPr>
        <w:pStyle w:val="NormalWeb"/>
        <w:rPr>
          <w:color w:val="000000"/>
        </w:rPr>
      </w:pPr>
      <w:r>
        <w:rPr>
          <w:color w:val="000000"/>
        </w:rPr>
        <w:t>For all these reasons, the Fiscal Advocate, having concluded that the said Representative could not be considered a civil party in the proceedings against Bondesio, did not notify him of the above-mentioned order of dismissal, in accordance with Article 214 of the Code of Criminal Procedure.</w:t>
      </w:r>
    </w:p>
    <w:p w14:paraId="4A1BB348" w14:textId="77777777" w:rsidR="00336A45" w:rsidRDefault="00336A45" w:rsidP="00336A45">
      <w:pPr>
        <w:pStyle w:val="NormalWeb"/>
        <w:rPr>
          <w:color w:val="000000"/>
        </w:rPr>
      </w:pPr>
      <w:r>
        <w:rPr>
          <w:color w:val="000000"/>
        </w:rPr>
        <w:t>Nevertheless, the said Representative of Turkey believes that his constitution as a civil party in the proceedings against Venanzi and Varallo Pandolfini, with the sole deposit of 30 francs, could also serve for the Bondesio case, which began when the other was nearing its end; and he still retains the possibility of filing an opposition under Article 233 of the said Code, since, due to the lack of formal notification, the 24-hour time limit established by Article 214 has not begun to run.</w:t>
      </w:r>
    </w:p>
    <w:p w14:paraId="23B9AFB8" w14:textId="22CFD2F1" w:rsidR="00336A45" w:rsidRDefault="00336A45" w:rsidP="00336A45">
      <w:pPr>
        <w:pStyle w:val="NormalWeb"/>
        <w:rPr>
          <w:color w:val="000000"/>
        </w:rPr>
      </w:pPr>
      <w:r>
        <w:rPr>
          <w:color w:val="000000"/>
        </w:rPr>
        <w:lastRenderedPageBreak/>
        <w:t>However, given the state of the proceedings, even if the Indictment Section had recognized the said representative as a civil party, the opposition would inevitably have been rejected and followed by his condemnation to costs and expenses under Article 237 of the said Code. This is for the simple reason that absolutely nothing in the proceedings could establish that Bondesio had manufactured counterfeit caim</w:t>
      </w:r>
      <w:r w:rsidR="00EA46EA">
        <w:rPr>
          <w:color w:val="000000"/>
        </w:rPr>
        <w:t>e</w:t>
      </w:r>
      <w:r>
        <w:rPr>
          <w:color w:val="000000"/>
        </w:rPr>
        <w:t>s within the Royal States. The only act attributable to him is participation in the manufacture of counterfeit caim</w:t>
      </w:r>
      <w:r w:rsidR="00EA46EA">
        <w:rPr>
          <w:color w:val="000000"/>
        </w:rPr>
        <w:t>e</w:t>
      </w:r>
      <w:r>
        <w:rPr>
          <w:color w:val="000000"/>
        </w:rPr>
        <w:t>s in Constantinople; but our Penal Code does not punish such conduct. For the manufacture of foreign credit paper to constitute a punishable offense, the falsification must have taken place within the Royal States. The Penal Code does not otherwise provide for the manufacture of counterfeit foreign currency. For there to be a crime, Article 335 of the Penal Code requires that the fabrication occur within the Royal States.</w:t>
      </w:r>
    </w:p>
    <w:p w14:paraId="2596E22A" w14:textId="77777777" w:rsidR="00336A45" w:rsidRDefault="00336A45" w:rsidP="00336A45">
      <w:pPr>
        <w:pStyle w:val="NormalWeb"/>
        <w:rPr>
          <w:color w:val="000000"/>
        </w:rPr>
      </w:pPr>
      <w:r>
        <w:rPr>
          <w:color w:val="000000"/>
        </w:rPr>
        <w:t>The provisions of the law, however harsh they may appear to the Representative of the Sublime Porte, cannot be violated by the magistrates and courts of the Kingdom, whose duty is to take cognizance only of crimes specified by law and to impose penalties only in the cases and within the limits established by the law (Article 4 of the Penal Code).</w:t>
      </w:r>
    </w:p>
    <w:p w14:paraId="286F2134" w14:textId="77777777" w:rsidR="00336A45" w:rsidRDefault="00336A45" w:rsidP="00336A45">
      <w:pPr>
        <w:pStyle w:val="NormalWeb"/>
        <w:rPr>
          <w:color w:val="000000"/>
        </w:rPr>
      </w:pPr>
      <w:r>
        <w:rPr>
          <w:color w:val="000000"/>
        </w:rPr>
        <w:t>Such is the summary which the undersigned is able to submit to the Minister of Grace and Justice, in accordance with the instructions contained in his note of the 11th of the current month, while having the honor to offer him the assurances of his highest respect.</w:t>
      </w:r>
    </w:p>
    <w:p w14:paraId="4A59875B" w14:textId="77777777" w:rsidR="00336A45" w:rsidRDefault="00336A45" w:rsidP="00336A45">
      <w:pPr>
        <w:pStyle w:val="NormalWeb"/>
        <w:rPr>
          <w:color w:val="000000"/>
        </w:rPr>
      </w:pPr>
      <w:r w:rsidRPr="00336A45">
        <w:rPr>
          <w:rStyle w:val="Strong"/>
          <w:b w:val="0"/>
          <w:bCs w:val="0"/>
          <w:color w:val="000000"/>
        </w:rPr>
        <w:t>The Fiscal Advocate General</w:t>
      </w:r>
      <w:r w:rsidRPr="00336A45">
        <w:rPr>
          <w:b/>
          <w:bCs/>
          <w:color w:val="000000"/>
        </w:rPr>
        <w:br/>
      </w:r>
      <w:r>
        <w:rPr>
          <w:color w:val="000000"/>
        </w:rPr>
        <w:t>(signed)</w:t>
      </w:r>
      <w:r>
        <w:rPr>
          <w:rStyle w:val="apple-converted-space"/>
          <w:color w:val="000000"/>
        </w:rPr>
        <w:t> </w:t>
      </w:r>
      <w:r w:rsidRPr="00336A45">
        <w:rPr>
          <w:rStyle w:val="Strong"/>
          <w:b w:val="0"/>
          <w:bCs w:val="0"/>
          <w:color w:val="000000"/>
        </w:rPr>
        <w:t>Persolia</w:t>
      </w:r>
    </w:p>
    <w:p w14:paraId="06254DDB" w14:textId="77777777" w:rsidR="00336A45" w:rsidRDefault="00336A45" w:rsidP="00336A45">
      <w:pPr>
        <w:pStyle w:val="NormalWeb"/>
        <w:rPr>
          <w:color w:val="000000"/>
        </w:rPr>
      </w:pPr>
    </w:p>
    <w:p w14:paraId="105D5651" w14:textId="77777777" w:rsidR="00336A45" w:rsidRDefault="00336A45" w:rsidP="00336A45">
      <w:pPr>
        <w:pStyle w:val="NormalWeb"/>
        <w:rPr>
          <w:color w:val="000000"/>
        </w:rPr>
      </w:pPr>
    </w:p>
    <w:p w14:paraId="1E38E80B" w14:textId="77777777" w:rsidR="008F79B7" w:rsidRPr="008F79B7" w:rsidRDefault="008F79B7" w:rsidP="00336A45">
      <w:pPr>
        <w:pStyle w:val="NormalWeb"/>
      </w:pPr>
    </w:p>
    <w:sectPr w:rsidR="008F79B7" w:rsidRPr="008F79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9B7"/>
    <w:rsid w:val="0002632B"/>
    <w:rsid w:val="000F2522"/>
    <w:rsid w:val="00171804"/>
    <w:rsid w:val="00207AE6"/>
    <w:rsid w:val="002E04F1"/>
    <w:rsid w:val="00336A45"/>
    <w:rsid w:val="004717C0"/>
    <w:rsid w:val="004F1780"/>
    <w:rsid w:val="006766A6"/>
    <w:rsid w:val="006A549E"/>
    <w:rsid w:val="00784F05"/>
    <w:rsid w:val="008F79B7"/>
    <w:rsid w:val="00AF2068"/>
    <w:rsid w:val="00B27230"/>
    <w:rsid w:val="00B2787F"/>
    <w:rsid w:val="00C20267"/>
    <w:rsid w:val="00DE70A8"/>
    <w:rsid w:val="00EA46EA"/>
    <w:rsid w:val="00F22511"/>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0C38B"/>
  <w15:chartTrackingRefBased/>
  <w15:docId w15:val="{2BCAC688-4C95-FE4D-9526-451E65F66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8F79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9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9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9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9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9B7"/>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8F79B7"/>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8F79B7"/>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8F79B7"/>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8F79B7"/>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8F79B7"/>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8F79B7"/>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8F79B7"/>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8F79B7"/>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8F7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9B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8F79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9B7"/>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8F79B7"/>
    <w:pPr>
      <w:spacing w:before="160"/>
      <w:jc w:val="center"/>
    </w:pPr>
    <w:rPr>
      <w:i/>
      <w:iCs/>
      <w:color w:val="404040" w:themeColor="text1" w:themeTint="BF"/>
    </w:rPr>
  </w:style>
  <w:style w:type="character" w:customStyle="1" w:styleId="QuoteChar">
    <w:name w:val="Quote Char"/>
    <w:basedOn w:val="DefaultParagraphFont"/>
    <w:link w:val="Quote"/>
    <w:uiPriority w:val="29"/>
    <w:rsid w:val="008F79B7"/>
    <w:rPr>
      <w:i/>
      <w:iCs/>
      <w:color w:val="404040" w:themeColor="text1" w:themeTint="BF"/>
      <w:lang w:val="en-US"/>
    </w:rPr>
  </w:style>
  <w:style w:type="paragraph" w:styleId="ListParagraph">
    <w:name w:val="List Paragraph"/>
    <w:basedOn w:val="Normal"/>
    <w:uiPriority w:val="34"/>
    <w:qFormat/>
    <w:rsid w:val="008F79B7"/>
    <w:pPr>
      <w:ind w:left="720"/>
      <w:contextualSpacing/>
    </w:pPr>
  </w:style>
  <w:style w:type="character" w:styleId="IntenseEmphasis">
    <w:name w:val="Intense Emphasis"/>
    <w:basedOn w:val="DefaultParagraphFont"/>
    <w:uiPriority w:val="21"/>
    <w:qFormat/>
    <w:rsid w:val="008F79B7"/>
    <w:rPr>
      <w:i/>
      <w:iCs/>
      <w:color w:val="0F4761" w:themeColor="accent1" w:themeShade="BF"/>
    </w:rPr>
  </w:style>
  <w:style w:type="paragraph" w:styleId="IntenseQuote">
    <w:name w:val="Intense Quote"/>
    <w:basedOn w:val="Normal"/>
    <w:next w:val="Normal"/>
    <w:link w:val="IntenseQuoteChar"/>
    <w:uiPriority w:val="30"/>
    <w:qFormat/>
    <w:rsid w:val="008F7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9B7"/>
    <w:rPr>
      <w:i/>
      <w:iCs/>
      <w:color w:val="0F4761" w:themeColor="accent1" w:themeShade="BF"/>
      <w:lang w:val="en-US"/>
    </w:rPr>
  </w:style>
  <w:style w:type="character" w:styleId="IntenseReference">
    <w:name w:val="Intense Reference"/>
    <w:basedOn w:val="DefaultParagraphFont"/>
    <w:uiPriority w:val="32"/>
    <w:qFormat/>
    <w:rsid w:val="008F79B7"/>
    <w:rPr>
      <w:b/>
      <w:bCs/>
      <w:smallCaps/>
      <w:color w:val="0F4761" w:themeColor="accent1" w:themeShade="BF"/>
      <w:spacing w:val="5"/>
    </w:rPr>
  </w:style>
  <w:style w:type="paragraph" w:styleId="NormalWeb">
    <w:name w:val="Normal (Web)"/>
    <w:basedOn w:val="Normal"/>
    <w:uiPriority w:val="99"/>
    <w:unhideWhenUsed/>
    <w:rsid w:val="008F79B7"/>
    <w:pPr>
      <w:spacing w:before="100" w:beforeAutospacing="1" w:after="100" w:afterAutospacing="1" w:line="240" w:lineRule="auto"/>
    </w:pPr>
    <w:rPr>
      <w:rFonts w:ascii="Times New Roman" w:eastAsia="Times New Roman" w:hAnsi="Times New Roman" w:cs="Times New Roman"/>
      <w:kern w:val="0"/>
      <w:lang w:val="en-TR"/>
      <w14:ligatures w14:val="none"/>
    </w:rPr>
  </w:style>
  <w:style w:type="character" w:styleId="Strong">
    <w:name w:val="Strong"/>
    <w:basedOn w:val="DefaultParagraphFont"/>
    <w:uiPriority w:val="22"/>
    <w:qFormat/>
    <w:rsid w:val="008F79B7"/>
    <w:rPr>
      <w:b/>
      <w:bCs/>
    </w:rPr>
  </w:style>
  <w:style w:type="character" w:customStyle="1" w:styleId="apple-converted-space">
    <w:name w:val="apple-converted-space"/>
    <w:basedOn w:val="DefaultParagraphFont"/>
    <w:rsid w:val="00336A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10</Pages>
  <Words>4522</Words>
  <Characters>25776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 Kamay Ulusay</dc:creator>
  <cp:keywords/>
  <dc:description/>
  <cp:lastModifiedBy>Berna Kamay Ulusay</cp:lastModifiedBy>
  <cp:revision>9</cp:revision>
  <dcterms:created xsi:type="dcterms:W3CDTF">2026-04-22T17:54:00Z</dcterms:created>
  <dcterms:modified xsi:type="dcterms:W3CDTF">2026-04-22T19:21:00Z</dcterms:modified>
</cp:coreProperties>
</file>