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ik89hdj8tlr" w:id="0"/>
      <w:bookmarkEnd w:id="0"/>
      <w:r w:rsidDel="00000000" w:rsidR="00000000" w:rsidRPr="00000000">
        <w:rPr>
          <w:rtl w:val="0"/>
        </w:rPr>
        <w:t xml:space="preserve">Homonyms in Sentiment Analysis — Final Report</w:t>
      </w:r>
    </w:p>
    <w:p w:rsidR="00000000" w:rsidDel="00000000" w:rsidP="00000000" w:rsidRDefault="00000000" w:rsidRPr="00000000" w14:paraId="00000002">
      <w:pPr>
        <w:pStyle w:val="Heading2"/>
        <w:rPr/>
      </w:pPr>
      <w:bookmarkStart w:colFirst="0" w:colLast="0" w:name="_dpdfswfdr8k7"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explores the challenge of </w:t>
      </w:r>
      <w:r w:rsidDel="00000000" w:rsidR="00000000" w:rsidRPr="00000000">
        <w:rPr>
          <w:b w:val="1"/>
          <w:rtl w:val="0"/>
        </w:rPr>
        <w:t xml:space="preserve">homonyms</w:t>
      </w:r>
      <w:r w:rsidDel="00000000" w:rsidR="00000000" w:rsidRPr="00000000">
        <w:rPr>
          <w:rtl w:val="0"/>
        </w:rPr>
        <w:t xml:space="preserve"> in sentiment analysis. Homonyms are words with the same surface form but different meanings depending on context. We assess four different NLP classification techniques to determine which method handles this problem most effectively.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tbch3hmta947" w:id="2"/>
      <w:bookmarkEnd w:id="2"/>
      <w:r w:rsidDel="00000000" w:rsidR="00000000" w:rsidRPr="00000000">
        <w:rPr>
          <w:rtl w:val="0"/>
        </w:rPr>
        <w:t xml:space="preserve">Dataset Description</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Dataset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rotten_tomatoes</w:t>
      </w:r>
      <w:r w:rsidDel="00000000" w:rsidR="00000000" w:rsidRPr="00000000">
        <w:rPr>
          <w:rtl w:val="0"/>
        </w:rPr>
        <w:t xml:space="preserve"> (from Hugging Face)</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Instances</w:t>
      </w:r>
      <w:r w:rsidDel="00000000" w:rsidR="00000000" w:rsidRPr="00000000">
        <w:rPr>
          <w:rtl w:val="0"/>
        </w:rPr>
        <w:t xml:space="preserv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Train: ~8,000</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Test: ~1,000</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Labels</w:t>
      </w:r>
      <w:r w:rsidDel="00000000" w:rsidR="00000000" w:rsidRPr="00000000">
        <w:rPr>
          <w:rtl w:val="0"/>
        </w:rPr>
        <w:t xml:space="preserve">: Binary sentiment (0 = Negative, 1 = Positive)</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Format</w:t>
      </w:r>
      <w:r w:rsidDel="00000000" w:rsidR="00000000" w:rsidRPr="00000000">
        <w:rPr>
          <w:rtl w:val="0"/>
        </w:rPr>
        <w:t xml:space="preserve">: Movie review texts and sentiment labels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pPr>
      <w:bookmarkStart w:colFirst="0" w:colLast="0" w:name="_3msgv35a8x7y" w:id="3"/>
      <w:bookmarkEnd w:id="3"/>
      <w:r w:rsidDel="00000000" w:rsidR="00000000" w:rsidRPr="00000000">
        <w:rPr>
          <w:rtl w:val="0"/>
        </w:rPr>
        <w:t xml:space="preserve">Experiments &amp; Results</w:t>
      </w:r>
    </w:p>
    <w:p w:rsidR="00000000" w:rsidDel="00000000" w:rsidP="00000000" w:rsidRDefault="00000000" w:rsidRPr="00000000" w14:paraId="00000010">
      <w:pPr>
        <w:pStyle w:val="Heading3"/>
        <w:rPr/>
      </w:pPr>
      <w:bookmarkStart w:colFirst="0" w:colLast="0" w:name="_756v1xx5tsx9" w:id="4"/>
      <w:bookmarkEnd w:id="4"/>
      <w:r w:rsidDel="00000000" w:rsidR="00000000" w:rsidRPr="00000000">
        <w:rPr>
          <w:rtl w:val="0"/>
        </w:rPr>
        <w:t xml:space="preserve">🧪 Experiment 1: Pre-trained Text Classification (Roberta-base)</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cardiffnlp/twitter-roberta-base-sentiment-latest</w:t>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Method</w:t>
      </w:r>
      <w:r w:rsidDel="00000000" w:rsidR="00000000" w:rsidRPr="00000000">
        <w:rPr>
          <w:rtl w:val="0"/>
        </w:rPr>
        <w:t xml:space="preserve">: Sentiment prediction using a pre-trained Roberta model via Hugging Face pipeline.</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precision    recall  f1-score   support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Negative Review       0.76      0.88      0.81       533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Positive Review       0.86      0.72      0.78       533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accuracy                           0.80      1066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macro avg       0.81      0.80      0.80      1066</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weighted avg       0.81      0.80      0.80      1066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rPr/>
      </w:pPr>
      <w:bookmarkStart w:colFirst="0" w:colLast="0" w:name="_cq3axowl6cvw" w:id="5"/>
      <w:bookmarkEnd w:id="5"/>
      <w:r w:rsidDel="00000000" w:rsidR="00000000" w:rsidRPr="00000000">
        <w:rPr>
          <w:rtl w:val="0"/>
        </w:rPr>
        <w:t xml:space="preserve">🧪 Experiment 2: Supervised Classification Using Sentence Embeddings</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sentence-transformers/all-mpnet-base-v2</w:t>
      </w:r>
      <w:r w:rsidDel="00000000" w:rsidR="00000000" w:rsidRPr="00000000">
        <w:rPr>
          <w:rtl w:val="0"/>
        </w:rPr>
        <w:t xml:space="preserve"> + Logistic Regression</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Method</w:t>
      </w:r>
      <w:r w:rsidDel="00000000" w:rsidR="00000000" w:rsidRPr="00000000">
        <w:rPr>
          <w:rtl w:val="0"/>
        </w:rPr>
        <w:t xml:space="preserve">: Sentence embeddings used to train a supervised classifier.</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precision    recall  f1-score   support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Negative Review       0.85      0.86      0.85       533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Positive Review       0.86      0.85      0.85       533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accuracy                           0.85      1066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macro avg       0.85      0.85      0.85      1066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weighted avg       0.85      0.85      0.85      1066</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rPr/>
      </w:pPr>
      <w:bookmarkStart w:colFirst="0" w:colLast="0" w:name="_3wezfaoh5bib" w:id="6"/>
      <w:bookmarkEnd w:id="6"/>
      <w:r w:rsidDel="00000000" w:rsidR="00000000" w:rsidRPr="00000000">
        <w:rPr>
          <w:rtl w:val="0"/>
        </w:rPr>
        <w:t xml:space="preserve">🧪 Experiment 3: Prototype-Based Classification (Average + Cosine Similarity)</w:t>
      </w:r>
    </w:p>
    <w:p w:rsidR="00000000" w:rsidDel="00000000" w:rsidP="00000000" w:rsidRDefault="00000000" w:rsidRPr="00000000" w14:paraId="00000037">
      <w:pPr>
        <w:numPr>
          <w:ilvl w:val="0"/>
          <w:numId w:val="1"/>
        </w:numPr>
        <w:ind w:left="720" w:hanging="360"/>
      </w:pPr>
      <w:r w:rsidDel="00000000" w:rsidR="00000000" w:rsidRPr="00000000">
        <w:rPr>
          <w:b w:val="1"/>
          <w:rtl w:val="0"/>
        </w:rPr>
        <w:t xml:space="preserve">Method</w:t>
      </w:r>
      <w:r w:rsidDel="00000000" w:rsidR="00000000" w:rsidRPr="00000000">
        <w:rPr>
          <w:rFonts w:ascii="Arial Unicode MS" w:cs="Arial Unicode MS" w:eastAsia="Arial Unicode MS" w:hAnsi="Arial Unicode MS"/>
          <w:rtl w:val="0"/>
        </w:rPr>
        <w:t xml:space="preserve">: Average embedding per class → cosine similarity to classify.</w:t>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precision    recall  f1-score   support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Negative Review       0.85      0.84      0.84       533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Positive Review       0.84      0.85      0.84       533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accuracy                           0.84      1066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macro avg       0.84      0.84      0.84      1066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weighted avg       0.84      0.84      0.84      1066</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rPr/>
      </w:pPr>
      <w:bookmarkStart w:colFirst="0" w:colLast="0" w:name="_s8ztyfinti44" w:id="7"/>
      <w:bookmarkEnd w:id="7"/>
      <w:r w:rsidDel="00000000" w:rsidR="00000000" w:rsidRPr="00000000">
        <w:rPr>
          <w:rtl w:val="0"/>
        </w:rPr>
        <w:t xml:space="preserve">🧪 Experiment 4: Zero-Shot Classification</w:t>
      </w:r>
    </w:p>
    <w:p w:rsidR="00000000" w:rsidDel="00000000" w:rsidP="00000000" w:rsidRDefault="00000000" w:rsidRPr="00000000" w14:paraId="00000049">
      <w:pPr>
        <w:numPr>
          <w:ilvl w:val="0"/>
          <w:numId w:val="1"/>
        </w:numPr>
        <w:ind w:left="720" w:hanging="360"/>
      </w:pPr>
      <w:r w:rsidDel="00000000" w:rsidR="00000000" w:rsidRPr="00000000">
        <w:rPr>
          <w:b w:val="1"/>
          <w:rtl w:val="0"/>
        </w:rPr>
        <w:t xml:space="preserve">Method</w:t>
      </w:r>
      <w:r w:rsidDel="00000000" w:rsidR="00000000" w:rsidRPr="00000000">
        <w:rPr>
          <w:rtl w:val="0"/>
        </w:rPr>
        <w:t xml:space="preserve">: Cosine similarity between sentence embedding and label embedding (zero-shot).</w:t>
      </w:r>
    </w:p>
    <w:p w:rsidR="00000000" w:rsidDel="00000000" w:rsidP="00000000" w:rsidRDefault="00000000" w:rsidRPr="00000000" w14:paraId="0000004A">
      <w:pPr>
        <w:numPr>
          <w:ilvl w:val="0"/>
          <w:numId w:val="1"/>
        </w:numPr>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precision    recall  f1-score   support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Negative Review       0.78      0.77      0.78       533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Positive Review       0.77      0.79      0.78       533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accuracy                           0.78      1066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macro avg       0.78      0.78      0.78      1066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weighted avg       0.78      0.78      0.78      1066</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rPr/>
      </w:pPr>
      <w:bookmarkStart w:colFirst="0" w:colLast="0" w:name="_9ncnyzz0tnkq" w:id="8"/>
      <w:bookmarkEnd w:id="8"/>
      <w:r w:rsidDel="00000000" w:rsidR="00000000" w:rsidRPr="00000000">
        <w:rPr>
          <w:rtl w:val="0"/>
        </w:rPr>
        <w:t xml:space="preserve">Tools Used</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Python 3</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Transformers (Hugging Face)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Sentence-Transformers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scikit-learn</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pandas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numpy</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datasets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torch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rPr/>
      </w:pPr>
      <w:bookmarkStart w:colFirst="0" w:colLast="0" w:name="_gnrmypv83o0" w:id="9"/>
      <w:bookmarkEnd w:id="9"/>
      <w:r w:rsidDel="00000000" w:rsidR="00000000" w:rsidRPr="00000000">
        <w:rPr>
          <w:rtl w:val="0"/>
        </w:rPr>
        <w:t xml:space="preserve">External Resources</w:t>
      </w:r>
    </w:p>
    <w:p w:rsidR="00000000" w:rsidDel="00000000" w:rsidP="00000000" w:rsidRDefault="00000000" w:rsidRPr="00000000" w14:paraId="00000066">
      <w:pPr>
        <w:numPr>
          <w:ilvl w:val="0"/>
          <w:numId w:val="1"/>
        </w:numPr>
        <w:ind w:left="720" w:hanging="360"/>
      </w:pPr>
      <w:hyperlink r:id="rId6">
        <w:r w:rsidDel="00000000" w:rsidR="00000000" w:rsidRPr="00000000">
          <w:rPr>
            <w:color w:val="1155cc"/>
            <w:u w:val="single"/>
            <w:rtl w:val="0"/>
          </w:rPr>
          <w:t xml:space="preserve">Hugging Face model hub</w:t>
        </w:r>
      </w:hyperlink>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Rotten Tomatoes dataset via </w:t>
      </w:r>
      <w:r w:rsidDel="00000000" w:rsidR="00000000" w:rsidRPr="00000000">
        <w:rPr>
          <w:rFonts w:ascii="Roboto Mono" w:cs="Roboto Mono" w:eastAsia="Roboto Mono" w:hAnsi="Roboto Mono"/>
          <w:color w:val="188038"/>
          <w:rtl w:val="0"/>
        </w:rPr>
        <w:t xml:space="preserve">datasets</w:t>
      </w: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scikit-learn documentation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rPr/>
      </w:pPr>
      <w:bookmarkStart w:colFirst="0" w:colLast="0" w:name="_x1h4t7rzeibk" w:id="10"/>
      <w:bookmarkEnd w:id="10"/>
      <w:r w:rsidDel="00000000" w:rsidR="00000000" w:rsidRPr="00000000">
        <w:rPr>
          <w:rtl w:val="0"/>
        </w:rPr>
        <w:t xml:space="preserve">Reflection Questions</w:t>
      </w:r>
    </w:p>
    <w:p w:rsidR="00000000" w:rsidDel="00000000" w:rsidP="00000000" w:rsidRDefault="00000000" w:rsidRPr="00000000" w14:paraId="0000006C">
      <w:pPr>
        <w:rPr/>
      </w:pPr>
      <w:r w:rsidDel="00000000" w:rsidR="00000000" w:rsidRPr="00000000">
        <w:rPr>
          <w:b w:val="1"/>
          <w:rtl w:val="0"/>
        </w:rPr>
        <w:t xml:space="preserve">Q1: What was the biggest challenge?</w:t>
      </w:r>
      <w:r w:rsidDel="00000000" w:rsidR="00000000" w:rsidRPr="00000000">
        <w:rPr>
          <w:rtl w:val="0"/>
        </w:rPr>
        <w:br w:type="textWrapping"/>
        <w:t xml:space="preserve">Disambiguating homonyms using models that don’t inherently understand context.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Q2: What did you learn from the project?</w:t>
      </w:r>
      <w:r w:rsidDel="00000000" w:rsidR="00000000" w:rsidRPr="00000000">
        <w:rPr>
          <w:rtl w:val="0"/>
        </w:rPr>
        <w:br w:type="textWrapping"/>
        <w:t xml:space="preserve">That deep contextual models are significantly more capable of handling complex semantic tasks involving homonyms than traditional approaches.</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