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Calibri" w:hAnsi="Calibri" w:eastAsia="Microsoft YaHei"/>
          <w:b/>
          <w:color w:val="1F4D78"/>
          <w:sz w:val="44"/>
        </w:rPr>
        <w:t>煜昌电器改善提案系统开发文档</w:t>
      </w:r>
    </w:p>
    <w:p>
      <w:pPr>
        <w:spacing w:after="360"/>
        <w:jc w:val="center"/>
      </w:pPr>
      <w:r>
        <w:rPr>
          <w:rFonts w:ascii="Calibri" w:hAnsi="Calibri" w:eastAsia="Microsoft YaHei"/>
          <w:b w:val="0"/>
          <w:color w:val="5A6470"/>
          <w:sz w:val="21"/>
        </w:rPr>
        <w:t>依据系统交付文档与《精益改善积分激励制度1.0》整理</w:t>
      </w:r>
    </w:p>
    <w:tbl>
      <w:tblPr>
        <w:tblStyle w:val="TableGrid"/>
        <w:tblW w:type="dxa" w:w="9360"/>
        <w:jc w:val="left"/>
        <w:tblLook w:firstColumn="1" w:firstRow="1" w:lastColumn="0" w:lastRow="0" w:noHBand="0" w:noVBand="1" w:val="04A0"/>
        <w:tblInd w:w="120" w:type="dxa"/>
        <w:tblCellMar>
          <w:top w:w="80" w:type="dxa"/>
          <w:start w:w="120" w:type="dxa"/>
          <w:bottom w:w="80" w:type="dxa"/>
          <w:end w:w="120" w:type="dxa"/>
        </w:tblCellMar>
      </w:tblPr>
      <w:tblGrid>
        <w:gridCol w:w="4680"/>
        <w:gridCol w:w="4680"/>
      </w:tblGrid>
      <w:tr>
        <w:tc>
          <w:tcPr>
            <w:tcW w:type="dxa" w:w="2000"/>
            <w:shd w:fill="F2F4F7"/>
            <w:vAlign w:val="center"/>
          </w:tcPr>
          <w:p>
            <w:pPr>
              <w:spacing w:after="0"/>
            </w:pPr>
            <w:r>
              <w:rPr>
                <w:rFonts w:ascii="Calibri" w:hAnsi="Calibri" w:eastAsia="Microsoft YaHei"/>
                <w:b/>
                <w:color w:val="141E2D"/>
                <w:sz w:val="18"/>
              </w:rPr>
              <w:t>文档项</w:t>
            </w:r>
          </w:p>
        </w:tc>
        <w:tc>
          <w:tcPr>
            <w:tcW w:type="dxa" w:w="7360"/>
            <w:shd w:fill="F2F4F7"/>
            <w:vAlign w:val="center"/>
          </w:tcPr>
          <w:p>
            <w:pPr>
              <w:spacing w:after="0"/>
            </w:pPr>
            <w:r>
              <w:rPr>
                <w:rFonts w:ascii="Calibri" w:hAnsi="Calibri" w:eastAsia="Microsoft YaHei"/>
                <w:b/>
                <w:color w:val="141E2D"/>
                <w:sz w:val="18"/>
              </w:rPr>
              <w:t>说明</w:t>
            </w:r>
          </w:p>
        </w:tc>
      </w:tr>
      <w:tr>
        <w:tc>
          <w:tcPr>
            <w:tcW w:type="dxa" w:w="2000"/>
            <w:vAlign w:val="center"/>
          </w:tcPr>
          <w:p>
            <w:pPr>
              <w:spacing w:after="0"/>
            </w:pPr>
            <w:r>
              <w:rPr>
                <w:rFonts w:ascii="Calibri" w:hAnsi="Calibri" w:eastAsia="Microsoft YaHei"/>
                <w:b w:val="0"/>
                <w:sz w:val="18"/>
              </w:rPr>
              <w:t>适用系统</w:t>
            </w:r>
          </w:p>
        </w:tc>
        <w:tc>
          <w:tcPr>
            <w:tcW w:type="dxa" w:w="7360"/>
            <w:vAlign w:val="center"/>
          </w:tcPr>
          <w:p>
            <w:pPr>
              <w:spacing w:after="0"/>
            </w:pPr>
            <w:r>
              <w:rPr>
                <w:rFonts w:ascii="Calibri" w:hAnsi="Calibri" w:eastAsia="Microsoft YaHei"/>
                <w:b w:val="0"/>
                <w:sz w:val="18"/>
              </w:rPr>
              <w:t>改善提案管理系统 / 积分激励与兑换管理系统</w:t>
            </w:r>
          </w:p>
        </w:tc>
      </w:tr>
      <w:tr>
        <w:tc>
          <w:tcPr>
            <w:tcW w:type="dxa" w:w="2000"/>
            <w:vAlign w:val="center"/>
          </w:tcPr>
          <w:p>
            <w:pPr>
              <w:spacing w:after="0"/>
            </w:pPr>
            <w:r>
              <w:rPr>
                <w:rFonts w:ascii="Calibri" w:hAnsi="Calibri" w:eastAsia="Microsoft YaHei"/>
                <w:b w:val="0"/>
                <w:sz w:val="18"/>
              </w:rPr>
              <w:t>目标用户</w:t>
            </w:r>
          </w:p>
        </w:tc>
        <w:tc>
          <w:tcPr>
            <w:tcW w:type="dxa" w:w="7360"/>
            <w:vAlign w:val="center"/>
          </w:tcPr>
          <w:p>
            <w:pPr>
              <w:spacing w:after="0"/>
            </w:pPr>
            <w:r>
              <w:rPr>
                <w:rFonts w:ascii="Calibri" w:hAnsi="Calibri" w:eastAsia="Microsoft YaHei"/>
                <w:b w:val="0"/>
                <w:sz w:val="18"/>
              </w:rPr>
              <w:t>普通员工、部门初审人员、精益办复审人员、超级管理员</w:t>
            </w:r>
          </w:p>
        </w:tc>
      </w:tr>
      <w:tr>
        <w:tc>
          <w:tcPr>
            <w:tcW w:type="dxa" w:w="2000"/>
            <w:vAlign w:val="center"/>
          </w:tcPr>
          <w:p>
            <w:pPr>
              <w:spacing w:after="0"/>
            </w:pPr>
            <w:r>
              <w:rPr>
                <w:rFonts w:ascii="Calibri" w:hAnsi="Calibri" w:eastAsia="Microsoft YaHei"/>
                <w:b w:val="0"/>
                <w:sz w:val="18"/>
              </w:rPr>
              <w:t>业务范围</w:t>
            </w:r>
          </w:p>
        </w:tc>
        <w:tc>
          <w:tcPr>
            <w:tcW w:type="dxa" w:w="7360"/>
            <w:vAlign w:val="center"/>
          </w:tcPr>
          <w:p>
            <w:pPr>
              <w:spacing w:after="0"/>
            </w:pPr>
            <w:r>
              <w:rPr>
                <w:rFonts w:ascii="Calibri" w:hAnsi="Calibri" w:eastAsia="Microsoft YaHei"/>
                <w:b w:val="0"/>
                <w:sz w:val="18"/>
              </w:rPr>
              <w:t>改善提案、审批复审、积分账户、积分兑换、统计报表、日志备份</w:t>
            </w:r>
          </w:p>
        </w:tc>
      </w:tr>
      <w:tr>
        <w:tc>
          <w:tcPr>
            <w:tcW w:type="dxa" w:w="2000"/>
            <w:vAlign w:val="center"/>
          </w:tcPr>
          <w:p>
            <w:pPr>
              <w:spacing w:after="0"/>
            </w:pPr>
            <w:r>
              <w:rPr>
                <w:rFonts w:ascii="Calibri" w:hAnsi="Calibri" w:eastAsia="Microsoft YaHei"/>
                <w:b w:val="0"/>
                <w:sz w:val="18"/>
              </w:rPr>
              <w:t>并发目标</w:t>
            </w:r>
          </w:p>
        </w:tc>
        <w:tc>
          <w:tcPr>
            <w:tcW w:type="dxa" w:w="7360"/>
            <w:vAlign w:val="center"/>
          </w:tcPr>
          <w:p>
            <w:pPr>
              <w:spacing w:after="0"/>
            </w:pPr>
            <w:r>
              <w:rPr>
                <w:rFonts w:ascii="Calibri" w:hAnsi="Calibri" w:eastAsia="Microsoft YaHei"/>
                <w:b w:val="0"/>
                <w:sz w:val="18"/>
              </w:rPr>
              <w:t>约 30 人同时在线</w:t>
            </w:r>
          </w:p>
        </w:tc>
      </w:tr>
      <w:tr>
        <w:tc>
          <w:tcPr>
            <w:tcW w:type="dxa" w:w="2000"/>
            <w:vAlign w:val="center"/>
          </w:tcPr>
          <w:p>
            <w:pPr>
              <w:spacing w:after="0"/>
            </w:pPr>
            <w:r>
              <w:rPr>
                <w:rFonts w:ascii="Calibri" w:hAnsi="Calibri" w:eastAsia="Microsoft YaHei"/>
                <w:b w:val="0"/>
                <w:sz w:val="18"/>
              </w:rPr>
              <w:t>规则来源</w:t>
            </w:r>
          </w:p>
        </w:tc>
        <w:tc>
          <w:tcPr>
            <w:tcW w:type="dxa" w:w="7360"/>
            <w:vAlign w:val="center"/>
          </w:tcPr>
          <w:p>
            <w:pPr>
              <w:spacing w:after="0"/>
            </w:pPr>
            <w:r>
              <w:rPr>
                <w:rFonts w:ascii="Calibri" w:hAnsi="Calibri" w:eastAsia="Microsoft YaHei"/>
                <w:b w:val="0"/>
                <w:sz w:val="18"/>
              </w:rPr>
              <w:t>系统交付文档；精益改善积分激励制度1.0</w:t>
            </w:r>
          </w:p>
        </w:tc>
      </w:tr>
    </w:tbl>
    <w:p>
      <w:pPr>
        <w:spacing w:after="60"/>
      </w:pPr>
    </w:p>
    <w:p>
      <w:pPr>
        <w:pStyle w:val="Heading1"/>
      </w:pPr>
      <w:r>
        <w:t>一、项目定位与建设目标</w:t>
      </w:r>
    </w:p>
    <w:p>
      <w:r>
        <w:t>建设一套覆盖改善提案提交、审批、复审、积分核算、线上兑换、统计分析和数据留痕的管理系统，使员工改善活动从线下收集转为线上闭环管理。系统需保证权限隔离、积分自动化、业务数据可追溯、报表可导出，并为后续组织数据同步、外部通知渠道和移动端扩展预留接口边界。</w:t>
      </w:r>
    </w:p>
    <w:p>
      <w:pPr>
        <w:pStyle w:val="ListBullet"/>
      </w:pPr>
      <w:r>
        <w:t>提案流程线上化：支持草稿、提交、部门初审、精益办复审、驳回重提、通过归档。</w:t>
      </w:r>
    </w:p>
    <w:p>
      <w:pPr>
        <w:pStyle w:val="ListBullet"/>
      </w:pPr>
      <w:r>
        <w:t>积分规则自动化：提案通过后按制度规则自动计算和入账，人工调整必须留痕。</w:t>
      </w:r>
    </w:p>
    <w:p>
      <w:pPr>
        <w:pStyle w:val="ListBullet"/>
      </w:pPr>
      <w:r>
        <w:t>兑换流程闭环：员工线上申请，精益办审核、扣减积分、登记发放与领取状态。</w:t>
      </w:r>
    </w:p>
    <w:p>
      <w:pPr>
        <w:pStyle w:val="ListBullet"/>
      </w:pPr>
      <w:r>
        <w:t>报表管理可追溯：支持部门、员工、时间、提案状态、积分类型等维度查询与 Excel 导出。</w:t>
      </w:r>
    </w:p>
    <w:p>
      <w:pPr>
        <w:pStyle w:val="ListBullet"/>
      </w:pPr>
      <w:r>
        <w:t>安全合规可维护：关键数据不可物理删除，操作日志永久保留，支持备份恢复。</w:t>
      </w:r>
    </w:p>
    <w:p>
      <w:pPr>
        <w:pStyle w:val="Heading1"/>
      </w:pPr>
      <w:r>
        <w:t>二、业务角色与权限</w:t>
      </w:r>
    </w:p>
    <w:tbl>
      <w:tblPr>
        <w:tblStyle w:val="TableGrid"/>
        <w:tblW w:type="dxa" w:w="9360"/>
        <w:jc w:val="left"/>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1600"/>
            <w:shd w:fill="F2F4F7"/>
            <w:vAlign w:val="center"/>
          </w:tcPr>
          <w:p>
            <w:pPr>
              <w:spacing w:after="0"/>
            </w:pPr>
            <w:r>
              <w:rPr>
                <w:rFonts w:ascii="Calibri" w:hAnsi="Calibri" w:eastAsia="Microsoft YaHei"/>
                <w:b/>
                <w:color w:val="141E2D"/>
                <w:sz w:val="18"/>
              </w:rPr>
              <w:t>角色</w:t>
            </w:r>
          </w:p>
        </w:tc>
        <w:tc>
          <w:tcPr>
            <w:tcW w:type="dxa" w:w="5200"/>
            <w:shd w:fill="F2F4F7"/>
            <w:vAlign w:val="center"/>
          </w:tcPr>
          <w:p>
            <w:pPr>
              <w:spacing w:after="0"/>
            </w:pPr>
            <w:r>
              <w:rPr>
                <w:rFonts w:ascii="Calibri" w:hAnsi="Calibri" w:eastAsia="Microsoft YaHei"/>
                <w:b/>
                <w:color w:val="141E2D"/>
                <w:sz w:val="18"/>
              </w:rPr>
              <w:t>主要权限</w:t>
            </w:r>
          </w:p>
        </w:tc>
        <w:tc>
          <w:tcPr>
            <w:tcW w:type="dxa" w:w="2560"/>
            <w:shd w:fill="F2F4F7"/>
            <w:vAlign w:val="center"/>
          </w:tcPr>
          <w:p>
            <w:pPr>
              <w:spacing w:after="0"/>
            </w:pPr>
            <w:r>
              <w:rPr>
                <w:rFonts w:ascii="Calibri" w:hAnsi="Calibri" w:eastAsia="Microsoft YaHei"/>
                <w:b/>
                <w:color w:val="141E2D"/>
                <w:sz w:val="18"/>
              </w:rPr>
              <w:t>数据范围</w:t>
            </w:r>
          </w:p>
        </w:tc>
      </w:tr>
      <w:tr>
        <w:tc>
          <w:tcPr>
            <w:tcW w:type="dxa" w:w="1600"/>
            <w:vAlign w:val="center"/>
          </w:tcPr>
          <w:p>
            <w:pPr>
              <w:spacing w:after="0"/>
            </w:pPr>
            <w:r>
              <w:rPr>
                <w:rFonts w:ascii="Calibri" w:hAnsi="Calibri" w:eastAsia="Microsoft YaHei"/>
                <w:b w:val="0"/>
                <w:sz w:val="18"/>
              </w:rPr>
              <w:t>普通员工</w:t>
            </w:r>
          </w:p>
        </w:tc>
        <w:tc>
          <w:tcPr>
            <w:tcW w:type="dxa" w:w="5200"/>
            <w:vAlign w:val="center"/>
          </w:tcPr>
          <w:p>
            <w:pPr>
              <w:spacing w:after="0"/>
            </w:pPr>
            <w:r>
              <w:rPr>
                <w:rFonts w:ascii="Calibri" w:hAnsi="Calibri" w:eastAsia="Microsoft YaHei"/>
                <w:b w:val="0"/>
                <w:sz w:val="18"/>
              </w:rPr>
              <w:t>提交提案、保存草稿、查看本人审批进度、查看积分账户、提交兑换申请、查看兑换记录</w:t>
            </w:r>
          </w:p>
        </w:tc>
        <w:tc>
          <w:tcPr>
            <w:tcW w:type="dxa" w:w="2560"/>
            <w:vAlign w:val="center"/>
          </w:tcPr>
          <w:p>
            <w:pPr>
              <w:spacing w:after="0"/>
            </w:pPr>
            <w:r>
              <w:rPr>
                <w:rFonts w:ascii="Calibri" w:hAnsi="Calibri" w:eastAsia="Microsoft YaHei"/>
                <w:b w:val="0"/>
                <w:sz w:val="18"/>
              </w:rPr>
              <w:t>本人数据</w:t>
            </w:r>
          </w:p>
        </w:tc>
      </w:tr>
      <w:tr>
        <w:tc>
          <w:tcPr>
            <w:tcW w:type="dxa" w:w="1600"/>
            <w:vAlign w:val="center"/>
          </w:tcPr>
          <w:p>
            <w:pPr>
              <w:spacing w:after="0"/>
            </w:pPr>
            <w:r>
              <w:rPr>
                <w:rFonts w:ascii="Calibri" w:hAnsi="Calibri" w:eastAsia="Microsoft YaHei"/>
                <w:b w:val="0"/>
                <w:sz w:val="18"/>
              </w:rPr>
              <w:t>部门初审</w:t>
            </w:r>
          </w:p>
        </w:tc>
        <w:tc>
          <w:tcPr>
            <w:tcW w:type="dxa" w:w="5200"/>
            <w:vAlign w:val="center"/>
          </w:tcPr>
          <w:p>
            <w:pPr>
              <w:spacing w:after="0"/>
            </w:pPr>
            <w:r>
              <w:rPr>
                <w:rFonts w:ascii="Calibri" w:hAnsi="Calibri" w:eastAsia="Microsoft YaHei"/>
                <w:b w:val="0"/>
                <w:sz w:val="18"/>
              </w:rPr>
              <w:t>具备普通员工权限；审核本部门或授权部门提案；通过或驳回并填写意见</w:t>
            </w:r>
          </w:p>
        </w:tc>
        <w:tc>
          <w:tcPr>
            <w:tcW w:type="dxa" w:w="2560"/>
            <w:vAlign w:val="center"/>
          </w:tcPr>
          <w:p>
            <w:pPr>
              <w:spacing w:after="0"/>
            </w:pPr>
            <w:r>
              <w:rPr>
                <w:rFonts w:ascii="Calibri" w:hAnsi="Calibri" w:eastAsia="Microsoft YaHei"/>
                <w:b w:val="0"/>
                <w:sz w:val="18"/>
              </w:rPr>
              <w:t>所属/授权部门提案</w:t>
            </w:r>
          </w:p>
        </w:tc>
      </w:tr>
      <w:tr>
        <w:tc>
          <w:tcPr>
            <w:tcW w:type="dxa" w:w="1600"/>
            <w:vAlign w:val="center"/>
          </w:tcPr>
          <w:p>
            <w:pPr>
              <w:spacing w:after="0"/>
            </w:pPr>
            <w:r>
              <w:rPr>
                <w:rFonts w:ascii="Calibri" w:hAnsi="Calibri" w:eastAsia="Microsoft YaHei"/>
                <w:b w:val="0"/>
                <w:sz w:val="18"/>
              </w:rPr>
              <w:t>精益办复审</w:t>
            </w:r>
          </w:p>
        </w:tc>
        <w:tc>
          <w:tcPr>
            <w:tcW w:type="dxa" w:w="5200"/>
            <w:vAlign w:val="center"/>
          </w:tcPr>
          <w:p>
            <w:pPr>
              <w:spacing w:after="0"/>
            </w:pPr>
            <w:r>
              <w:rPr>
                <w:rFonts w:ascii="Calibri" w:hAnsi="Calibri" w:eastAsia="Microsoft YaHei"/>
                <w:b w:val="0"/>
                <w:sz w:val="18"/>
              </w:rPr>
              <w:t>复审部门初审通过的提案；核定效果、等级和积分；处理兑换审核；维护积分运营数据</w:t>
            </w:r>
          </w:p>
        </w:tc>
        <w:tc>
          <w:tcPr>
            <w:tcW w:type="dxa" w:w="2560"/>
            <w:vAlign w:val="center"/>
          </w:tcPr>
          <w:p>
            <w:pPr>
              <w:spacing w:after="0"/>
            </w:pPr>
            <w:r>
              <w:rPr>
                <w:rFonts w:ascii="Calibri" w:hAnsi="Calibri" w:eastAsia="Microsoft YaHei"/>
                <w:b w:val="0"/>
                <w:sz w:val="18"/>
              </w:rPr>
              <w:t>进入复审环节及积分兑换业务数据</w:t>
            </w:r>
          </w:p>
        </w:tc>
      </w:tr>
      <w:tr>
        <w:tc>
          <w:tcPr>
            <w:tcW w:type="dxa" w:w="1600"/>
            <w:vAlign w:val="center"/>
          </w:tcPr>
          <w:p>
            <w:pPr>
              <w:spacing w:after="0"/>
            </w:pPr>
            <w:r>
              <w:rPr>
                <w:rFonts w:ascii="Calibri" w:hAnsi="Calibri" w:eastAsia="Microsoft YaHei"/>
                <w:b w:val="0"/>
                <w:sz w:val="18"/>
              </w:rPr>
              <w:t>超级管理员</w:t>
            </w:r>
          </w:p>
        </w:tc>
        <w:tc>
          <w:tcPr>
            <w:tcW w:type="dxa" w:w="5200"/>
            <w:vAlign w:val="center"/>
          </w:tcPr>
          <w:p>
            <w:pPr>
              <w:spacing w:after="0"/>
            </w:pPr>
            <w:r>
              <w:rPr>
                <w:rFonts w:ascii="Calibri" w:hAnsi="Calibri" w:eastAsia="Microsoft YaHei"/>
                <w:b w:val="0"/>
                <w:sz w:val="18"/>
              </w:rPr>
              <w:t>人员、部门、岗位、角色、积分规则、礼品目录、报表、备份、日志和系统配置管理</w:t>
            </w:r>
          </w:p>
        </w:tc>
        <w:tc>
          <w:tcPr>
            <w:tcW w:type="dxa" w:w="2560"/>
            <w:vAlign w:val="center"/>
          </w:tcPr>
          <w:p>
            <w:pPr>
              <w:spacing w:after="0"/>
            </w:pPr>
            <w:r>
              <w:rPr>
                <w:rFonts w:ascii="Calibri" w:hAnsi="Calibri" w:eastAsia="Microsoft YaHei"/>
                <w:b w:val="0"/>
                <w:sz w:val="18"/>
              </w:rPr>
              <w:t>全量授权数据</w:t>
            </w:r>
          </w:p>
        </w:tc>
      </w:tr>
    </w:tbl>
    <w:p>
      <w:pPr>
        <w:spacing w:after="60"/>
      </w:pPr>
    </w:p>
    <w:tbl>
      <w:tblPr>
        <w:tblStyle w:val="TableGrid"/>
        <w:tblW w:type="dxa" w:w="9360"/>
        <w:tblLook w:firstColumn="1" w:firstRow="1" w:lastColumn="0" w:lastRow="0" w:noHBand="0" w:noVBand="1" w:val="04A0"/>
        <w:tblInd w:w="120" w:type="dxa"/>
        <w:tblCellMar>
          <w:top w:w="120" w:type="dxa"/>
          <w:start w:w="160" w:type="dxa"/>
          <w:bottom w:w="120" w:type="dxa"/>
          <w:end w:w="160" w:type="dxa"/>
        </w:tblCellMar>
      </w:tblPr>
      <w:tblGrid>
        <w:gridCol w:w="9360"/>
      </w:tblGrid>
      <w:tr>
        <w:tc>
          <w:tcPr>
            <w:tcW w:type="dxa" w:w="9360"/>
            <w:shd w:fill="F4F6F9"/>
          </w:tcPr>
          <w:p>
            <w:pPr>
              <w:spacing w:after="80"/>
            </w:pPr>
            <w:r>
              <w:rPr>
                <w:rFonts w:ascii="Calibri" w:hAnsi="Calibri" w:eastAsia="Microsoft YaHei"/>
                <w:b/>
                <w:color w:val="1F4D78"/>
                <w:sz w:val="21"/>
              </w:rPr>
              <w:t>权限控制原则</w:t>
            </w:r>
          </w:p>
          <w:p>
            <w:pPr>
              <w:spacing w:after="0"/>
            </w:pPr>
            <w:r>
              <w:rPr>
                <w:rFonts w:ascii="Calibri" w:hAnsi="Calibri" w:eastAsia="Microsoft YaHei"/>
                <w:b w:val="0"/>
                <w:sz w:val="20"/>
              </w:rPr>
              <w:t>所有接口必须执行登录鉴权、角色鉴权和数据归属校验。部门初审只能处理授权部门数据；普通员工不得访问他人提案、积分和兑换记录；关键业务数据修改必须记录修改前后值。</w:t>
            </w:r>
          </w:p>
        </w:tc>
      </w:tr>
    </w:tbl>
    <w:p>
      <w:pPr>
        <w:spacing w:after="80"/>
      </w:pPr>
    </w:p>
    <w:p>
      <w:pPr>
        <w:pStyle w:val="Heading1"/>
      </w:pPr>
      <w:r>
        <w:t>三、核心业务规则</w:t>
      </w:r>
    </w:p>
    <w:p>
      <w:pPr>
        <w:pStyle w:val="Heading2"/>
      </w:pPr>
      <w:r>
        <w:t>3.1 改善提案范畴</w:t>
      </w:r>
    </w:p>
    <w:tbl>
      <w:tblPr>
        <w:tblStyle w:val="TableGrid"/>
        <w:tblW w:type="dxa" w:w="9360"/>
        <w:jc w:val="left"/>
        <w:tblLook w:firstColumn="1" w:firstRow="1" w:lastColumn="0" w:lastRow="0" w:noHBand="0" w:noVBand="1" w:val="04A0"/>
        <w:tblInd w:w="120" w:type="dxa"/>
        <w:tblCellMar>
          <w:top w:w="80" w:type="dxa"/>
          <w:start w:w="120" w:type="dxa"/>
          <w:bottom w:w="80" w:type="dxa"/>
          <w:end w:w="120" w:type="dxa"/>
        </w:tblCellMar>
      </w:tblPr>
      <w:tblGrid>
        <w:gridCol w:w="4680"/>
        <w:gridCol w:w="4680"/>
      </w:tblGrid>
      <w:tr>
        <w:tc>
          <w:tcPr>
            <w:tcW w:type="dxa" w:w="4680"/>
            <w:shd w:fill="F2F4F7"/>
            <w:vAlign w:val="center"/>
          </w:tcPr>
          <w:p>
            <w:pPr>
              <w:spacing w:after="0"/>
            </w:pPr>
            <w:r>
              <w:rPr>
                <w:rFonts w:ascii="Calibri" w:hAnsi="Calibri" w:eastAsia="Microsoft YaHei"/>
                <w:b/>
                <w:color w:val="141E2D"/>
                <w:sz w:val="18"/>
              </w:rPr>
              <w:t>属于提案范畴</w:t>
            </w:r>
          </w:p>
        </w:tc>
        <w:tc>
          <w:tcPr>
            <w:tcW w:type="dxa" w:w="4680"/>
            <w:shd w:fill="F2F4F7"/>
            <w:vAlign w:val="center"/>
          </w:tcPr>
          <w:p>
            <w:pPr>
              <w:spacing w:after="0"/>
            </w:pPr>
            <w:r>
              <w:rPr>
                <w:rFonts w:ascii="Calibri" w:hAnsi="Calibri" w:eastAsia="Microsoft YaHei"/>
                <w:b/>
                <w:color w:val="141E2D"/>
                <w:sz w:val="18"/>
              </w:rPr>
              <w:t>不属于提案范畴</w:t>
            </w:r>
          </w:p>
        </w:tc>
      </w:tr>
      <w:tr>
        <w:tc>
          <w:tcPr>
            <w:tcW w:type="dxa" w:w="4680"/>
            <w:vAlign w:val="center"/>
          </w:tcPr>
          <w:p>
            <w:pPr>
              <w:spacing w:after="0"/>
            </w:pPr>
            <w:r>
              <w:rPr>
                <w:rFonts w:ascii="Calibri" w:hAnsi="Calibri" w:eastAsia="Microsoft YaHei"/>
                <w:b w:val="0"/>
                <w:sz w:val="18"/>
              </w:rPr>
              <w:t>工作简化、事务简化、效率提高</w:t>
            </w:r>
          </w:p>
        </w:tc>
        <w:tc>
          <w:tcPr>
            <w:tcW w:type="dxa" w:w="4680"/>
            <w:vAlign w:val="center"/>
          </w:tcPr>
          <w:p>
            <w:pPr>
              <w:spacing w:after="0"/>
            </w:pPr>
            <w:r>
              <w:rPr>
                <w:rFonts w:ascii="Calibri" w:hAnsi="Calibri" w:eastAsia="Microsoft YaHei"/>
                <w:b w:val="0"/>
                <w:sz w:val="18"/>
              </w:rPr>
              <w:t>人事、劳动条件等基本厂规事项</w:t>
            </w:r>
          </w:p>
        </w:tc>
      </w:tr>
      <w:tr>
        <w:tc>
          <w:tcPr>
            <w:tcW w:type="dxa" w:w="4680"/>
            <w:vAlign w:val="center"/>
          </w:tcPr>
          <w:p>
            <w:pPr>
              <w:spacing w:after="0"/>
            </w:pPr>
            <w:r>
              <w:rPr>
                <w:rFonts w:ascii="Calibri" w:hAnsi="Calibri" w:eastAsia="Microsoft YaHei"/>
                <w:b w:val="0"/>
                <w:sz w:val="18"/>
              </w:rPr>
              <w:t>原材料、人员、能源、物料节省及其他成本降低</w:t>
            </w:r>
          </w:p>
        </w:tc>
        <w:tc>
          <w:tcPr>
            <w:tcW w:type="dxa" w:w="4680"/>
            <w:vAlign w:val="center"/>
          </w:tcPr>
          <w:p>
            <w:pPr>
              <w:spacing w:after="0"/>
            </w:pPr>
            <w:r>
              <w:rPr>
                <w:rFonts w:ascii="Calibri" w:hAnsi="Calibri" w:eastAsia="Microsoft YaHei"/>
                <w:b w:val="0"/>
                <w:sz w:val="18"/>
              </w:rPr>
              <w:t>单纯指出缺陷、缺乏具体性的突发性想法</w:t>
            </w:r>
          </w:p>
        </w:tc>
      </w:tr>
      <w:tr>
        <w:tc>
          <w:tcPr>
            <w:tcW w:type="dxa" w:w="4680"/>
            <w:vAlign w:val="center"/>
          </w:tcPr>
          <w:p>
            <w:pPr>
              <w:spacing w:after="0"/>
            </w:pPr>
            <w:r>
              <w:rPr>
                <w:rFonts w:ascii="Calibri" w:hAnsi="Calibri" w:eastAsia="Microsoft YaHei"/>
                <w:b w:val="0"/>
                <w:sz w:val="18"/>
              </w:rPr>
              <w:t>提高质量、生产效率、缩短交货期</w:t>
            </w:r>
          </w:p>
        </w:tc>
        <w:tc>
          <w:tcPr>
            <w:tcW w:type="dxa" w:w="4680"/>
            <w:vAlign w:val="center"/>
          </w:tcPr>
          <w:p>
            <w:pPr>
              <w:spacing w:after="0"/>
            </w:pPr>
            <w:r>
              <w:rPr>
                <w:rFonts w:ascii="Calibri" w:hAnsi="Calibri" w:eastAsia="Microsoft YaHei"/>
                <w:b w:val="0"/>
                <w:sz w:val="18"/>
              </w:rPr>
              <w:t>重复提报且无改善和创新的提案</w:t>
            </w:r>
          </w:p>
        </w:tc>
      </w:tr>
      <w:tr>
        <w:tc>
          <w:tcPr>
            <w:tcW w:type="dxa" w:w="4680"/>
            <w:vAlign w:val="center"/>
          </w:tcPr>
          <w:p>
            <w:pPr>
              <w:spacing w:after="0"/>
            </w:pPr>
            <w:r>
              <w:rPr>
                <w:rFonts w:ascii="Calibri" w:hAnsi="Calibri" w:eastAsia="Microsoft YaHei"/>
                <w:b w:val="0"/>
                <w:sz w:val="18"/>
              </w:rPr>
              <w:t>预防灾害、安全、环境改善</w:t>
            </w:r>
          </w:p>
        </w:tc>
        <w:tc>
          <w:tcPr>
            <w:tcW w:type="dxa" w:w="4680"/>
            <w:vAlign w:val="center"/>
          </w:tcPr>
          <w:p>
            <w:pPr>
              <w:spacing w:after="0"/>
            </w:pPr>
            <w:r>
              <w:rPr>
                <w:rFonts w:ascii="Calibri" w:hAnsi="Calibri" w:eastAsia="Microsoft YaHei"/>
                <w:b w:val="0"/>
                <w:sz w:val="18"/>
              </w:rPr>
              <w:t>公司决策、上级指示、会议已公开对策</w:t>
            </w:r>
          </w:p>
        </w:tc>
      </w:tr>
      <w:tr>
        <w:tc>
          <w:tcPr>
            <w:tcW w:type="dxa" w:w="4680"/>
            <w:vAlign w:val="center"/>
          </w:tcPr>
          <w:p>
            <w:pPr>
              <w:spacing w:after="0"/>
            </w:pPr>
            <w:r>
              <w:rPr>
                <w:rFonts w:ascii="Calibri" w:hAnsi="Calibri" w:eastAsia="Microsoft YaHei"/>
                <w:b w:val="0"/>
                <w:sz w:val="18"/>
              </w:rPr>
              <w:t>呆料、废料、残料、旧料利用</w:t>
            </w:r>
          </w:p>
        </w:tc>
        <w:tc>
          <w:tcPr>
            <w:tcW w:type="dxa" w:w="4680"/>
            <w:vAlign w:val="center"/>
          </w:tcPr>
          <w:p>
            <w:pPr>
              <w:spacing w:after="0"/>
            </w:pPr>
            <w:r>
              <w:rPr>
                <w:rFonts w:ascii="Calibri" w:hAnsi="Calibri" w:eastAsia="Microsoft YaHei"/>
                <w:b w:val="0"/>
                <w:sz w:val="18"/>
              </w:rPr>
              <w:t>抱怨、不满、非建设性期望</w:t>
            </w:r>
          </w:p>
        </w:tc>
      </w:tr>
      <w:tr>
        <w:tc>
          <w:tcPr>
            <w:tcW w:type="dxa" w:w="4680"/>
            <w:vAlign w:val="center"/>
          </w:tcPr>
          <w:p>
            <w:pPr>
              <w:spacing w:after="0"/>
            </w:pPr>
            <w:r>
              <w:rPr>
                <w:rFonts w:ascii="Calibri" w:hAnsi="Calibri" w:eastAsia="Microsoft YaHei"/>
                <w:b w:val="0"/>
                <w:sz w:val="18"/>
              </w:rPr>
              <w:t>设备、仪器、工装、工艺革新</w:t>
            </w:r>
          </w:p>
        </w:tc>
        <w:tc>
          <w:tcPr>
            <w:tcW w:type="dxa" w:w="4680"/>
            <w:vAlign w:val="center"/>
          </w:tcPr>
          <w:p>
            <w:pPr>
              <w:spacing w:after="0"/>
            </w:pPr>
            <w:r>
              <w:rPr>
                <w:rFonts w:ascii="Calibri" w:hAnsi="Calibri" w:eastAsia="Microsoft YaHei"/>
                <w:b w:val="0"/>
                <w:sz w:val="18"/>
              </w:rPr>
              <w:t>本职例行工作或主管交办具体事项</w:t>
            </w:r>
          </w:p>
        </w:tc>
      </w:tr>
      <w:tr>
        <w:tc>
          <w:tcPr>
            <w:tcW w:type="dxa" w:w="4680"/>
            <w:vAlign w:val="center"/>
          </w:tcPr>
          <w:p>
            <w:pPr>
              <w:spacing w:after="0"/>
            </w:pPr>
            <w:r>
              <w:rPr>
                <w:rFonts w:ascii="Calibri" w:hAnsi="Calibri" w:eastAsia="Microsoft YaHei"/>
                <w:b w:val="0"/>
                <w:sz w:val="18"/>
              </w:rPr>
              <w:t>现场操作方法、业务程序改善</w:t>
            </w:r>
          </w:p>
        </w:tc>
        <w:tc>
          <w:tcPr>
            <w:tcW w:type="dxa" w:w="4680"/>
            <w:vAlign w:val="center"/>
          </w:tcPr>
          <w:p>
            <w:pPr>
              <w:spacing w:after="0"/>
            </w:pPr>
            <w:r>
              <w:rPr>
                <w:rFonts w:ascii="Calibri" w:hAnsi="Calibri" w:eastAsia="Microsoft YaHei"/>
                <w:b w:val="0"/>
                <w:sz w:val="18"/>
              </w:rPr>
              <w:t>已有方法、技术延用，创意重复或类似</w:t>
            </w:r>
          </w:p>
        </w:tc>
      </w:tr>
    </w:tbl>
    <w:p>
      <w:pPr>
        <w:spacing w:after="60"/>
      </w:pPr>
    </w:p>
    <w:p>
      <w:pPr>
        <w:pStyle w:val="Heading2"/>
      </w:pPr>
      <w:r>
        <w:t>3.2 提案审批与评审规则</w:t>
      </w:r>
    </w:p>
    <w:p>
      <w:pPr>
        <w:pStyle w:val="ListNumber"/>
      </w:pPr>
      <w:r>
        <w:t>员工发现问题并形成改善设想，经上级认可和支持后实施改善；取得效果后通过系统提交提案。</w:t>
      </w:r>
    </w:p>
    <w:p>
      <w:pPr>
        <w:pStyle w:val="ListNumber"/>
      </w:pPr>
      <w:r>
        <w:t>部门评估组每周集中初评，需确认提案可行性、实施结果和基础效益数据。</w:t>
      </w:r>
    </w:p>
    <w:p>
      <w:pPr>
        <w:pStyle w:val="ListNumber"/>
      </w:pPr>
      <w:r>
        <w:t>涉及财务创效的提案由财务部进行年度化经济效益核定，并出具效益核算表。</w:t>
      </w:r>
    </w:p>
    <w:p>
      <w:pPr>
        <w:pStyle w:val="ListNumber"/>
      </w:pPr>
      <w:r>
        <w:t>精益办或精益改善评审委员会进行复评，二级以上提案需提交委员会核准。</w:t>
      </w:r>
    </w:p>
    <w:p>
      <w:pPr>
        <w:pStyle w:val="ListNumber"/>
      </w:pPr>
      <w:r>
        <w:t>任一审批环节驳回时必须填写原因；员工可修改后重新提交。</w:t>
      </w:r>
    </w:p>
    <w:p>
      <w:pPr>
        <w:pStyle w:val="ListNumber"/>
      </w:pPr>
      <w:r>
        <w:t>纠错、复原、对标类事项不进行提案奖励；水平展开类提案按评级至少低一级奖励。</w:t>
      </w:r>
    </w:p>
    <w:p>
      <w:pPr>
        <w:pStyle w:val="Heading2"/>
      </w:pPr>
      <w:r>
        <w:t>3.3 积分获取规则</w:t>
      </w:r>
    </w:p>
    <w:tbl>
      <w:tblPr>
        <w:tblStyle w:val="TableGrid"/>
        <w:tblW w:type="dxa" w:w="9360"/>
        <w:jc w:val="left"/>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1700"/>
            <w:shd w:fill="F2F4F7"/>
            <w:vAlign w:val="center"/>
          </w:tcPr>
          <w:p>
            <w:pPr>
              <w:spacing w:after="0"/>
            </w:pPr>
            <w:r>
              <w:rPr>
                <w:rFonts w:ascii="Calibri" w:hAnsi="Calibri" w:eastAsia="Microsoft YaHei"/>
                <w:b/>
                <w:color w:val="141E2D"/>
                <w:sz w:val="18"/>
              </w:rPr>
              <w:t>积分类型</w:t>
            </w:r>
          </w:p>
        </w:tc>
        <w:tc>
          <w:tcPr>
            <w:tcW w:type="dxa" w:w="2300"/>
            <w:shd w:fill="F2F4F7"/>
            <w:vAlign w:val="center"/>
          </w:tcPr>
          <w:p>
            <w:pPr>
              <w:spacing w:after="0"/>
            </w:pPr>
            <w:r>
              <w:rPr>
                <w:rFonts w:ascii="Calibri" w:hAnsi="Calibri" w:eastAsia="Microsoft YaHei"/>
                <w:b/>
                <w:color w:val="141E2D"/>
                <w:sz w:val="18"/>
              </w:rPr>
              <w:t>获取项目</w:t>
            </w:r>
          </w:p>
        </w:tc>
        <w:tc>
          <w:tcPr>
            <w:tcW w:type="dxa" w:w="5360"/>
            <w:shd w:fill="F2F4F7"/>
            <w:vAlign w:val="center"/>
          </w:tcPr>
          <w:p>
            <w:pPr>
              <w:spacing w:after="0"/>
            </w:pPr>
            <w:r>
              <w:rPr>
                <w:rFonts w:ascii="Calibri" w:hAnsi="Calibri" w:eastAsia="Microsoft YaHei"/>
                <w:b/>
                <w:color w:val="141E2D"/>
                <w:sz w:val="18"/>
              </w:rPr>
              <w:t>积分标准</w:t>
            </w:r>
          </w:p>
        </w:tc>
      </w:tr>
      <w:tr>
        <w:tc>
          <w:tcPr>
            <w:tcW w:type="dxa" w:w="1700"/>
            <w:vAlign w:val="center"/>
          </w:tcPr>
          <w:p>
            <w:pPr>
              <w:spacing w:after="0"/>
            </w:pPr>
            <w:r>
              <w:rPr>
                <w:rFonts w:ascii="Calibri" w:hAnsi="Calibri" w:eastAsia="Microsoft YaHei"/>
                <w:b w:val="0"/>
                <w:sz w:val="18"/>
              </w:rPr>
              <w:t>基础参与积分</w:t>
            </w:r>
          </w:p>
        </w:tc>
        <w:tc>
          <w:tcPr>
            <w:tcW w:type="dxa" w:w="2300"/>
            <w:vAlign w:val="center"/>
          </w:tcPr>
          <w:p>
            <w:pPr>
              <w:spacing w:after="0"/>
            </w:pPr>
            <w:r>
              <w:rPr>
                <w:rFonts w:ascii="Calibri" w:hAnsi="Calibri" w:eastAsia="Microsoft YaHei"/>
                <w:b w:val="0"/>
                <w:sz w:val="18"/>
              </w:rPr>
              <w:t>有效改善提案</w:t>
            </w:r>
          </w:p>
        </w:tc>
        <w:tc>
          <w:tcPr>
            <w:tcW w:type="dxa" w:w="5360"/>
            <w:vAlign w:val="center"/>
          </w:tcPr>
          <w:p>
            <w:pPr>
              <w:spacing w:after="0"/>
            </w:pPr>
            <w:r>
              <w:rPr>
                <w:rFonts w:ascii="Calibri" w:hAnsi="Calibri" w:eastAsia="Microsoft YaHei"/>
                <w:b w:val="0"/>
                <w:sz w:val="18"/>
              </w:rPr>
              <w:t>20 分/件；提出人 30%，改善实施人 70%</w:t>
            </w:r>
          </w:p>
        </w:tc>
      </w:tr>
      <w:tr>
        <w:tc>
          <w:tcPr>
            <w:tcW w:type="dxa" w:w="1700"/>
            <w:vAlign w:val="center"/>
          </w:tcPr>
          <w:p>
            <w:pPr>
              <w:spacing w:after="0"/>
            </w:pPr>
            <w:r>
              <w:rPr>
                <w:rFonts w:ascii="Calibri" w:hAnsi="Calibri" w:eastAsia="Microsoft YaHei"/>
                <w:b w:val="0"/>
                <w:sz w:val="18"/>
              </w:rPr>
              <w:t>案例价值积分</w:t>
            </w:r>
          </w:p>
        </w:tc>
        <w:tc>
          <w:tcPr>
            <w:tcW w:type="dxa" w:w="2300"/>
            <w:vAlign w:val="center"/>
          </w:tcPr>
          <w:p>
            <w:pPr>
              <w:spacing w:after="0"/>
            </w:pPr>
            <w:r>
              <w:rPr>
                <w:rFonts w:ascii="Calibri" w:hAnsi="Calibri" w:eastAsia="Microsoft YaHei"/>
                <w:b w:val="0"/>
                <w:sz w:val="18"/>
              </w:rPr>
              <w:t>提案实施效果评级</w:t>
            </w:r>
          </w:p>
        </w:tc>
        <w:tc>
          <w:tcPr>
            <w:tcW w:type="dxa" w:w="5360"/>
            <w:vAlign w:val="center"/>
          </w:tcPr>
          <w:p>
            <w:pPr>
              <w:spacing w:after="0"/>
            </w:pPr>
            <w:r>
              <w:rPr>
                <w:rFonts w:ascii="Calibri" w:hAnsi="Calibri" w:eastAsia="Microsoft YaHei"/>
                <w:b w:val="0"/>
                <w:sz w:val="18"/>
              </w:rPr>
              <w:t>四级 +60；三级 +100；二级 +200；一级 +400；提出人 30%，实施人 70%</w:t>
            </w:r>
          </w:p>
        </w:tc>
      </w:tr>
      <w:tr>
        <w:tc>
          <w:tcPr>
            <w:tcW w:type="dxa" w:w="1700"/>
            <w:vAlign w:val="center"/>
          </w:tcPr>
          <w:p>
            <w:pPr>
              <w:spacing w:after="0"/>
            </w:pPr>
            <w:r>
              <w:rPr>
                <w:rFonts w:ascii="Calibri" w:hAnsi="Calibri" w:eastAsia="Microsoft YaHei"/>
                <w:b w:val="0"/>
                <w:sz w:val="18"/>
              </w:rPr>
              <w:t>专项激励积分</w:t>
            </w:r>
          </w:p>
        </w:tc>
        <w:tc>
          <w:tcPr>
            <w:tcW w:type="dxa" w:w="2300"/>
            <w:vAlign w:val="center"/>
          </w:tcPr>
          <w:p>
            <w:pPr>
              <w:spacing w:after="0"/>
            </w:pPr>
            <w:r>
              <w:rPr>
                <w:rFonts w:ascii="Calibri" w:hAnsi="Calibri" w:eastAsia="Microsoft YaHei"/>
                <w:b w:val="0"/>
                <w:sz w:val="18"/>
              </w:rPr>
              <w:t>财务创效奖励</w:t>
            </w:r>
          </w:p>
        </w:tc>
        <w:tc>
          <w:tcPr>
            <w:tcW w:type="dxa" w:w="5360"/>
            <w:vAlign w:val="center"/>
          </w:tcPr>
          <w:p>
            <w:pPr>
              <w:spacing w:after="0"/>
            </w:pPr>
            <w:r>
              <w:rPr>
                <w:rFonts w:ascii="Calibri" w:hAnsi="Calibri" w:eastAsia="Microsoft YaHei"/>
                <w:b w:val="0"/>
                <w:sz w:val="18"/>
              </w:rPr>
              <w:t>R≤2,000：R×1%；2,000&lt;R≤20,000：20+(R-2,000)×2%；R&gt;20,000：380+(R-20,000)×3%</w:t>
            </w:r>
          </w:p>
        </w:tc>
      </w:tr>
      <w:tr>
        <w:tc>
          <w:tcPr>
            <w:tcW w:type="dxa" w:w="1700"/>
            <w:vAlign w:val="center"/>
          </w:tcPr>
          <w:p>
            <w:pPr>
              <w:spacing w:after="0"/>
            </w:pPr>
            <w:r>
              <w:rPr>
                <w:rFonts w:ascii="Calibri" w:hAnsi="Calibri" w:eastAsia="Microsoft YaHei"/>
                <w:b w:val="0"/>
                <w:sz w:val="18"/>
              </w:rPr>
              <w:t>专项激励积分</w:t>
            </w:r>
          </w:p>
        </w:tc>
        <w:tc>
          <w:tcPr>
            <w:tcW w:type="dxa" w:w="2300"/>
            <w:vAlign w:val="center"/>
          </w:tcPr>
          <w:p>
            <w:pPr>
              <w:spacing w:after="0"/>
            </w:pPr>
            <w:r>
              <w:rPr>
                <w:rFonts w:ascii="Calibri" w:hAnsi="Calibri" w:eastAsia="Microsoft YaHei"/>
                <w:b w:val="0"/>
                <w:sz w:val="18"/>
              </w:rPr>
              <w:t>有效焦点大课题</w:t>
            </w:r>
          </w:p>
        </w:tc>
        <w:tc>
          <w:tcPr>
            <w:tcW w:type="dxa" w:w="5360"/>
            <w:vAlign w:val="center"/>
          </w:tcPr>
          <w:p>
            <w:pPr>
              <w:spacing w:after="0"/>
            </w:pPr>
            <w:r>
              <w:rPr>
                <w:rFonts w:ascii="Calibri" w:hAnsi="Calibri" w:eastAsia="Microsoft YaHei"/>
                <w:b w:val="0"/>
                <w:sz w:val="18"/>
              </w:rPr>
              <w:t>组长 7,000 分/课题；核心组员限 3 人，1,000 分/人</w:t>
            </w:r>
          </w:p>
        </w:tc>
      </w:tr>
      <w:tr>
        <w:tc>
          <w:tcPr>
            <w:tcW w:type="dxa" w:w="1700"/>
            <w:vAlign w:val="center"/>
          </w:tcPr>
          <w:p>
            <w:pPr>
              <w:spacing w:after="0"/>
            </w:pPr>
            <w:r>
              <w:rPr>
                <w:rFonts w:ascii="Calibri" w:hAnsi="Calibri" w:eastAsia="Microsoft YaHei"/>
                <w:b w:val="0"/>
                <w:sz w:val="18"/>
              </w:rPr>
              <w:t>专项激励积分</w:t>
            </w:r>
          </w:p>
        </w:tc>
        <w:tc>
          <w:tcPr>
            <w:tcW w:type="dxa" w:w="2300"/>
            <w:vAlign w:val="center"/>
          </w:tcPr>
          <w:p>
            <w:pPr>
              <w:spacing w:after="0"/>
            </w:pPr>
            <w:r>
              <w:rPr>
                <w:rFonts w:ascii="Calibri" w:hAnsi="Calibri" w:eastAsia="Microsoft YaHei"/>
                <w:b w:val="0"/>
                <w:sz w:val="18"/>
              </w:rPr>
              <w:t>有效焦点中课题</w:t>
            </w:r>
          </w:p>
        </w:tc>
        <w:tc>
          <w:tcPr>
            <w:tcW w:type="dxa" w:w="5360"/>
            <w:vAlign w:val="center"/>
          </w:tcPr>
          <w:p>
            <w:pPr>
              <w:spacing w:after="0"/>
            </w:pPr>
            <w:r>
              <w:rPr>
                <w:rFonts w:ascii="Calibri" w:hAnsi="Calibri" w:eastAsia="Microsoft YaHei"/>
                <w:b w:val="0"/>
                <w:sz w:val="18"/>
              </w:rPr>
              <w:t>组长 2,000 分/课题；核心组员限 3 人，500 分/人</w:t>
            </w:r>
          </w:p>
        </w:tc>
      </w:tr>
      <w:tr>
        <w:tc>
          <w:tcPr>
            <w:tcW w:type="dxa" w:w="1700"/>
            <w:vAlign w:val="center"/>
          </w:tcPr>
          <w:p>
            <w:pPr>
              <w:spacing w:after="0"/>
            </w:pPr>
            <w:r>
              <w:rPr>
                <w:rFonts w:ascii="Calibri" w:hAnsi="Calibri" w:eastAsia="Microsoft YaHei"/>
                <w:b w:val="0"/>
                <w:sz w:val="18"/>
              </w:rPr>
              <w:t>专项激励积分</w:t>
            </w:r>
          </w:p>
        </w:tc>
        <w:tc>
          <w:tcPr>
            <w:tcW w:type="dxa" w:w="2300"/>
            <w:vAlign w:val="center"/>
          </w:tcPr>
          <w:p>
            <w:pPr>
              <w:spacing w:after="0"/>
            </w:pPr>
            <w:r>
              <w:rPr>
                <w:rFonts w:ascii="Calibri" w:hAnsi="Calibri" w:eastAsia="Microsoft YaHei"/>
                <w:b w:val="0"/>
                <w:sz w:val="18"/>
              </w:rPr>
              <w:t>有效焦点小课题</w:t>
            </w:r>
          </w:p>
        </w:tc>
        <w:tc>
          <w:tcPr>
            <w:tcW w:type="dxa" w:w="5360"/>
            <w:vAlign w:val="center"/>
          </w:tcPr>
          <w:p>
            <w:pPr>
              <w:spacing w:after="0"/>
            </w:pPr>
            <w:r>
              <w:rPr>
                <w:rFonts w:ascii="Calibri" w:hAnsi="Calibri" w:eastAsia="Microsoft YaHei"/>
                <w:b w:val="0"/>
                <w:sz w:val="18"/>
              </w:rPr>
              <w:t>组长 300 分/课题</w:t>
            </w:r>
          </w:p>
        </w:tc>
      </w:tr>
      <w:tr>
        <w:tc>
          <w:tcPr>
            <w:tcW w:type="dxa" w:w="1700"/>
            <w:vAlign w:val="center"/>
          </w:tcPr>
          <w:p>
            <w:pPr>
              <w:spacing w:after="0"/>
            </w:pPr>
            <w:r>
              <w:rPr>
                <w:rFonts w:ascii="Calibri" w:hAnsi="Calibri" w:eastAsia="Microsoft YaHei"/>
                <w:b w:val="0"/>
                <w:sz w:val="18"/>
              </w:rPr>
              <w:t>专项激励积分</w:t>
            </w:r>
          </w:p>
        </w:tc>
        <w:tc>
          <w:tcPr>
            <w:tcW w:type="dxa" w:w="2300"/>
            <w:vAlign w:val="center"/>
          </w:tcPr>
          <w:p>
            <w:pPr>
              <w:spacing w:after="0"/>
            </w:pPr>
            <w:r>
              <w:rPr>
                <w:rFonts w:ascii="Calibri" w:hAnsi="Calibri" w:eastAsia="Microsoft YaHei"/>
                <w:b w:val="0"/>
                <w:sz w:val="18"/>
              </w:rPr>
              <w:t>月度提案优质部门</w:t>
            </w:r>
          </w:p>
        </w:tc>
        <w:tc>
          <w:tcPr>
            <w:tcW w:type="dxa" w:w="5360"/>
            <w:vAlign w:val="center"/>
          </w:tcPr>
          <w:p>
            <w:pPr>
              <w:spacing w:after="0"/>
            </w:pPr>
            <w:r>
              <w:rPr>
                <w:rFonts w:ascii="Calibri" w:hAnsi="Calibri" w:eastAsia="Microsoft YaHei"/>
                <w:b w:val="0"/>
                <w:sz w:val="18"/>
              </w:rPr>
              <w:t>第 1 名：员工 +10、主管 +30；第 2 名：员工 +5、主管 +15</w:t>
            </w:r>
          </w:p>
        </w:tc>
      </w:tr>
      <w:tr>
        <w:tc>
          <w:tcPr>
            <w:tcW w:type="dxa" w:w="1700"/>
            <w:vAlign w:val="center"/>
          </w:tcPr>
          <w:p>
            <w:pPr>
              <w:spacing w:after="0"/>
            </w:pPr>
            <w:r>
              <w:rPr>
                <w:rFonts w:ascii="Calibri" w:hAnsi="Calibri" w:eastAsia="Microsoft YaHei"/>
                <w:b w:val="0"/>
                <w:sz w:val="18"/>
              </w:rPr>
              <w:t>专项激励积分</w:t>
            </w:r>
          </w:p>
        </w:tc>
        <w:tc>
          <w:tcPr>
            <w:tcW w:type="dxa" w:w="2300"/>
            <w:vAlign w:val="center"/>
          </w:tcPr>
          <w:p>
            <w:pPr>
              <w:spacing w:after="0"/>
            </w:pPr>
            <w:r>
              <w:rPr>
                <w:rFonts w:ascii="Calibri" w:hAnsi="Calibri" w:eastAsia="Microsoft YaHei"/>
                <w:b w:val="0"/>
                <w:sz w:val="18"/>
              </w:rPr>
              <w:t>优秀案例分享/发表</w:t>
            </w:r>
          </w:p>
        </w:tc>
        <w:tc>
          <w:tcPr>
            <w:tcW w:type="dxa" w:w="5360"/>
            <w:vAlign w:val="center"/>
          </w:tcPr>
          <w:p>
            <w:pPr>
              <w:spacing w:after="0"/>
            </w:pPr>
            <w:r>
              <w:rPr>
                <w:rFonts w:ascii="Calibri" w:hAnsi="Calibri" w:eastAsia="Microsoft YaHei"/>
                <w:b w:val="0"/>
                <w:sz w:val="18"/>
              </w:rPr>
              <w:t>50 分/次，限效果评级二级以上</w:t>
            </w:r>
          </w:p>
        </w:tc>
      </w:tr>
    </w:tbl>
    <w:p>
      <w:pPr>
        <w:spacing w:after="60"/>
      </w:pPr>
    </w:p>
    <w:p>
      <w:pPr>
        <w:pStyle w:val="Heading2"/>
      </w:pPr>
      <w:r>
        <w:t>3.4 积分应用、兑换与约束</w:t>
      </w:r>
    </w:p>
    <w:p>
      <w:pPr>
        <w:pStyle w:val="ListBullet"/>
      </w:pPr>
      <w:r>
        <w:t>系统为员工建立个人积分账户，积分仅限本人使用，不得转让。</w:t>
      </w:r>
    </w:p>
    <w:p>
      <w:pPr>
        <w:pStyle w:val="ListBullet"/>
      </w:pPr>
      <w:r>
        <w:t>积分清零时间按制度文件执行：每年 5 月 1 日 24:00；清零前 7 天推送提醒。</w:t>
      </w:r>
    </w:p>
    <w:p>
      <w:pPr>
        <w:pStyle w:val="ListBullet"/>
      </w:pPr>
      <w:r>
        <w:t>兑换流程：员工线上申请，精益办 3 个工作日内审核，审核通过后 7 个工作日内发放奖品并扣减积分。</w:t>
      </w:r>
    </w:p>
    <w:p>
      <w:pPr>
        <w:pStyle w:val="ListBullet"/>
      </w:pPr>
      <w:r>
        <w:t>每月 5 日前公示积分榜与处罚通告；员工可在 5 个工作日内向精益办申诉。</w:t>
      </w:r>
    </w:p>
    <w:p>
      <w:pPr>
        <w:pStyle w:val="ListBullet"/>
      </w:pPr>
      <w:r>
        <w:t>成果维持期为 6 个月；因维护不善导致改善成果失效，扣除双倍所获质量积分。</w:t>
      </w:r>
    </w:p>
    <w:p>
      <w:pPr>
        <w:pStyle w:val="ListBullet"/>
      </w:pPr>
      <w:r>
        <w:t>数据造假取消全部积分、追回奖励并通报；抄袭侵占按对应积分双倍处罚。</w:t>
      </w:r>
    </w:p>
    <w:tbl>
      <w:tblPr>
        <w:tblStyle w:val="TableGrid"/>
        <w:tblW w:type="dxa" w:w="9360"/>
        <w:jc w:val="left"/>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1600"/>
            <w:shd w:fill="F2F4F7"/>
            <w:vAlign w:val="center"/>
          </w:tcPr>
          <w:p>
            <w:pPr>
              <w:spacing w:after="0"/>
            </w:pPr>
            <w:r>
              <w:rPr>
                <w:rFonts w:ascii="Calibri" w:hAnsi="Calibri" w:eastAsia="Microsoft YaHei"/>
                <w:b/>
                <w:color w:val="141E2D"/>
                <w:sz w:val="18"/>
              </w:rPr>
              <w:t>所需积分</w:t>
            </w:r>
          </w:p>
        </w:tc>
        <w:tc>
          <w:tcPr>
            <w:tcW w:type="dxa" w:w="2000"/>
            <w:shd w:fill="F2F4F7"/>
            <w:vAlign w:val="center"/>
          </w:tcPr>
          <w:p>
            <w:pPr>
              <w:spacing w:after="0"/>
            </w:pPr>
            <w:r>
              <w:rPr>
                <w:rFonts w:ascii="Calibri" w:hAnsi="Calibri" w:eastAsia="Microsoft YaHei"/>
                <w:b/>
                <w:color w:val="141E2D"/>
                <w:sz w:val="18"/>
              </w:rPr>
              <w:t>奖品价值参考</w:t>
            </w:r>
          </w:p>
        </w:tc>
        <w:tc>
          <w:tcPr>
            <w:tcW w:type="dxa" w:w="5760"/>
            <w:shd w:fill="F2F4F7"/>
            <w:vAlign w:val="center"/>
          </w:tcPr>
          <w:p>
            <w:pPr>
              <w:spacing w:after="0"/>
            </w:pPr>
            <w:r>
              <w:rPr>
                <w:rFonts w:ascii="Calibri" w:hAnsi="Calibri" w:eastAsia="Microsoft YaHei"/>
                <w:b/>
                <w:color w:val="141E2D"/>
                <w:sz w:val="18"/>
              </w:rPr>
              <w:t>示例</w:t>
            </w:r>
          </w:p>
        </w:tc>
      </w:tr>
      <w:tr>
        <w:tc>
          <w:tcPr>
            <w:tcW w:type="dxa" w:w="1600"/>
            <w:vAlign w:val="center"/>
          </w:tcPr>
          <w:p>
            <w:pPr>
              <w:spacing w:after="0"/>
            </w:pPr>
            <w:r>
              <w:rPr>
                <w:rFonts w:ascii="Calibri" w:hAnsi="Calibri" w:eastAsia="Microsoft YaHei"/>
                <w:b w:val="0"/>
                <w:sz w:val="18"/>
              </w:rPr>
              <w:t>120</w:t>
            </w:r>
          </w:p>
        </w:tc>
        <w:tc>
          <w:tcPr>
            <w:tcW w:type="dxa" w:w="2000"/>
            <w:vAlign w:val="center"/>
          </w:tcPr>
          <w:p>
            <w:pPr>
              <w:spacing w:after="0"/>
            </w:pPr>
            <w:r>
              <w:rPr>
                <w:rFonts w:ascii="Calibri" w:hAnsi="Calibri" w:eastAsia="Microsoft YaHei"/>
                <w:b w:val="0"/>
                <w:sz w:val="18"/>
              </w:rPr>
              <w:t>20</w:t>
            </w:r>
          </w:p>
        </w:tc>
        <w:tc>
          <w:tcPr>
            <w:tcW w:type="dxa" w:w="5760"/>
            <w:vAlign w:val="center"/>
          </w:tcPr>
          <w:p>
            <w:pPr>
              <w:spacing w:after="0"/>
            </w:pPr>
            <w:r>
              <w:rPr>
                <w:rFonts w:ascii="Calibri" w:hAnsi="Calibri" w:eastAsia="Microsoft YaHei"/>
                <w:b w:val="0"/>
                <w:sz w:val="18"/>
              </w:rPr>
              <w:t>品牌抽纸一提</w:t>
            </w:r>
          </w:p>
        </w:tc>
      </w:tr>
      <w:tr>
        <w:tc>
          <w:tcPr>
            <w:tcW w:type="dxa" w:w="1600"/>
            <w:vAlign w:val="center"/>
          </w:tcPr>
          <w:p>
            <w:pPr>
              <w:spacing w:after="0"/>
            </w:pPr>
            <w:r>
              <w:rPr>
                <w:rFonts w:ascii="Calibri" w:hAnsi="Calibri" w:eastAsia="Microsoft YaHei"/>
                <w:b w:val="0"/>
                <w:sz w:val="18"/>
              </w:rPr>
              <w:t>600</w:t>
            </w:r>
          </w:p>
        </w:tc>
        <w:tc>
          <w:tcPr>
            <w:tcW w:type="dxa" w:w="2000"/>
            <w:vAlign w:val="center"/>
          </w:tcPr>
          <w:p>
            <w:pPr>
              <w:spacing w:after="0"/>
            </w:pPr>
            <w:r>
              <w:rPr>
                <w:rFonts w:ascii="Calibri" w:hAnsi="Calibri" w:eastAsia="Microsoft YaHei"/>
                <w:b w:val="0"/>
                <w:sz w:val="18"/>
              </w:rPr>
              <w:t>120</w:t>
            </w:r>
          </w:p>
        </w:tc>
        <w:tc>
          <w:tcPr>
            <w:tcW w:type="dxa" w:w="5760"/>
            <w:vAlign w:val="center"/>
          </w:tcPr>
          <w:p>
            <w:pPr>
              <w:spacing w:after="0"/>
            </w:pPr>
            <w:r>
              <w:rPr>
                <w:rFonts w:ascii="Calibri" w:hAnsi="Calibri" w:eastAsia="Microsoft YaHei"/>
                <w:b w:val="0"/>
                <w:sz w:val="18"/>
              </w:rPr>
              <w:t>电动牙刷、保温杯</w:t>
            </w:r>
          </w:p>
        </w:tc>
      </w:tr>
      <w:tr>
        <w:tc>
          <w:tcPr>
            <w:tcW w:type="dxa" w:w="1600"/>
            <w:vAlign w:val="center"/>
          </w:tcPr>
          <w:p>
            <w:pPr>
              <w:spacing w:after="0"/>
            </w:pPr>
            <w:r>
              <w:rPr>
                <w:rFonts w:ascii="Calibri" w:hAnsi="Calibri" w:eastAsia="Microsoft YaHei"/>
                <w:b w:val="0"/>
                <w:sz w:val="18"/>
              </w:rPr>
              <w:t>1500</w:t>
            </w:r>
          </w:p>
        </w:tc>
        <w:tc>
          <w:tcPr>
            <w:tcW w:type="dxa" w:w="2000"/>
            <w:vAlign w:val="center"/>
          </w:tcPr>
          <w:p>
            <w:pPr>
              <w:spacing w:after="0"/>
            </w:pPr>
            <w:r>
              <w:rPr>
                <w:rFonts w:ascii="Calibri" w:hAnsi="Calibri" w:eastAsia="Microsoft YaHei"/>
                <w:b w:val="0"/>
                <w:sz w:val="18"/>
              </w:rPr>
              <w:t>400</w:t>
            </w:r>
          </w:p>
        </w:tc>
        <w:tc>
          <w:tcPr>
            <w:tcW w:type="dxa" w:w="5760"/>
            <w:vAlign w:val="center"/>
          </w:tcPr>
          <w:p>
            <w:pPr>
              <w:spacing w:after="0"/>
            </w:pPr>
            <w:r>
              <w:rPr>
                <w:rFonts w:ascii="Calibri" w:hAnsi="Calibri" w:eastAsia="Microsoft YaHei"/>
                <w:b w:val="0"/>
                <w:sz w:val="18"/>
              </w:rPr>
              <w:t>无线降噪耳机、筋膜枪</w:t>
            </w:r>
          </w:p>
        </w:tc>
      </w:tr>
      <w:tr>
        <w:tc>
          <w:tcPr>
            <w:tcW w:type="dxa" w:w="1600"/>
            <w:vAlign w:val="center"/>
          </w:tcPr>
          <w:p>
            <w:pPr>
              <w:spacing w:after="0"/>
            </w:pPr>
            <w:r>
              <w:rPr>
                <w:rFonts w:ascii="Calibri" w:hAnsi="Calibri" w:eastAsia="Microsoft YaHei"/>
                <w:b w:val="0"/>
                <w:sz w:val="18"/>
              </w:rPr>
              <w:t>3500</w:t>
            </w:r>
          </w:p>
        </w:tc>
        <w:tc>
          <w:tcPr>
            <w:tcW w:type="dxa" w:w="2000"/>
            <w:vAlign w:val="center"/>
          </w:tcPr>
          <w:p>
            <w:pPr>
              <w:spacing w:after="0"/>
            </w:pPr>
            <w:r>
              <w:rPr>
                <w:rFonts w:ascii="Calibri" w:hAnsi="Calibri" w:eastAsia="Microsoft YaHei"/>
                <w:b w:val="0"/>
                <w:sz w:val="18"/>
              </w:rPr>
              <w:t>1300</w:t>
            </w:r>
          </w:p>
        </w:tc>
        <w:tc>
          <w:tcPr>
            <w:tcW w:type="dxa" w:w="5760"/>
            <w:vAlign w:val="center"/>
          </w:tcPr>
          <w:p>
            <w:pPr>
              <w:spacing w:after="0"/>
            </w:pPr>
            <w:r>
              <w:rPr>
                <w:rFonts w:ascii="Calibri" w:hAnsi="Calibri" w:eastAsia="Microsoft YaHei"/>
                <w:b w:val="0"/>
                <w:sz w:val="18"/>
              </w:rPr>
              <w:t>智能手表、家用投影仪</w:t>
            </w:r>
          </w:p>
        </w:tc>
      </w:tr>
      <w:tr>
        <w:tc>
          <w:tcPr>
            <w:tcW w:type="dxa" w:w="1600"/>
            <w:vAlign w:val="center"/>
          </w:tcPr>
          <w:p>
            <w:pPr>
              <w:spacing w:after="0"/>
            </w:pPr>
            <w:r>
              <w:rPr>
                <w:rFonts w:ascii="Calibri" w:hAnsi="Calibri" w:eastAsia="Microsoft YaHei"/>
                <w:b w:val="0"/>
                <w:sz w:val="18"/>
              </w:rPr>
              <w:t>5000</w:t>
            </w:r>
          </w:p>
        </w:tc>
        <w:tc>
          <w:tcPr>
            <w:tcW w:type="dxa" w:w="2000"/>
            <w:vAlign w:val="center"/>
          </w:tcPr>
          <w:p>
            <w:pPr>
              <w:spacing w:after="0"/>
            </w:pPr>
            <w:r>
              <w:rPr>
                <w:rFonts w:ascii="Calibri" w:hAnsi="Calibri" w:eastAsia="Microsoft YaHei"/>
                <w:b w:val="0"/>
                <w:sz w:val="18"/>
              </w:rPr>
              <w:t>2500</w:t>
            </w:r>
          </w:p>
        </w:tc>
        <w:tc>
          <w:tcPr>
            <w:tcW w:type="dxa" w:w="5760"/>
            <w:vAlign w:val="center"/>
          </w:tcPr>
          <w:p>
            <w:pPr>
              <w:spacing w:after="0"/>
            </w:pPr>
            <w:r>
              <w:rPr>
                <w:rFonts w:ascii="Calibri" w:hAnsi="Calibri" w:eastAsia="Microsoft YaHei"/>
                <w:b w:val="0"/>
                <w:sz w:val="18"/>
              </w:rPr>
              <w:t>空气净化器、净水器</w:t>
            </w:r>
          </w:p>
        </w:tc>
      </w:tr>
      <w:tr>
        <w:tc>
          <w:tcPr>
            <w:tcW w:type="dxa" w:w="1600"/>
            <w:vAlign w:val="center"/>
          </w:tcPr>
          <w:p>
            <w:pPr>
              <w:spacing w:after="0"/>
            </w:pPr>
            <w:r>
              <w:rPr>
                <w:rFonts w:ascii="Calibri" w:hAnsi="Calibri" w:eastAsia="Microsoft YaHei"/>
                <w:b w:val="0"/>
                <w:sz w:val="18"/>
              </w:rPr>
              <w:t>7500</w:t>
            </w:r>
          </w:p>
        </w:tc>
        <w:tc>
          <w:tcPr>
            <w:tcW w:type="dxa" w:w="2000"/>
            <w:vAlign w:val="center"/>
          </w:tcPr>
          <w:p>
            <w:pPr>
              <w:spacing w:after="0"/>
            </w:pPr>
            <w:r>
              <w:rPr>
                <w:rFonts w:ascii="Calibri" w:hAnsi="Calibri" w:eastAsia="Microsoft YaHei"/>
                <w:b w:val="0"/>
                <w:sz w:val="18"/>
              </w:rPr>
              <w:t>5000</w:t>
            </w:r>
          </w:p>
        </w:tc>
        <w:tc>
          <w:tcPr>
            <w:tcW w:type="dxa" w:w="5760"/>
            <w:vAlign w:val="center"/>
          </w:tcPr>
          <w:p>
            <w:pPr>
              <w:spacing w:after="0"/>
            </w:pPr>
            <w:r>
              <w:rPr>
                <w:rFonts w:ascii="Calibri" w:hAnsi="Calibri" w:eastAsia="Microsoft YaHei"/>
                <w:b w:val="0"/>
                <w:sz w:val="18"/>
              </w:rPr>
              <w:t>洗衣机、大屏平板电脑</w:t>
            </w:r>
          </w:p>
        </w:tc>
      </w:tr>
      <w:tr>
        <w:tc>
          <w:tcPr>
            <w:tcW w:type="dxa" w:w="1600"/>
            <w:vAlign w:val="center"/>
          </w:tcPr>
          <w:p>
            <w:pPr>
              <w:spacing w:after="0"/>
            </w:pPr>
            <w:r>
              <w:rPr>
                <w:rFonts w:ascii="Calibri" w:hAnsi="Calibri" w:eastAsia="Microsoft YaHei"/>
                <w:b w:val="0"/>
                <w:sz w:val="18"/>
              </w:rPr>
              <w:t>10000</w:t>
            </w:r>
          </w:p>
        </w:tc>
        <w:tc>
          <w:tcPr>
            <w:tcW w:type="dxa" w:w="2000"/>
            <w:vAlign w:val="center"/>
          </w:tcPr>
          <w:p>
            <w:pPr>
              <w:spacing w:after="0"/>
            </w:pPr>
            <w:r>
              <w:rPr>
                <w:rFonts w:ascii="Calibri" w:hAnsi="Calibri" w:eastAsia="Microsoft YaHei"/>
                <w:b w:val="0"/>
                <w:sz w:val="18"/>
              </w:rPr>
              <w:t>8500</w:t>
            </w:r>
          </w:p>
        </w:tc>
        <w:tc>
          <w:tcPr>
            <w:tcW w:type="dxa" w:w="5760"/>
            <w:vAlign w:val="center"/>
          </w:tcPr>
          <w:p>
            <w:pPr>
              <w:spacing w:after="0"/>
            </w:pPr>
            <w:r>
              <w:rPr>
                <w:rFonts w:ascii="Calibri" w:hAnsi="Calibri" w:eastAsia="Microsoft YaHei"/>
                <w:b w:val="0"/>
                <w:sz w:val="18"/>
              </w:rPr>
              <w:t>高端笔记本电脑、智能电视</w:t>
            </w:r>
          </w:p>
        </w:tc>
      </w:tr>
      <w:tr>
        <w:tc>
          <w:tcPr>
            <w:tcW w:type="dxa" w:w="1600"/>
            <w:vAlign w:val="center"/>
          </w:tcPr>
          <w:p>
            <w:pPr>
              <w:spacing w:after="0"/>
            </w:pPr>
            <w:r>
              <w:rPr>
                <w:rFonts w:ascii="Calibri" w:hAnsi="Calibri" w:eastAsia="Microsoft YaHei"/>
                <w:b w:val="0"/>
                <w:sz w:val="18"/>
              </w:rPr>
              <w:t>12000</w:t>
            </w:r>
          </w:p>
        </w:tc>
        <w:tc>
          <w:tcPr>
            <w:tcW w:type="dxa" w:w="2000"/>
            <w:vAlign w:val="center"/>
          </w:tcPr>
          <w:p>
            <w:pPr>
              <w:spacing w:after="0"/>
            </w:pPr>
            <w:r>
              <w:rPr>
                <w:rFonts w:ascii="Calibri" w:hAnsi="Calibri" w:eastAsia="Microsoft YaHei"/>
                <w:b w:val="0"/>
                <w:sz w:val="18"/>
              </w:rPr>
              <w:t>12000</w:t>
            </w:r>
          </w:p>
        </w:tc>
        <w:tc>
          <w:tcPr>
            <w:tcW w:type="dxa" w:w="5760"/>
            <w:vAlign w:val="center"/>
          </w:tcPr>
          <w:p>
            <w:pPr>
              <w:spacing w:after="0"/>
            </w:pPr>
            <w:r>
              <w:rPr>
                <w:rFonts w:ascii="Calibri" w:hAnsi="Calibri" w:eastAsia="Microsoft YaHei"/>
                <w:b w:val="0"/>
                <w:sz w:val="18"/>
              </w:rPr>
              <w:t>旗舰手机、同额学习基金</w:t>
            </w:r>
          </w:p>
        </w:tc>
      </w:tr>
    </w:tbl>
    <w:p>
      <w:pPr>
        <w:spacing w:after="60"/>
      </w:pPr>
    </w:p>
    <w:p>
      <w:pPr>
        <w:pStyle w:val="Heading1"/>
      </w:pPr>
      <w:r>
        <w:t>四、功能模块设计</w:t>
      </w:r>
    </w:p>
    <w:tbl>
      <w:tblPr>
        <w:tblStyle w:val="TableGrid"/>
        <w:tblW w:type="dxa" w:w="9360"/>
        <w:jc w:val="left"/>
        <w:tblLook w:firstColumn="1" w:firstRow="1" w:lastColumn="0" w:lastRow="0" w:noHBand="0" w:noVBand="1" w:val="04A0"/>
        <w:tblInd w:w="120" w:type="dxa"/>
        <w:tblCellMar>
          <w:top w:w="80" w:type="dxa"/>
          <w:start w:w="120" w:type="dxa"/>
          <w:bottom w:w="80" w:type="dxa"/>
          <w:end w:w="120" w:type="dxa"/>
        </w:tblCellMar>
      </w:tblPr>
      <w:tblGrid>
        <w:gridCol w:w="4680"/>
        <w:gridCol w:w="4680"/>
      </w:tblGrid>
      <w:tr>
        <w:tc>
          <w:tcPr>
            <w:tcW w:type="dxa" w:w="2100"/>
            <w:shd w:fill="F2F4F7"/>
            <w:vAlign w:val="center"/>
          </w:tcPr>
          <w:p>
            <w:pPr>
              <w:spacing w:after="0"/>
            </w:pPr>
            <w:r>
              <w:rPr>
                <w:rFonts w:ascii="Calibri" w:hAnsi="Calibri" w:eastAsia="Microsoft YaHei"/>
                <w:b/>
                <w:color w:val="141E2D"/>
                <w:sz w:val="18"/>
              </w:rPr>
              <w:t>模块</w:t>
            </w:r>
          </w:p>
        </w:tc>
        <w:tc>
          <w:tcPr>
            <w:tcW w:type="dxa" w:w="7260"/>
            <w:shd w:fill="F2F4F7"/>
            <w:vAlign w:val="center"/>
          </w:tcPr>
          <w:p>
            <w:pPr>
              <w:spacing w:after="0"/>
            </w:pPr>
            <w:r>
              <w:rPr>
                <w:rFonts w:ascii="Calibri" w:hAnsi="Calibri" w:eastAsia="Microsoft YaHei"/>
                <w:b/>
                <w:color w:val="141E2D"/>
                <w:sz w:val="18"/>
              </w:rPr>
              <w:t>功能说明</w:t>
            </w:r>
          </w:p>
        </w:tc>
      </w:tr>
      <w:tr>
        <w:tc>
          <w:tcPr>
            <w:tcW w:type="dxa" w:w="2100"/>
            <w:vAlign w:val="center"/>
          </w:tcPr>
          <w:p>
            <w:pPr>
              <w:spacing w:after="0"/>
            </w:pPr>
            <w:r>
              <w:rPr>
                <w:rFonts w:ascii="Calibri" w:hAnsi="Calibri" w:eastAsia="Microsoft YaHei"/>
                <w:b w:val="0"/>
                <w:sz w:val="18"/>
              </w:rPr>
              <w:t>人员与组织管理</w:t>
            </w:r>
          </w:p>
        </w:tc>
        <w:tc>
          <w:tcPr>
            <w:tcW w:type="dxa" w:w="7260"/>
            <w:vAlign w:val="center"/>
          </w:tcPr>
          <w:p>
            <w:pPr>
              <w:spacing w:after="0"/>
            </w:pPr>
            <w:r>
              <w:rPr>
                <w:rFonts w:ascii="Calibri" w:hAnsi="Calibri" w:eastAsia="Microsoft YaHei"/>
                <w:b w:val="0"/>
                <w:sz w:val="18"/>
              </w:rPr>
              <w:t>员工、部门、岗位、角色维护；员工导入/同步预留；离职禁用；调岗授权调整；操作留痕</w:t>
            </w:r>
          </w:p>
        </w:tc>
      </w:tr>
      <w:tr>
        <w:tc>
          <w:tcPr>
            <w:tcW w:type="dxa" w:w="2100"/>
            <w:vAlign w:val="center"/>
          </w:tcPr>
          <w:p>
            <w:pPr>
              <w:spacing w:after="0"/>
            </w:pPr>
            <w:r>
              <w:rPr>
                <w:rFonts w:ascii="Calibri" w:hAnsi="Calibri" w:eastAsia="Microsoft YaHei"/>
                <w:b w:val="0"/>
                <w:sz w:val="18"/>
              </w:rPr>
              <w:t>改善提案管理</w:t>
            </w:r>
          </w:p>
        </w:tc>
        <w:tc>
          <w:tcPr>
            <w:tcW w:type="dxa" w:w="7260"/>
            <w:vAlign w:val="center"/>
          </w:tcPr>
          <w:p>
            <w:pPr>
              <w:spacing w:after="0"/>
            </w:pPr>
            <w:r>
              <w:rPr>
                <w:rFonts w:ascii="Calibri" w:hAnsi="Calibri" w:eastAsia="Microsoft YaHei"/>
                <w:b w:val="0"/>
                <w:sz w:val="18"/>
              </w:rPr>
              <w:t>草稿、提交、附件、状态流转、部门初审、复审、驳回重提、归档、查询、导出</w:t>
            </w:r>
          </w:p>
        </w:tc>
      </w:tr>
      <w:tr>
        <w:tc>
          <w:tcPr>
            <w:tcW w:type="dxa" w:w="2100"/>
            <w:vAlign w:val="center"/>
          </w:tcPr>
          <w:p>
            <w:pPr>
              <w:spacing w:after="0"/>
            </w:pPr>
            <w:r>
              <w:rPr>
                <w:rFonts w:ascii="Calibri" w:hAnsi="Calibri" w:eastAsia="Microsoft YaHei"/>
                <w:b w:val="0"/>
                <w:sz w:val="18"/>
              </w:rPr>
              <w:t>积分账户管理</w:t>
            </w:r>
          </w:p>
        </w:tc>
        <w:tc>
          <w:tcPr>
            <w:tcW w:type="dxa" w:w="7260"/>
            <w:vAlign w:val="center"/>
          </w:tcPr>
          <w:p>
            <w:pPr>
              <w:spacing w:after="0"/>
            </w:pPr>
            <w:r>
              <w:rPr>
                <w:rFonts w:ascii="Calibri" w:hAnsi="Calibri" w:eastAsia="Microsoft YaHei"/>
                <w:b w:val="0"/>
                <w:sz w:val="18"/>
              </w:rPr>
              <w:t>账户自动创建；余额、年度积分、累计积分；提案发分、人工奖扣、兑换扣减、年度清零流水</w:t>
            </w:r>
          </w:p>
        </w:tc>
      </w:tr>
      <w:tr>
        <w:tc>
          <w:tcPr>
            <w:tcW w:type="dxa" w:w="2100"/>
            <w:vAlign w:val="center"/>
          </w:tcPr>
          <w:p>
            <w:pPr>
              <w:spacing w:after="0"/>
            </w:pPr>
            <w:r>
              <w:rPr>
                <w:rFonts w:ascii="Calibri" w:hAnsi="Calibri" w:eastAsia="Microsoft YaHei"/>
                <w:b w:val="0"/>
                <w:sz w:val="18"/>
              </w:rPr>
              <w:t>积分规则管理</w:t>
            </w:r>
          </w:p>
        </w:tc>
        <w:tc>
          <w:tcPr>
            <w:tcW w:type="dxa" w:w="7260"/>
            <w:vAlign w:val="center"/>
          </w:tcPr>
          <w:p>
            <w:pPr>
              <w:spacing w:after="0"/>
            </w:pPr>
            <w:r>
              <w:rPr>
                <w:rFonts w:ascii="Calibri" w:hAnsi="Calibri" w:eastAsia="Microsoft YaHei"/>
                <w:b w:val="0"/>
                <w:sz w:val="18"/>
              </w:rPr>
              <w:t>基础参与、评级、财务创效、焦点课题、部门排名、案例发表等规则配置与版本管理</w:t>
            </w:r>
          </w:p>
        </w:tc>
      </w:tr>
      <w:tr>
        <w:tc>
          <w:tcPr>
            <w:tcW w:type="dxa" w:w="2100"/>
            <w:vAlign w:val="center"/>
          </w:tcPr>
          <w:p>
            <w:pPr>
              <w:spacing w:after="0"/>
            </w:pPr>
            <w:r>
              <w:rPr>
                <w:rFonts w:ascii="Calibri" w:hAnsi="Calibri" w:eastAsia="Microsoft YaHei"/>
                <w:b w:val="0"/>
                <w:sz w:val="18"/>
              </w:rPr>
              <w:t>线上兑换管理</w:t>
            </w:r>
          </w:p>
        </w:tc>
        <w:tc>
          <w:tcPr>
            <w:tcW w:type="dxa" w:w="7260"/>
            <w:vAlign w:val="center"/>
          </w:tcPr>
          <w:p>
            <w:pPr>
              <w:spacing w:after="0"/>
            </w:pPr>
            <w:r>
              <w:rPr>
                <w:rFonts w:ascii="Calibri" w:hAnsi="Calibri" w:eastAsia="Microsoft YaHei"/>
                <w:b w:val="0"/>
                <w:sz w:val="18"/>
              </w:rPr>
              <w:t>礼品目录、兑换申请、积分余额校验、审核扣减、发放确认、领取状态、导出</w:t>
            </w:r>
          </w:p>
        </w:tc>
      </w:tr>
      <w:tr>
        <w:tc>
          <w:tcPr>
            <w:tcW w:type="dxa" w:w="2100"/>
            <w:vAlign w:val="center"/>
          </w:tcPr>
          <w:p>
            <w:pPr>
              <w:spacing w:after="0"/>
            </w:pPr>
            <w:r>
              <w:rPr>
                <w:rFonts w:ascii="Calibri" w:hAnsi="Calibri" w:eastAsia="Microsoft YaHei"/>
                <w:b w:val="0"/>
                <w:sz w:val="18"/>
              </w:rPr>
              <w:t>统计报表</w:t>
            </w:r>
          </w:p>
        </w:tc>
        <w:tc>
          <w:tcPr>
            <w:tcW w:type="dxa" w:w="7260"/>
            <w:vAlign w:val="center"/>
          </w:tcPr>
          <w:p>
            <w:pPr>
              <w:spacing w:after="0"/>
            </w:pPr>
            <w:r>
              <w:rPr>
                <w:rFonts w:ascii="Calibri" w:hAnsi="Calibri" w:eastAsia="Microsoft YaHei"/>
                <w:b w:val="0"/>
                <w:sz w:val="18"/>
              </w:rPr>
              <w:t>提案报表、积分报表、部门/员工排名、时间区间筛选、Excel 导出</w:t>
            </w:r>
          </w:p>
        </w:tc>
      </w:tr>
      <w:tr>
        <w:tc>
          <w:tcPr>
            <w:tcW w:type="dxa" w:w="2100"/>
            <w:vAlign w:val="center"/>
          </w:tcPr>
          <w:p>
            <w:pPr>
              <w:spacing w:after="0"/>
            </w:pPr>
            <w:r>
              <w:rPr>
                <w:rFonts w:ascii="Calibri" w:hAnsi="Calibri" w:eastAsia="Microsoft YaHei"/>
                <w:b w:val="0"/>
                <w:sz w:val="18"/>
              </w:rPr>
              <w:t>消息通知</w:t>
            </w:r>
          </w:p>
        </w:tc>
        <w:tc>
          <w:tcPr>
            <w:tcW w:type="dxa" w:w="7260"/>
            <w:vAlign w:val="center"/>
          </w:tcPr>
          <w:p>
            <w:pPr>
              <w:spacing w:after="0"/>
            </w:pPr>
            <w:r>
              <w:rPr>
                <w:rFonts w:ascii="Calibri" w:hAnsi="Calibri" w:eastAsia="Microsoft YaHei"/>
                <w:b w:val="0"/>
                <w:sz w:val="18"/>
              </w:rPr>
              <w:t>提案提交、初审待办/结果、复审待办/结果、积分到账、清零提醒、兑换结果</w:t>
            </w:r>
          </w:p>
        </w:tc>
      </w:tr>
      <w:tr>
        <w:tc>
          <w:tcPr>
            <w:tcW w:type="dxa" w:w="2100"/>
            <w:vAlign w:val="center"/>
          </w:tcPr>
          <w:p>
            <w:pPr>
              <w:spacing w:after="0"/>
            </w:pPr>
            <w:r>
              <w:rPr>
                <w:rFonts w:ascii="Calibri" w:hAnsi="Calibri" w:eastAsia="Microsoft YaHei"/>
                <w:b w:val="0"/>
                <w:sz w:val="18"/>
              </w:rPr>
              <w:t>安全与运维</w:t>
            </w:r>
          </w:p>
        </w:tc>
        <w:tc>
          <w:tcPr>
            <w:tcW w:type="dxa" w:w="7260"/>
            <w:vAlign w:val="center"/>
          </w:tcPr>
          <w:p>
            <w:pPr>
              <w:spacing w:after="0"/>
            </w:pPr>
            <w:r>
              <w:rPr>
                <w:rFonts w:ascii="Calibri" w:hAnsi="Calibri" w:eastAsia="Microsoft YaHei"/>
                <w:b w:val="0"/>
                <w:sz w:val="18"/>
              </w:rPr>
              <w:t>权限隔离、操作日志、数据归档、自动/手动备份、恢复记录、附件限制</w:t>
            </w:r>
          </w:p>
        </w:tc>
      </w:tr>
    </w:tbl>
    <w:p>
      <w:pPr>
        <w:spacing w:after="60"/>
      </w:pPr>
    </w:p>
    <w:p>
      <w:pPr>
        <w:pStyle w:val="Heading1"/>
      </w:pPr>
      <w:r>
        <w:t>五、核心流程设计</w:t>
      </w:r>
    </w:p>
    <w:p>
      <w:pPr>
        <w:pStyle w:val="Heading2"/>
      </w:pPr>
      <w:r>
        <w:t>5.1 提案审批状态机</w:t>
      </w:r>
    </w:p>
    <w:tbl>
      <w:tblPr>
        <w:tblStyle w:val="TableGrid"/>
        <w:tblW w:type="dxa" w:w="9360"/>
        <w:jc w:val="left"/>
        <w:tblLook w:firstColumn="1" w:firstRow="1" w:lastColumn="0" w:lastRow="0" w:noHBand="0" w:noVBand="1" w:val="04A0"/>
        <w:tblInd w:w="120" w:type="dxa"/>
        <w:tblCellMar>
          <w:top w:w="80" w:type="dxa"/>
          <w:start w:w="120" w:type="dxa"/>
          <w:bottom w:w="80" w:type="dxa"/>
          <w:end w:w="120" w:type="dxa"/>
        </w:tblCellMar>
      </w:tblPr>
      <w:tblGrid>
        <w:gridCol w:w="2340"/>
        <w:gridCol w:w="2340"/>
        <w:gridCol w:w="2340"/>
        <w:gridCol w:w="2340"/>
      </w:tblGrid>
      <w:tr>
        <w:tc>
          <w:tcPr>
            <w:tcW w:type="dxa" w:w="1800"/>
            <w:shd w:fill="F2F4F7"/>
            <w:vAlign w:val="center"/>
          </w:tcPr>
          <w:p>
            <w:pPr>
              <w:spacing w:after="0"/>
            </w:pPr>
            <w:r>
              <w:rPr>
                <w:rFonts w:ascii="Calibri" w:hAnsi="Calibri" w:eastAsia="Microsoft YaHei"/>
                <w:b/>
                <w:color w:val="141E2D"/>
                <w:sz w:val="18"/>
              </w:rPr>
              <w:t>当前状态</w:t>
            </w:r>
          </w:p>
        </w:tc>
        <w:tc>
          <w:tcPr>
            <w:tcW w:type="dxa" w:w="1800"/>
            <w:shd w:fill="F2F4F7"/>
            <w:vAlign w:val="center"/>
          </w:tcPr>
          <w:p>
            <w:pPr>
              <w:spacing w:after="0"/>
            </w:pPr>
            <w:r>
              <w:rPr>
                <w:rFonts w:ascii="Calibri" w:hAnsi="Calibri" w:eastAsia="Microsoft YaHei"/>
                <w:b/>
                <w:color w:val="141E2D"/>
                <w:sz w:val="18"/>
              </w:rPr>
              <w:t>触发动作</w:t>
            </w:r>
          </w:p>
        </w:tc>
        <w:tc>
          <w:tcPr>
            <w:tcW w:type="dxa" w:w="2100"/>
            <w:shd w:fill="F2F4F7"/>
            <w:vAlign w:val="center"/>
          </w:tcPr>
          <w:p>
            <w:pPr>
              <w:spacing w:after="0"/>
            </w:pPr>
            <w:r>
              <w:rPr>
                <w:rFonts w:ascii="Calibri" w:hAnsi="Calibri" w:eastAsia="Microsoft YaHei"/>
                <w:b/>
                <w:color w:val="141E2D"/>
                <w:sz w:val="18"/>
              </w:rPr>
              <w:t>下一状态</w:t>
            </w:r>
          </w:p>
        </w:tc>
        <w:tc>
          <w:tcPr>
            <w:tcW w:type="dxa" w:w="3660"/>
            <w:shd w:fill="F2F4F7"/>
            <w:vAlign w:val="center"/>
          </w:tcPr>
          <w:p>
            <w:pPr>
              <w:spacing w:after="0"/>
            </w:pPr>
            <w:r>
              <w:rPr>
                <w:rFonts w:ascii="Calibri" w:hAnsi="Calibri" w:eastAsia="Microsoft YaHei"/>
                <w:b/>
                <w:color w:val="141E2D"/>
                <w:sz w:val="18"/>
              </w:rPr>
              <w:t>业务约束</w:t>
            </w:r>
          </w:p>
        </w:tc>
      </w:tr>
      <w:tr>
        <w:tc>
          <w:tcPr>
            <w:tcW w:type="dxa" w:w="1800"/>
            <w:vAlign w:val="center"/>
          </w:tcPr>
          <w:p>
            <w:pPr>
              <w:spacing w:after="0"/>
            </w:pPr>
            <w:r>
              <w:rPr>
                <w:rFonts w:ascii="Calibri" w:hAnsi="Calibri" w:eastAsia="Microsoft YaHei"/>
                <w:b w:val="0"/>
                <w:sz w:val="18"/>
              </w:rPr>
              <w:t>草稿</w:t>
            </w:r>
          </w:p>
        </w:tc>
        <w:tc>
          <w:tcPr>
            <w:tcW w:type="dxa" w:w="1800"/>
            <w:vAlign w:val="center"/>
          </w:tcPr>
          <w:p>
            <w:pPr>
              <w:spacing w:after="0"/>
            </w:pPr>
            <w:r>
              <w:rPr>
                <w:rFonts w:ascii="Calibri" w:hAnsi="Calibri" w:eastAsia="Microsoft YaHei"/>
                <w:b w:val="0"/>
                <w:sz w:val="18"/>
              </w:rPr>
              <w:t>员工提交</w:t>
            </w:r>
          </w:p>
        </w:tc>
        <w:tc>
          <w:tcPr>
            <w:tcW w:type="dxa" w:w="2100"/>
            <w:vAlign w:val="center"/>
          </w:tcPr>
          <w:p>
            <w:pPr>
              <w:spacing w:after="0"/>
            </w:pPr>
            <w:r>
              <w:rPr>
                <w:rFonts w:ascii="Calibri" w:hAnsi="Calibri" w:eastAsia="Microsoft YaHei"/>
                <w:b w:val="0"/>
                <w:sz w:val="18"/>
              </w:rPr>
              <w:t>待部门初审</w:t>
            </w:r>
          </w:p>
        </w:tc>
        <w:tc>
          <w:tcPr>
            <w:tcW w:type="dxa" w:w="3660"/>
            <w:vAlign w:val="center"/>
          </w:tcPr>
          <w:p>
            <w:pPr>
              <w:spacing w:after="0"/>
            </w:pPr>
            <w:r>
              <w:rPr>
                <w:rFonts w:ascii="Calibri" w:hAnsi="Calibri" w:eastAsia="Microsoft YaHei"/>
                <w:b w:val="0"/>
                <w:sz w:val="18"/>
              </w:rPr>
              <w:t>必填项校验通过</w:t>
            </w:r>
          </w:p>
        </w:tc>
      </w:tr>
      <w:tr>
        <w:tc>
          <w:tcPr>
            <w:tcW w:type="dxa" w:w="1800"/>
            <w:vAlign w:val="center"/>
          </w:tcPr>
          <w:p>
            <w:pPr>
              <w:spacing w:after="0"/>
            </w:pPr>
            <w:r>
              <w:rPr>
                <w:rFonts w:ascii="Calibri" w:hAnsi="Calibri" w:eastAsia="Microsoft YaHei"/>
                <w:b w:val="0"/>
                <w:sz w:val="18"/>
              </w:rPr>
              <w:t>待部门初审</w:t>
            </w:r>
          </w:p>
        </w:tc>
        <w:tc>
          <w:tcPr>
            <w:tcW w:type="dxa" w:w="1800"/>
            <w:vAlign w:val="center"/>
          </w:tcPr>
          <w:p>
            <w:pPr>
              <w:spacing w:after="0"/>
            </w:pPr>
            <w:r>
              <w:rPr>
                <w:rFonts w:ascii="Calibri" w:hAnsi="Calibri" w:eastAsia="Microsoft YaHei"/>
                <w:b w:val="0"/>
                <w:sz w:val="18"/>
              </w:rPr>
              <w:t>初审通过</w:t>
            </w:r>
          </w:p>
        </w:tc>
        <w:tc>
          <w:tcPr>
            <w:tcW w:type="dxa" w:w="2100"/>
            <w:vAlign w:val="center"/>
          </w:tcPr>
          <w:p>
            <w:pPr>
              <w:spacing w:after="0"/>
            </w:pPr>
            <w:r>
              <w:rPr>
                <w:rFonts w:ascii="Calibri" w:hAnsi="Calibri" w:eastAsia="Microsoft YaHei"/>
                <w:b w:val="0"/>
                <w:sz w:val="18"/>
              </w:rPr>
              <w:t>待精益办复审</w:t>
            </w:r>
          </w:p>
        </w:tc>
        <w:tc>
          <w:tcPr>
            <w:tcW w:type="dxa" w:w="3660"/>
            <w:vAlign w:val="center"/>
          </w:tcPr>
          <w:p>
            <w:pPr>
              <w:spacing w:after="0"/>
            </w:pPr>
            <w:r>
              <w:rPr>
                <w:rFonts w:ascii="Calibri" w:hAnsi="Calibri" w:eastAsia="Microsoft YaHei"/>
                <w:b w:val="0"/>
                <w:sz w:val="18"/>
              </w:rPr>
              <w:t>记录审批人、时间、意见</w:t>
            </w:r>
          </w:p>
        </w:tc>
      </w:tr>
      <w:tr>
        <w:tc>
          <w:tcPr>
            <w:tcW w:type="dxa" w:w="1800"/>
            <w:vAlign w:val="center"/>
          </w:tcPr>
          <w:p>
            <w:pPr>
              <w:spacing w:after="0"/>
            </w:pPr>
            <w:r>
              <w:rPr>
                <w:rFonts w:ascii="Calibri" w:hAnsi="Calibri" w:eastAsia="Microsoft YaHei"/>
                <w:b w:val="0"/>
                <w:sz w:val="18"/>
              </w:rPr>
              <w:t>待部门初审</w:t>
            </w:r>
          </w:p>
        </w:tc>
        <w:tc>
          <w:tcPr>
            <w:tcW w:type="dxa" w:w="1800"/>
            <w:vAlign w:val="center"/>
          </w:tcPr>
          <w:p>
            <w:pPr>
              <w:spacing w:after="0"/>
            </w:pPr>
            <w:r>
              <w:rPr>
                <w:rFonts w:ascii="Calibri" w:hAnsi="Calibri" w:eastAsia="Microsoft YaHei"/>
                <w:b w:val="0"/>
                <w:sz w:val="18"/>
              </w:rPr>
              <w:t>初审驳回</w:t>
            </w:r>
          </w:p>
        </w:tc>
        <w:tc>
          <w:tcPr>
            <w:tcW w:type="dxa" w:w="2100"/>
            <w:vAlign w:val="center"/>
          </w:tcPr>
          <w:p>
            <w:pPr>
              <w:spacing w:after="0"/>
            </w:pPr>
            <w:r>
              <w:rPr>
                <w:rFonts w:ascii="Calibri" w:hAnsi="Calibri" w:eastAsia="Microsoft YaHei"/>
                <w:b w:val="0"/>
                <w:sz w:val="18"/>
              </w:rPr>
              <w:t>部门初审驳回</w:t>
            </w:r>
          </w:p>
        </w:tc>
        <w:tc>
          <w:tcPr>
            <w:tcW w:type="dxa" w:w="3660"/>
            <w:vAlign w:val="center"/>
          </w:tcPr>
          <w:p>
            <w:pPr>
              <w:spacing w:after="0"/>
            </w:pPr>
            <w:r>
              <w:rPr>
                <w:rFonts w:ascii="Calibri" w:hAnsi="Calibri" w:eastAsia="Microsoft YaHei"/>
                <w:b w:val="0"/>
                <w:sz w:val="18"/>
              </w:rPr>
              <w:t>驳回原因必填</w:t>
            </w:r>
          </w:p>
        </w:tc>
      </w:tr>
      <w:tr>
        <w:tc>
          <w:tcPr>
            <w:tcW w:type="dxa" w:w="1800"/>
            <w:vAlign w:val="center"/>
          </w:tcPr>
          <w:p>
            <w:pPr>
              <w:spacing w:after="0"/>
            </w:pPr>
            <w:r>
              <w:rPr>
                <w:rFonts w:ascii="Calibri" w:hAnsi="Calibri" w:eastAsia="Microsoft YaHei"/>
                <w:b w:val="0"/>
                <w:sz w:val="18"/>
              </w:rPr>
              <w:t>部门初审驳回</w:t>
            </w:r>
          </w:p>
        </w:tc>
        <w:tc>
          <w:tcPr>
            <w:tcW w:type="dxa" w:w="1800"/>
            <w:vAlign w:val="center"/>
          </w:tcPr>
          <w:p>
            <w:pPr>
              <w:spacing w:after="0"/>
            </w:pPr>
            <w:r>
              <w:rPr>
                <w:rFonts w:ascii="Calibri" w:hAnsi="Calibri" w:eastAsia="Microsoft YaHei"/>
                <w:b w:val="0"/>
                <w:sz w:val="18"/>
              </w:rPr>
              <w:t>员工修改后重提</w:t>
            </w:r>
          </w:p>
        </w:tc>
        <w:tc>
          <w:tcPr>
            <w:tcW w:type="dxa" w:w="2100"/>
            <w:vAlign w:val="center"/>
          </w:tcPr>
          <w:p>
            <w:pPr>
              <w:spacing w:after="0"/>
            </w:pPr>
            <w:r>
              <w:rPr>
                <w:rFonts w:ascii="Calibri" w:hAnsi="Calibri" w:eastAsia="Microsoft YaHei"/>
                <w:b w:val="0"/>
                <w:sz w:val="18"/>
              </w:rPr>
              <w:t>待部门初审</w:t>
            </w:r>
          </w:p>
        </w:tc>
        <w:tc>
          <w:tcPr>
            <w:tcW w:type="dxa" w:w="3660"/>
            <w:vAlign w:val="center"/>
          </w:tcPr>
          <w:p>
            <w:pPr>
              <w:spacing w:after="0"/>
            </w:pPr>
            <w:r>
              <w:rPr>
                <w:rFonts w:ascii="Calibri" w:hAnsi="Calibri" w:eastAsia="Microsoft YaHei"/>
                <w:b w:val="0"/>
                <w:sz w:val="18"/>
              </w:rPr>
              <w:t>保留历史审批记录</w:t>
            </w:r>
          </w:p>
        </w:tc>
      </w:tr>
      <w:tr>
        <w:tc>
          <w:tcPr>
            <w:tcW w:type="dxa" w:w="1800"/>
            <w:vAlign w:val="center"/>
          </w:tcPr>
          <w:p>
            <w:pPr>
              <w:spacing w:after="0"/>
            </w:pPr>
            <w:r>
              <w:rPr>
                <w:rFonts w:ascii="Calibri" w:hAnsi="Calibri" w:eastAsia="Microsoft YaHei"/>
                <w:b w:val="0"/>
                <w:sz w:val="18"/>
              </w:rPr>
              <w:t>待精益办复审</w:t>
            </w:r>
          </w:p>
        </w:tc>
        <w:tc>
          <w:tcPr>
            <w:tcW w:type="dxa" w:w="1800"/>
            <w:vAlign w:val="center"/>
          </w:tcPr>
          <w:p>
            <w:pPr>
              <w:spacing w:after="0"/>
            </w:pPr>
            <w:r>
              <w:rPr>
                <w:rFonts w:ascii="Calibri" w:hAnsi="Calibri" w:eastAsia="Microsoft YaHei"/>
                <w:b w:val="0"/>
                <w:sz w:val="18"/>
              </w:rPr>
              <w:t>复审通过</w:t>
            </w:r>
          </w:p>
        </w:tc>
        <w:tc>
          <w:tcPr>
            <w:tcW w:type="dxa" w:w="2100"/>
            <w:vAlign w:val="center"/>
          </w:tcPr>
          <w:p>
            <w:pPr>
              <w:spacing w:after="0"/>
            </w:pPr>
            <w:r>
              <w:rPr>
                <w:rFonts w:ascii="Calibri" w:hAnsi="Calibri" w:eastAsia="Microsoft YaHei"/>
                <w:b w:val="0"/>
                <w:sz w:val="18"/>
              </w:rPr>
              <w:t>复审通过/已归档</w:t>
            </w:r>
          </w:p>
        </w:tc>
        <w:tc>
          <w:tcPr>
            <w:tcW w:type="dxa" w:w="3660"/>
            <w:vAlign w:val="center"/>
          </w:tcPr>
          <w:p>
            <w:pPr>
              <w:spacing w:after="0"/>
            </w:pPr>
            <w:r>
              <w:rPr>
                <w:rFonts w:ascii="Calibri" w:hAnsi="Calibri" w:eastAsia="Microsoft YaHei"/>
                <w:b w:val="0"/>
                <w:sz w:val="18"/>
              </w:rPr>
              <w:t>核定等级、效益与积分；生成积分流水</w:t>
            </w:r>
          </w:p>
        </w:tc>
      </w:tr>
      <w:tr>
        <w:tc>
          <w:tcPr>
            <w:tcW w:type="dxa" w:w="1800"/>
            <w:vAlign w:val="center"/>
          </w:tcPr>
          <w:p>
            <w:pPr>
              <w:spacing w:after="0"/>
            </w:pPr>
            <w:r>
              <w:rPr>
                <w:rFonts w:ascii="Calibri" w:hAnsi="Calibri" w:eastAsia="Microsoft YaHei"/>
                <w:b w:val="0"/>
                <w:sz w:val="18"/>
              </w:rPr>
              <w:t>待精益办复审</w:t>
            </w:r>
          </w:p>
        </w:tc>
        <w:tc>
          <w:tcPr>
            <w:tcW w:type="dxa" w:w="1800"/>
            <w:vAlign w:val="center"/>
          </w:tcPr>
          <w:p>
            <w:pPr>
              <w:spacing w:after="0"/>
            </w:pPr>
            <w:r>
              <w:rPr>
                <w:rFonts w:ascii="Calibri" w:hAnsi="Calibri" w:eastAsia="Microsoft YaHei"/>
                <w:b w:val="0"/>
                <w:sz w:val="18"/>
              </w:rPr>
              <w:t>复审驳回</w:t>
            </w:r>
          </w:p>
        </w:tc>
        <w:tc>
          <w:tcPr>
            <w:tcW w:type="dxa" w:w="2100"/>
            <w:vAlign w:val="center"/>
          </w:tcPr>
          <w:p>
            <w:pPr>
              <w:spacing w:after="0"/>
            </w:pPr>
            <w:r>
              <w:rPr>
                <w:rFonts w:ascii="Calibri" w:hAnsi="Calibri" w:eastAsia="Microsoft YaHei"/>
                <w:b w:val="0"/>
                <w:sz w:val="18"/>
              </w:rPr>
              <w:t>复审驳回</w:t>
            </w:r>
          </w:p>
        </w:tc>
        <w:tc>
          <w:tcPr>
            <w:tcW w:type="dxa" w:w="3660"/>
            <w:vAlign w:val="center"/>
          </w:tcPr>
          <w:p>
            <w:pPr>
              <w:spacing w:after="0"/>
            </w:pPr>
            <w:r>
              <w:rPr>
                <w:rFonts w:ascii="Calibri" w:hAnsi="Calibri" w:eastAsia="Microsoft YaHei"/>
                <w:b w:val="0"/>
                <w:sz w:val="18"/>
              </w:rPr>
              <w:t>驳回原因必填</w:t>
            </w:r>
          </w:p>
        </w:tc>
      </w:tr>
      <w:tr>
        <w:tc>
          <w:tcPr>
            <w:tcW w:type="dxa" w:w="1800"/>
            <w:vAlign w:val="center"/>
          </w:tcPr>
          <w:p>
            <w:pPr>
              <w:spacing w:after="0"/>
            </w:pPr>
            <w:r>
              <w:rPr>
                <w:rFonts w:ascii="Calibri" w:hAnsi="Calibri" w:eastAsia="Microsoft YaHei"/>
                <w:b w:val="0"/>
                <w:sz w:val="18"/>
              </w:rPr>
              <w:t>复审驳回</w:t>
            </w:r>
          </w:p>
        </w:tc>
        <w:tc>
          <w:tcPr>
            <w:tcW w:type="dxa" w:w="1800"/>
            <w:vAlign w:val="center"/>
          </w:tcPr>
          <w:p>
            <w:pPr>
              <w:spacing w:after="0"/>
            </w:pPr>
            <w:r>
              <w:rPr>
                <w:rFonts w:ascii="Calibri" w:hAnsi="Calibri" w:eastAsia="Microsoft YaHei"/>
                <w:b w:val="0"/>
                <w:sz w:val="18"/>
              </w:rPr>
              <w:t>员工修改后重提</w:t>
            </w:r>
          </w:p>
        </w:tc>
        <w:tc>
          <w:tcPr>
            <w:tcW w:type="dxa" w:w="2100"/>
            <w:vAlign w:val="center"/>
          </w:tcPr>
          <w:p>
            <w:pPr>
              <w:spacing w:after="0"/>
            </w:pPr>
            <w:r>
              <w:rPr>
                <w:rFonts w:ascii="Calibri" w:hAnsi="Calibri" w:eastAsia="Microsoft YaHei"/>
                <w:b w:val="0"/>
                <w:sz w:val="18"/>
              </w:rPr>
              <w:t>待部门初审</w:t>
            </w:r>
          </w:p>
        </w:tc>
        <w:tc>
          <w:tcPr>
            <w:tcW w:type="dxa" w:w="3660"/>
            <w:vAlign w:val="center"/>
          </w:tcPr>
          <w:p>
            <w:pPr>
              <w:spacing w:after="0"/>
            </w:pPr>
            <w:r>
              <w:rPr>
                <w:rFonts w:ascii="Calibri" w:hAnsi="Calibri" w:eastAsia="Microsoft YaHei"/>
                <w:b w:val="0"/>
                <w:sz w:val="18"/>
              </w:rPr>
              <w:t>重新进入审批链路</w:t>
            </w:r>
          </w:p>
        </w:tc>
      </w:tr>
    </w:tbl>
    <w:p>
      <w:pPr>
        <w:spacing w:after="60"/>
      </w:pPr>
    </w:p>
    <w:p>
      <w:pPr>
        <w:pStyle w:val="Heading2"/>
      </w:pPr>
      <w:r>
        <w:t>5.2 积分兑换流程</w:t>
      </w:r>
    </w:p>
    <w:p>
      <w:pPr>
        <w:pStyle w:val="ListNumber"/>
      </w:pPr>
      <w:r>
        <w:t>员工选择礼品、数量并提交兑换申请。</w:t>
      </w:r>
    </w:p>
    <w:p>
      <w:pPr>
        <w:pStyle w:val="ListNumber"/>
      </w:pPr>
      <w:r>
        <w:t>系统校验积分余额、礼品状态、数量和兑换门槛。</w:t>
      </w:r>
    </w:p>
    <w:p>
      <w:pPr>
        <w:pStyle w:val="ListNumber"/>
      </w:pPr>
      <w:r>
        <w:t>精益办在后台审核兑换申请；审核不通过需填写原因。</w:t>
      </w:r>
    </w:p>
    <w:p>
      <w:pPr>
        <w:pStyle w:val="ListNumber"/>
      </w:pPr>
      <w:r>
        <w:t>审核通过后系统扣减积分并生成兑换扣减流水。</w:t>
      </w:r>
    </w:p>
    <w:p>
      <w:pPr>
        <w:pStyle w:val="ListNumber"/>
      </w:pPr>
      <w:r>
        <w:t>管理员登记奖品发放时间、领取状态和备注。</w:t>
      </w:r>
    </w:p>
    <w:p>
      <w:pPr>
        <w:pStyle w:val="ListNumber"/>
      </w:pPr>
      <w:r>
        <w:t>员工可查看兑换进度，后台可按员工、部门、礼品、时间和状态查询导出。</w:t>
      </w:r>
    </w:p>
    <w:p>
      <w:pPr>
        <w:pStyle w:val="Heading2"/>
      </w:pPr>
      <w:r>
        <w:t>5.3 年度清零流程</w:t>
      </w:r>
    </w:p>
    <w:p>
      <w:pPr>
        <w:pStyle w:val="ListNumber"/>
      </w:pPr>
      <w:r>
        <w:t>系统在每年 5 月 1 日 24:00 前 7 天向员工发送清零提醒。</w:t>
      </w:r>
    </w:p>
    <w:p>
      <w:pPr>
        <w:pStyle w:val="ListNumber"/>
      </w:pPr>
      <w:r>
        <w:t>清零任务按员工账户逐一计算应清零积分，生成年度清零流水。</w:t>
      </w:r>
    </w:p>
    <w:p>
      <w:pPr>
        <w:pStyle w:val="ListNumber"/>
      </w:pPr>
      <w:r>
        <w:t>清零结果写入积分流水和系统操作日志，支持查询和导出。</w:t>
      </w:r>
    </w:p>
    <w:p>
      <w:pPr>
        <w:pStyle w:val="ListNumber"/>
      </w:pPr>
      <w:r>
        <w:t>若清零任务失败，应支持后台重试或人工补偿处理，并保留错误日志。</w:t>
      </w:r>
    </w:p>
    <w:p>
      <w:pPr>
        <w:pStyle w:val="Heading1"/>
      </w:pPr>
      <w:r>
        <w:t>六、数据模型设计</w:t>
      </w:r>
    </w:p>
    <w:tbl>
      <w:tblPr>
        <w:tblStyle w:val="TableGrid"/>
        <w:tblW w:type="dxa" w:w="9360"/>
        <w:jc w:val="left"/>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1700"/>
            <w:shd w:fill="F2F4F7"/>
            <w:vAlign w:val="center"/>
          </w:tcPr>
          <w:p>
            <w:pPr>
              <w:spacing w:after="0"/>
            </w:pPr>
            <w:r>
              <w:rPr>
                <w:rFonts w:ascii="Calibri" w:hAnsi="Calibri" w:eastAsia="Microsoft YaHei"/>
                <w:b/>
                <w:color w:val="141E2D"/>
                <w:sz w:val="18"/>
              </w:rPr>
              <w:t>数据对象</w:t>
            </w:r>
          </w:p>
        </w:tc>
        <w:tc>
          <w:tcPr>
            <w:tcW w:type="dxa" w:w="3800"/>
            <w:shd w:fill="F2F4F7"/>
            <w:vAlign w:val="center"/>
          </w:tcPr>
          <w:p>
            <w:pPr>
              <w:spacing w:after="0"/>
            </w:pPr>
            <w:r>
              <w:rPr>
                <w:rFonts w:ascii="Calibri" w:hAnsi="Calibri" w:eastAsia="Microsoft YaHei"/>
                <w:b/>
                <w:color w:val="141E2D"/>
                <w:sz w:val="18"/>
              </w:rPr>
              <w:t>关键字段</w:t>
            </w:r>
          </w:p>
        </w:tc>
        <w:tc>
          <w:tcPr>
            <w:tcW w:type="dxa" w:w="3860"/>
            <w:shd w:fill="F2F4F7"/>
            <w:vAlign w:val="center"/>
          </w:tcPr>
          <w:p>
            <w:pPr>
              <w:spacing w:after="0"/>
            </w:pPr>
            <w:r>
              <w:rPr>
                <w:rFonts w:ascii="Calibri" w:hAnsi="Calibri" w:eastAsia="Microsoft YaHei"/>
                <w:b/>
                <w:color w:val="141E2D"/>
                <w:sz w:val="18"/>
              </w:rPr>
              <w:t>说明</w:t>
            </w:r>
          </w:p>
        </w:tc>
      </w:tr>
      <w:tr>
        <w:tc>
          <w:tcPr>
            <w:tcW w:type="dxa" w:w="1700"/>
            <w:vAlign w:val="center"/>
          </w:tcPr>
          <w:p>
            <w:pPr>
              <w:spacing w:after="0"/>
            </w:pPr>
            <w:r>
              <w:rPr>
                <w:rFonts w:ascii="Calibri" w:hAnsi="Calibri" w:eastAsia="Microsoft YaHei"/>
                <w:b w:val="0"/>
                <w:sz w:val="18"/>
              </w:rPr>
              <w:t>员工 user</w:t>
            </w:r>
          </w:p>
        </w:tc>
        <w:tc>
          <w:tcPr>
            <w:tcW w:type="dxa" w:w="3800"/>
            <w:vAlign w:val="center"/>
          </w:tcPr>
          <w:p>
            <w:pPr>
              <w:spacing w:after="0"/>
            </w:pPr>
            <w:r>
              <w:rPr>
                <w:rFonts w:ascii="Calibri" w:hAnsi="Calibri" w:eastAsia="Microsoft YaHei"/>
                <w:b w:val="0"/>
                <w:sz w:val="18"/>
              </w:rPr>
              <w:t>employee_no, name, account, phone, dept_id, post_id, role, status</w:t>
            </w:r>
          </w:p>
        </w:tc>
        <w:tc>
          <w:tcPr>
            <w:tcW w:type="dxa" w:w="3860"/>
            <w:vAlign w:val="center"/>
          </w:tcPr>
          <w:p>
            <w:pPr>
              <w:spacing w:after="0"/>
            </w:pPr>
            <w:r>
              <w:rPr>
                <w:rFonts w:ascii="Calibri" w:hAnsi="Calibri" w:eastAsia="Microsoft YaHei"/>
                <w:b w:val="0"/>
                <w:sz w:val="18"/>
              </w:rPr>
              <w:t>人员基础数据；禁用后不可登录但保留历史数据</w:t>
            </w:r>
          </w:p>
        </w:tc>
      </w:tr>
      <w:tr>
        <w:tc>
          <w:tcPr>
            <w:tcW w:type="dxa" w:w="1700"/>
            <w:vAlign w:val="center"/>
          </w:tcPr>
          <w:p>
            <w:pPr>
              <w:spacing w:after="0"/>
            </w:pPr>
            <w:r>
              <w:rPr>
                <w:rFonts w:ascii="Calibri" w:hAnsi="Calibri" w:eastAsia="Microsoft YaHei"/>
                <w:b w:val="0"/>
                <w:sz w:val="18"/>
              </w:rPr>
              <w:t>部门 department</w:t>
            </w:r>
          </w:p>
        </w:tc>
        <w:tc>
          <w:tcPr>
            <w:tcW w:type="dxa" w:w="3800"/>
            <w:vAlign w:val="center"/>
          </w:tcPr>
          <w:p>
            <w:pPr>
              <w:spacing w:after="0"/>
            </w:pPr>
            <w:r>
              <w:rPr>
                <w:rFonts w:ascii="Calibri" w:hAnsi="Calibri" w:eastAsia="Microsoft YaHei"/>
                <w:b w:val="0"/>
                <w:sz w:val="18"/>
              </w:rPr>
              <w:t>name, parent_id, leader_id, status</w:t>
            </w:r>
          </w:p>
        </w:tc>
        <w:tc>
          <w:tcPr>
            <w:tcW w:type="dxa" w:w="3860"/>
            <w:vAlign w:val="center"/>
          </w:tcPr>
          <w:p>
            <w:pPr>
              <w:spacing w:after="0"/>
            </w:pPr>
            <w:r>
              <w:rPr>
                <w:rFonts w:ascii="Calibri" w:hAnsi="Calibri" w:eastAsia="Microsoft YaHei"/>
                <w:b w:val="0"/>
                <w:sz w:val="18"/>
              </w:rPr>
              <w:t>审批范围和统计归属基础</w:t>
            </w:r>
          </w:p>
        </w:tc>
      </w:tr>
      <w:tr>
        <w:tc>
          <w:tcPr>
            <w:tcW w:type="dxa" w:w="1700"/>
            <w:vAlign w:val="center"/>
          </w:tcPr>
          <w:p>
            <w:pPr>
              <w:spacing w:after="0"/>
            </w:pPr>
            <w:r>
              <w:rPr>
                <w:rFonts w:ascii="Calibri" w:hAnsi="Calibri" w:eastAsia="Microsoft YaHei"/>
                <w:b w:val="0"/>
                <w:sz w:val="18"/>
              </w:rPr>
              <w:t>岗位 post</w:t>
            </w:r>
          </w:p>
        </w:tc>
        <w:tc>
          <w:tcPr>
            <w:tcW w:type="dxa" w:w="3800"/>
            <w:vAlign w:val="center"/>
          </w:tcPr>
          <w:p>
            <w:pPr>
              <w:spacing w:after="0"/>
            </w:pPr>
            <w:r>
              <w:rPr>
                <w:rFonts w:ascii="Calibri" w:hAnsi="Calibri" w:eastAsia="Microsoft YaHei"/>
                <w:b w:val="0"/>
                <w:sz w:val="18"/>
              </w:rPr>
              <w:t>name, dept_id, status</w:t>
            </w:r>
          </w:p>
        </w:tc>
        <w:tc>
          <w:tcPr>
            <w:tcW w:type="dxa" w:w="3860"/>
            <w:vAlign w:val="center"/>
          </w:tcPr>
          <w:p>
            <w:pPr>
              <w:spacing w:after="0"/>
            </w:pPr>
            <w:r>
              <w:rPr>
                <w:rFonts w:ascii="Calibri" w:hAnsi="Calibri" w:eastAsia="Microsoft YaHei"/>
                <w:b w:val="0"/>
                <w:sz w:val="18"/>
              </w:rPr>
              <w:t>员工岗位归属</w:t>
            </w:r>
          </w:p>
        </w:tc>
      </w:tr>
      <w:tr>
        <w:tc>
          <w:tcPr>
            <w:tcW w:type="dxa" w:w="1700"/>
            <w:vAlign w:val="center"/>
          </w:tcPr>
          <w:p>
            <w:pPr>
              <w:spacing w:after="0"/>
            </w:pPr>
            <w:r>
              <w:rPr>
                <w:rFonts w:ascii="Calibri" w:hAnsi="Calibri" w:eastAsia="Microsoft YaHei"/>
                <w:b w:val="0"/>
                <w:sz w:val="18"/>
              </w:rPr>
              <w:t>提案 proposal</w:t>
            </w:r>
          </w:p>
        </w:tc>
        <w:tc>
          <w:tcPr>
            <w:tcW w:type="dxa" w:w="3800"/>
            <w:vAlign w:val="center"/>
          </w:tcPr>
          <w:p>
            <w:pPr>
              <w:spacing w:after="0"/>
            </w:pPr>
            <w:r>
              <w:rPr>
                <w:rFonts w:ascii="Calibri" w:hAnsi="Calibri" w:eastAsia="Microsoft YaHei"/>
                <w:b w:val="0"/>
                <w:sz w:val="18"/>
              </w:rPr>
              <w:t>title, background, content, measures, expected_benefit, actual_benefit, category, level, status, submitter_id</w:t>
            </w:r>
          </w:p>
        </w:tc>
        <w:tc>
          <w:tcPr>
            <w:tcW w:type="dxa" w:w="3860"/>
            <w:vAlign w:val="center"/>
          </w:tcPr>
          <w:p>
            <w:pPr>
              <w:spacing w:after="0"/>
            </w:pPr>
            <w:r>
              <w:rPr>
                <w:rFonts w:ascii="Calibri" w:hAnsi="Calibri" w:eastAsia="Microsoft YaHei"/>
                <w:b w:val="0"/>
                <w:sz w:val="18"/>
              </w:rPr>
              <w:t>改善提案主表</w:t>
            </w:r>
          </w:p>
        </w:tc>
      </w:tr>
      <w:tr>
        <w:tc>
          <w:tcPr>
            <w:tcW w:type="dxa" w:w="1700"/>
            <w:vAlign w:val="center"/>
          </w:tcPr>
          <w:p>
            <w:pPr>
              <w:spacing w:after="0"/>
            </w:pPr>
            <w:r>
              <w:rPr>
                <w:rFonts w:ascii="Calibri" w:hAnsi="Calibri" w:eastAsia="Microsoft YaHei"/>
                <w:b w:val="0"/>
                <w:sz w:val="18"/>
              </w:rPr>
              <w:t>提案参与人 proposal_member</w:t>
            </w:r>
          </w:p>
        </w:tc>
        <w:tc>
          <w:tcPr>
            <w:tcW w:type="dxa" w:w="3800"/>
            <w:vAlign w:val="center"/>
          </w:tcPr>
          <w:p>
            <w:pPr>
              <w:spacing w:after="0"/>
            </w:pPr>
            <w:r>
              <w:rPr>
                <w:rFonts w:ascii="Calibri" w:hAnsi="Calibri" w:eastAsia="Microsoft YaHei"/>
                <w:b w:val="0"/>
                <w:sz w:val="18"/>
              </w:rPr>
              <w:t>proposal_id, user_id, member_role, ratio</w:t>
            </w:r>
          </w:p>
        </w:tc>
        <w:tc>
          <w:tcPr>
            <w:tcW w:type="dxa" w:w="3860"/>
            <w:vAlign w:val="center"/>
          </w:tcPr>
          <w:p>
            <w:pPr>
              <w:spacing w:after="0"/>
            </w:pPr>
            <w:r>
              <w:rPr>
                <w:rFonts w:ascii="Calibri" w:hAnsi="Calibri" w:eastAsia="Microsoft YaHei"/>
                <w:b w:val="0"/>
                <w:sz w:val="18"/>
              </w:rPr>
              <w:t>提出人、实施人、组长、核心组员及积分分配比例</w:t>
            </w:r>
          </w:p>
        </w:tc>
      </w:tr>
      <w:tr>
        <w:tc>
          <w:tcPr>
            <w:tcW w:type="dxa" w:w="1700"/>
            <w:vAlign w:val="center"/>
          </w:tcPr>
          <w:p>
            <w:pPr>
              <w:spacing w:after="0"/>
            </w:pPr>
            <w:r>
              <w:rPr>
                <w:rFonts w:ascii="Calibri" w:hAnsi="Calibri" w:eastAsia="Microsoft YaHei"/>
                <w:b w:val="0"/>
                <w:sz w:val="18"/>
              </w:rPr>
              <w:t>审批记录 approval_record</w:t>
            </w:r>
          </w:p>
        </w:tc>
        <w:tc>
          <w:tcPr>
            <w:tcW w:type="dxa" w:w="3800"/>
            <w:vAlign w:val="center"/>
          </w:tcPr>
          <w:p>
            <w:pPr>
              <w:spacing w:after="0"/>
            </w:pPr>
            <w:r>
              <w:rPr>
                <w:rFonts w:ascii="Calibri" w:hAnsi="Calibri" w:eastAsia="Microsoft YaHei"/>
                <w:b w:val="0"/>
                <w:sz w:val="18"/>
              </w:rPr>
              <w:t>proposal_id, node, approver_id, result, opinion, before_status, after_status</w:t>
            </w:r>
          </w:p>
        </w:tc>
        <w:tc>
          <w:tcPr>
            <w:tcW w:type="dxa" w:w="3860"/>
            <w:vAlign w:val="center"/>
          </w:tcPr>
          <w:p>
            <w:pPr>
              <w:spacing w:after="0"/>
            </w:pPr>
            <w:r>
              <w:rPr>
                <w:rFonts w:ascii="Calibri" w:hAnsi="Calibri" w:eastAsia="Microsoft YaHei"/>
                <w:b w:val="0"/>
                <w:sz w:val="18"/>
              </w:rPr>
              <w:t>完整记录审批链路</w:t>
            </w:r>
          </w:p>
        </w:tc>
      </w:tr>
      <w:tr>
        <w:tc>
          <w:tcPr>
            <w:tcW w:type="dxa" w:w="1700"/>
            <w:vAlign w:val="center"/>
          </w:tcPr>
          <w:p>
            <w:pPr>
              <w:spacing w:after="0"/>
            </w:pPr>
            <w:r>
              <w:rPr>
                <w:rFonts w:ascii="Calibri" w:hAnsi="Calibri" w:eastAsia="Microsoft YaHei"/>
                <w:b w:val="0"/>
                <w:sz w:val="18"/>
              </w:rPr>
              <w:t>附件 attachment</w:t>
            </w:r>
          </w:p>
        </w:tc>
        <w:tc>
          <w:tcPr>
            <w:tcW w:type="dxa" w:w="3800"/>
            <w:vAlign w:val="center"/>
          </w:tcPr>
          <w:p>
            <w:pPr>
              <w:spacing w:after="0"/>
            </w:pPr>
            <w:r>
              <w:rPr>
                <w:rFonts w:ascii="Calibri" w:hAnsi="Calibri" w:eastAsia="Microsoft YaHei"/>
                <w:b w:val="0"/>
                <w:sz w:val="18"/>
              </w:rPr>
              <w:t>biz_type, biz_id, file_name, file_path, size, uploader_id</w:t>
            </w:r>
          </w:p>
        </w:tc>
        <w:tc>
          <w:tcPr>
            <w:tcW w:type="dxa" w:w="3860"/>
            <w:vAlign w:val="center"/>
          </w:tcPr>
          <w:p>
            <w:pPr>
              <w:spacing w:after="0"/>
            </w:pPr>
            <w:r>
              <w:rPr>
                <w:rFonts w:ascii="Calibri" w:hAnsi="Calibri" w:eastAsia="Microsoft YaHei"/>
                <w:b w:val="0"/>
                <w:sz w:val="18"/>
              </w:rPr>
              <w:t>提案附件和效益核算附件</w:t>
            </w:r>
          </w:p>
        </w:tc>
      </w:tr>
      <w:tr>
        <w:tc>
          <w:tcPr>
            <w:tcW w:type="dxa" w:w="1700"/>
            <w:vAlign w:val="center"/>
          </w:tcPr>
          <w:p>
            <w:pPr>
              <w:spacing w:after="0"/>
            </w:pPr>
            <w:r>
              <w:rPr>
                <w:rFonts w:ascii="Calibri" w:hAnsi="Calibri" w:eastAsia="Microsoft YaHei"/>
                <w:b w:val="0"/>
                <w:sz w:val="18"/>
              </w:rPr>
              <w:t>积分账户 points_account</w:t>
            </w:r>
          </w:p>
        </w:tc>
        <w:tc>
          <w:tcPr>
            <w:tcW w:type="dxa" w:w="3800"/>
            <w:vAlign w:val="center"/>
          </w:tcPr>
          <w:p>
            <w:pPr>
              <w:spacing w:after="0"/>
            </w:pPr>
            <w:r>
              <w:rPr>
                <w:rFonts w:ascii="Calibri" w:hAnsi="Calibri" w:eastAsia="Microsoft YaHei"/>
                <w:b w:val="0"/>
                <w:sz w:val="18"/>
              </w:rPr>
              <w:t>user_id, balance, annual_points, total_earned, total_deducted</w:t>
            </w:r>
          </w:p>
        </w:tc>
        <w:tc>
          <w:tcPr>
            <w:tcW w:type="dxa" w:w="3860"/>
            <w:vAlign w:val="center"/>
          </w:tcPr>
          <w:p>
            <w:pPr>
              <w:spacing w:after="0"/>
            </w:pPr>
            <w:r>
              <w:rPr>
                <w:rFonts w:ascii="Calibri" w:hAnsi="Calibri" w:eastAsia="Microsoft YaHei"/>
                <w:b w:val="0"/>
                <w:sz w:val="18"/>
              </w:rPr>
              <w:t>员工唯一积分账户</w:t>
            </w:r>
          </w:p>
        </w:tc>
      </w:tr>
      <w:tr>
        <w:tc>
          <w:tcPr>
            <w:tcW w:type="dxa" w:w="1700"/>
            <w:vAlign w:val="center"/>
          </w:tcPr>
          <w:p>
            <w:pPr>
              <w:spacing w:after="0"/>
            </w:pPr>
            <w:r>
              <w:rPr>
                <w:rFonts w:ascii="Calibri" w:hAnsi="Calibri" w:eastAsia="Microsoft YaHei"/>
                <w:b w:val="0"/>
                <w:sz w:val="18"/>
              </w:rPr>
              <w:t>积分流水 points_ledger</w:t>
            </w:r>
          </w:p>
        </w:tc>
        <w:tc>
          <w:tcPr>
            <w:tcW w:type="dxa" w:w="3800"/>
            <w:vAlign w:val="center"/>
          </w:tcPr>
          <w:p>
            <w:pPr>
              <w:spacing w:after="0"/>
            </w:pPr>
            <w:r>
              <w:rPr>
                <w:rFonts w:ascii="Calibri" w:hAnsi="Calibri" w:eastAsia="Microsoft YaHei"/>
                <w:b w:val="0"/>
                <w:sz w:val="18"/>
              </w:rPr>
              <w:t>user_id, change_type, points, source_type, source_id, balance_after, remark, operator_id</w:t>
            </w:r>
          </w:p>
        </w:tc>
        <w:tc>
          <w:tcPr>
            <w:tcW w:type="dxa" w:w="3860"/>
            <w:vAlign w:val="center"/>
          </w:tcPr>
          <w:p>
            <w:pPr>
              <w:spacing w:after="0"/>
            </w:pPr>
            <w:r>
              <w:rPr>
                <w:rFonts w:ascii="Calibri" w:hAnsi="Calibri" w:eastAsia="Microsoft YaHei"/>
                <w:b w:val="0"/>
                <w:sz w:val="18"/>
              </w:rPr>
              <w:t>所有积分变动的唯一依据</w:t>
            </w:r>
          </w:p>
        </w:tc>
      </w:tr>
      <w:tr>
        <w:tc>
          <w:tcPr>
            <w:tcW w:type="dxa" w:w="1700"/>
            <w:vAlign w:val="center"/>
          </w:tcPr>
          <w:p>
            <w:pPr>
              <w:spacing w:after="0"/>
            </w:pPr>
            <w:r>
              <w:rPr>
                <w:rFonts w:ascii="Calibri" w:hAnsi="Calibri" w:eastAsia="Microsoft YaHei"/>
                <w:b w:val="0"/>
                <w:sz w:val="18"/>
              </w:rPr>
              <w:t>积分规则 points_rule</w:t>
            </w:r>
          </w:p>
        </w:tc>
        <w:tc>
          <w:tcPr>
            <w:tcW w:type="dxa" w:w="3800"/>
            <w:vAlign w:val="center"/>
          </w:tcPr>
          <w:p>
            <w:pPr>
              <w:spacing w:after="0"/>
            </w:pPr>
            <w:r>
              <w:rPr>
                <w:rFonts w:ascii="Calibri" w:hAnsi="Calibri" w:eastAsia="Microsoft YaHei"/>
                <w:b w:val="0"/>
                <w:sz w:val="18"/>
              </w:rPr>
              <w:t>rule_type, level, formula, fixed_points, effective_from, effective_to, status</w:t>
            </w:r>
          </w:p>
        </w:tc>
        <w:tc>
          <w:tcPr>
            <w:tcW w:type="dxa" w:w="3860"/>
            <w:vAlign w:val="center"/>
          </w:tcPr>
          <w:p>
            <w:pPr>
              <w:spacing w:after="0"/>
            </w:pPr>
            <w:r>
              <w:rPr>
                <w:rFonts w:ascii="Calibri" w:hAnsi="Calibri" w:eastAsia="Microsoft YaHei"/>
                <w:b w:val="0"/>
                <w:sz w:val="18"/>
              </w:rPr>
              <w:t>积分规则配置和版本</w:t>
            </w:r>
          </w:p>
        </w:tc>
      </w:tr>
      <w:tr>
        <w:tc>
          <w:tcPr>
            <w:tcW w:type="dxa" w:w="1700"/>
            <w:vAlign w:val="center"/>
          </w:tcPr>
          <w:p>
            <w:pPr>
              <w:spacing w:after="0"/>
            </w:pPr>
            <w:r>
              <w:rPr>
                <w:rFonts w:ascii="Calibri" w:hAnsi="Calibri" w:eastAsia="Microsoft YaHei"/>
                <w:b w:val="0"/>
                <w:sz w:val="18"/>
              </w:rPr>
              <w:t>礼品 gift</w:t>
            </w:r>
          </w:p>
        </w:tc>
        <w:tc>
          <w:tcPr>
            <w:tcW w:type="dxa" w:w="3800"/>
            <w:vAlign w:val="center"/>
          </w:tcPr>
          <w:p>
            <w:pPr>
              <w:spacing w:after="0"/>
            </w:pPr>
            <w:r>
              <w:rPr>
                <w:rFonts w:ascii="Calibri" w:hAnsi="Calibri" w:eastAsia="Microsoft YaHei"/>
                <w:b w:val="0"/>
                <w:sz w:val="18"/>
              </w:rPr>
              <w:t>name, required_points, reference_value, stock_enabled, stock_qty, status</w:t>
            </w:r>
          </w:p>
        </w:tc>
        <w:tc>
          <w:tcPr>
            <w:tcW w:type="dxa" w:w="3860"/>
            <w:vAlign w:val="center"/>
          </w:tcPr>
          <w:p>
            <w:pPr>
              <w:spacing w:after="0"/>
            </w:pPr>
            <w:r>
              <w:rPr>
                <w:rFonts w:ascii="Calibri" w:hAnsi="Calibri" w:eastAsia="Microsoft YaHei"/>
                <w:b w:val="0"/>
                <w:sz w:val="18"/>
              </w:rPr>
              <w:t>兑换目录，可扩展库存</w:t>
            </w:r>
          </w:p>
        </w:tc>
      </w:tr>
      <w:tr>
        <w:tc>
          <w:tcPr>
            <w:tcW w:type="dxa" w:w="1700"/>
            <w:vAlign w:val="center"/>
          </w:tcPr>
          <w:p>
            <w:pPr>
              <w:spacing w:after="0"/>
            </w:pPr>
            <w:r>
              <w:rPr>
                <w:rFonts w:ascii="Calibri" w:hAnsi="Calibri" w:eastAsia="Microsoft YaHei"/>
                <w:b w:val="0"/>
                <w:sz w:val="18"/>
              </w:rPr>
              <w:t>兑换记录 redemption</w:t>
            </w:r>
          </w:p>
        </w:tc>
        <w:tc>
          <w:tcPr>
            <w:tcW w:type="dxa" w:w="3800"/>
            <w:vAlign w:val="center"/>
          </w:tcPr>
          <w:p>
            <w:pPr>
              <w:spacing w:after="0"/>
            </w:pPr>
            <w:r>
              <w:rPr>
                <w:rFonts w:ascii="Calibri" w:hAnsi="Calibri" w:eastAsia="Microsoft YaHei"/>
                <w:b w:val="0"/>
                <w:sz w:val="18"/>
              </w:rPr>
              <w:t>user_id, gift_id, points, quantity, status, reviewer_id, issued_at, received_status</w:t>
            </w:r>
          </w:p>
        </w:tc>
        <w:tc>
          <w:tcPr>
            <w:tcW w:type="dxa" w:w="3860"/>
            <w:vAlign w:val="center"/>
          </w:tcPr>
          <w:p>
            <w:pPr>
              <w:spacing w:after="0"/>
            </w:pPr>
            <w:r>
              <w:rPr>
                <w:rFonts w:ascii="Calibri" w:hAnsi="Calibri" w:eastAsia="Microsoft YaHei"/>
                <w:b w:val="0"/>
                <w:sz w:val="18"/>
              </w:rPr>
              <w:t>兑换申请、审核、发放和领取闭环</w:t>
            </w:r>
          </w:p>
        </w:tc>
      </w:tr>
      <w:tr>
        <w:tc>
          <w:tcPr>
            <w:tcW w:type="dxa" w:w="1700"/>
            <w:vAlign w:val="center"/>
          </w:tcPr>
          <w:p>
            <w:pPr>
              <w:spacing w:after="0"/>
            </w:pPr>
            <w:r>
              <w:rPr>
                <w:rFonts w:ascii="Calibri" w:hAnsi="Calibri" w:eastAsia="Microsoft YaHei"/>
                <w:b w:val="0"/>
                <w:sz w:val="18"/>
              </w:rPr>
              <w:t>消息 notification</w:t>
            </w:r>
          </w:p>
        </w:tc>
        <w:tc>
          <w:tcPr>
            <w:tcW w:type="dxa" w:w="3800"/>
            <w:vAlign w:val="center"/>
          </w:tcPr>
          <w:p>
            <w:pPr>
              <w:spacing w:after="0"/>
            </w:pPr>
            <w:r>
              <w:rPr>
                <w:rFonts w:ascii="Calibri" w:hAnsi="Calibri" w:eastAsia="Microsoft YaHei"/>
                <w:b w:val="0"/>
                <w:sz w:val="18"/>
              </w:rPr>
              <w:t>receiver_id, type, title, content, read_status, sent_at</w:t>
            </w:r>
          </w:p>
        </w:tc>
        <w:tc>
          <w:tcPr>
            <w:tcW w:type="dxa" w:w="3860"/>
            <w:vAlign w:val="center"/>
          </w:tcPr>
          <w:p>
            <w:pPr>
              <w:spacing w:after="0"/>
            </w:pPr>
            <w:r>
              <w:rPr>
                <w:rFonts w:ascii="Calibri" w:hAnsi="Calibri" w:eastAsia="Microsoft YaHei"/>
                <w:b w:val="0"/>
                <w:sz w:val="18"/>
              </w:rPr>
              <w:t>站内消息</w:t>
            </w:r>
          </w:p>
        </w:tc>
      </w:tr>
      <w:tr>
        <w:tc>
          <w:tcPr>
            <w:tcW w:type="dxa" w:w="1700"/>
            <w:vAlign w:val="center"/>
          </w:tcPr>
          <w:p>
            <w:pPr>
              <w:spacing w:after="0"/>
            </w:pPr>
            <w:r>
              <w:rPr>
                <w:rFonts w:ascii="Calibri" w:hAnsi="Calibri" w:eastAsia="Microsoft YaHei"/>
                <w:b w:val="0"/>
                <w:sz w:val="18"/>
              </w:rPr>
              <w:t>操作日志 operation_log</w:t>
            </w:r>
          </w:p>
        </w:tc>
        <w:tc>
          <w:tcPr>
            <w:tcW w:type="dxa" w:w="3800"/>
            <w:vAlign w:val="center"/>
          </w:tcPr>
          <w:p>
            <w:pPr>
              <w:spacing w:after="0"/>
            </w:pPr>
            <w:r>
              <w:rPr>
                <w:rFonts w:ascii="Calibri" w:hAnsi="Calibri" w:eastAsia="Microsoft YaHei"/>
                <w:b w:val="0"/>
                <w:sz w:val="18"/>
              </w:rPr>
              <w:t>operator_id, action, object_type, object_id, before_value, after_value, ip</w:t>
            </w:r>
          </w:p>
        </w:tc>
        <w:tc>
          <w:tcPr>
            <w:tcW w:type="dxa" w:w="3860"/>
            <w:vAlign w:val="center"/>
          </w:tcPr>
          <w:p>
            <w:pPr>
              <w:spacing w:after="0"/>
            </w:pPr>
            <w:r>
              <w:rPr>
                <w:rFonts w:ascii="Calibri" w:hAnsi="Calibri" w:eastAsia="Microsoft YaHei"/>
                <w:b w:val="0"/>
                <w:sz w:val="18"/>
              </w:rPr>
              <w:t>关键操作不可删除</w:t>
            </w:r>
          </w:p>
        </w:tc>
      </w:tr>
      <w:tr>
        <w:tc>
          <w:tcPr>
            <w:tcW w:type="dxa" w:w="1700"/>
            <w:vAlign w:val="center"/>
          </w:tcPr>
          <w:p>
            <w:pPr>
              <w:spacing w:after="0"/>
            </w:pPr>
            <w:r>
              <w:rPr>
                <w:rFonts w:ascii="Calibri" w:hAnsi="Calibri" w:eastAsia="Microsoft YaHei"/>
                <w:b w:val="0"/>
                <w:sz w:val="18"/>
              </w:rPr>
              <w:t>备份记录 backup_record</w:t>
            </w:r>
          </w:p>
        </w:tc>
        <w:tc>
          <w:tcPr>
            <w:tcW w:type="dxa" w:w="3800"/>
            <w:vAlign w:val="center"/>
          </w:tcPr>
          <w:p>
            <w:pPr>
              <w:spacing w:after="0"/>
            </w:pPr>
            <w:r>
              <w:rPr>
                <w:rFonts w:ascii="Calibri" w:hAnsi="Calibri" w:eastAsia="Microsoft YaHei"/>
                <w:b w:val="0"/>
                <w:sz w:val="18"/>
              </w:rPr>
              <w:t>backup_type, file_path, operator_id, backup_at, restore_status</w:t>
            </w:r>
          </w:p>
        </w:tc>
        <w:tc>
          <w:tcPr>
            <w:tcW w:type="dxa" w:w="3860"/>
            <w:vAlign w:val="center"/>
          </w:tcPr>
          <w:p>
            <w:pPr>
              <w:spacing w:after="0"/>
            </w:pPr>
            <w:r>
              <w:rPr>
                <w:rFonts w:ascii="Calibri" w:hAnsi="Calibri" w:eastAsia="Microsoft YaHei"/>
                <w:b w:val="0"/>
                <w:sz w:val="18"/>
              </w:rPr>
              <w:t>自动/手动备份和恢复追踪</w:t>
            </w:r>
          </w:p>
        </w:tc>
      </w:tr>
    </w:tbl>
    <w:p>
      <w:pPr>
        <w:spacing w:after="60"/>
      </w:pPr>
    </w:p>
    <w:p>
      <w:pPr>
        <w:pStyle w:val="Heading1"/>
      </w:pPr>
      <w:r>
        <w:t>七、接口设计建议</w:t>
      </w:r>
    </w:p>
    <w:tbl>
      <w:tblPr>
        <w:tblStyle w:val="TableGrid"/>
        <w:tblW w:type="dxa" w:w="9360"/>
        <w:jc w:val="left"/>
        <w:tblLook w:firstColumn="1" w:firstRow="1" w:lastColumn="0" w:lastRow="0" w:noHBand="0" w:noVBand="1" w:val="04A0"/>
        <w:tblInd w:w="120" w:type="dxa"/>
        <w:tblCellMar>
          <w:top w:w="80" w:type="dxa"/>
          <w:start w:w="120" w:type="dxa"/>
          <w:bottom w:w="80" w:type="dxa"/>
          <w:end w:w="120" w:type="dxa"/>
        </w:tblCellMar>
      </w:tblPr>
      <w:tblGrid>
        <w:gridCol w:w="2340"/>
        <w:gridCol w:w="2340"/>
        <w:gridCol w:w="2340"/>
        <w:gridCol w:w="2340"/>
      </w:tblGrid>
      <w:tr>
        <w:tc>
          <w:tcPr>
            <w:tcW w:type="dxa" w:w="1500"/>
            <w:shd w:fill="F2F4F7"/>
            <w:vAlign w:val="center"/>
          </w:tcPr>
          <w:p>
            <w:pPr>
              <w:spacing w:after="0"/>
            </w:pPr>
            <w:r>
              <w:rPr>
                <w:rFonts w:ascii="Calibri" w:hAnsi="Calibri" w:eastAsia="Microsoft YaHei"/>
                <w:b/>
                <w:color w:val="141E2D"/>
                <w:sz w:val="18"/>
              </w:rPr>
              <w:t>模块</w:t>
            </w:r>
          </w:p>
        </w:tc>
        <w:tc>
          <w:tcPr>
            <w:tcW w:type="dxa" w:w="3000"/>
            <w:shd w:fill="F2F4F7"/>
            <w:vAlign w:val="center"/>
          </w:tcPr>
          <w:p>
            <w:pPr>
              <w:spacing w:after="0"/>
            </w:pPr>
            <w:r>
              <w:rPr>
                <w:rFonts w:ascii="Calibri" w:hAnsi="Calibri" w:eastAsia="Microsoft YaHei"/>
                <w:b/>
                <w:color w:val="141E2D"/>
                <w:sz w:val="18"/>
              </w:rPr>
              <w:t>接口</w:t>
            </w:r>
          </w:p>
        </w:tc>
        <w:tc>
          <w:tcPr>
            <w:tcW w:type="dxa" w:w="1000"/>
            <w:shd w:fill="F2F4F7"/>
            <w:vAlign w:val="center"/>
          </w:tcPr>
          <w:p>
            <w:pPr>
              <w:spacing w:after="0"/>
            </w:pPr>
            <w:r>
              <w:rPr>
                <w:rFonts w:ascii="Calibri" w:hAnsi="Calibri" w:eastAsia="Microsoft YaHei"/>
                <w:b/>
                <w:color w:val="141E2D"/>
                <w:sz w:val="18"/>
              </w:rPr>
              <w:t>方法</w:t>
            </w:r>
          </w:p>
        </w:tc>
        <w:tc>
          <w:tcPr>
            <w:tcW w:type="dxa" w:w="3860"/>
            <w:shd w:fill="F2F4F7"/>
            <w:vAlign w:val="center"/>
          </w:tcPr>
          <w:p>
            <w:pPr>
              <w:spacing w:after="0"/>
            </w:pPr>
            <w:r>
              <w:rPr>
                <w:rFonts w:ascii="Calibri" w:hAnsi="Calibri" w:eastAsia="Microsoft YaHei"/>
                <w:b/>
                <w:color w:val="141E2D"/>
                <w:sz w:val="18"/>
              </w:rPr>
              <w:t>说明</w:t>
            </w:r>
          </w:p>
        </w:tc>
      </w:tr>
      <w:tr>
        <w:tc>
          <w:tcPr>
            <w:tcW w:type="dxa" w:w="1500"/>
            <w:vAlign w:val="center"/>
          </w:tcPr>
          <w:p>
            <w:pPr>
              <w:spacing w:after="0"/>
            </w:pPr>
            <w:r>
              <w:rPr>
                <w:rFonts w:ascii="Calibri" w:hAnsi="Calibri" w:eastAsia="Microsoft YaHei"/>
                <w:b w:val="0"/>
                <w:sz w:val="18"/>
              </w:rPr>
              <w:t>认证</w:t>
            </w:r>
          </w:p>
        </w:tc>
        <w:tc>
          <w:tcPr>
            <w:tcW w:type="dxa" w:w="3000"/>
            <w:vAlign w:val="center"/>
          </w:tcPr>
          <w:p>
            <w:pPr>
              <w:spacing w:after="0"/>
            </w:pPr>
            <w:r>
              <w:rPr>
                <w:rFonts w:ascii="Calibri" w:hAnsi="Calibri" w:eastAsia="Microsoft YaHei"/>
                <w:b w:val="0"/>
                <w:sz w:val="18"/>
              </w:rPr>
              <w:t>/api/auth/login</w:t>
            </w:r>
          </w:p>
        </w:tc>
        <w:tc>
          <w:tcPr>
            <w:tcW w:type="dxa" w:w="1000"/>
            <w:vAlign w:val="center"/>
          </w:tcPr>
          <w:p>
            <w:pPr>
              <w:spacing w:after="0"/>
            </w:pPr>
            <w:r>
              <w:rPr>
                <w:rFonts w:ascii="Calibri" w:hAnsi="Calibri" w:eastAsia="Microsoft YaHei"/>
                <w:b w:val="0"/>
                <w:sz w:val="18"/>
              </w:rPr>
              <w:t>POST</w:t>
            </w:r>
          </w:p>
        </w:tc>
        <w:tc>
          <w:tcPr>
            <w:tcW w:type="dxa" w:w="3860"/>
            <w:vAlign w:val="center"/>
          </w:tcPr>
          <w:p>
            <w:pPr>
              <w:spacing w:after="0"/>
            </w:pPr>
            <w:r>
              <w:rPr>
                <w:rFonts w:ascii="Calibri" w:hAnsi="Calibri" w:eastAsia="Microsoft YaHei"/>
                <w:b w:val="0"/>
                <w:sz w:val="18"/>
              </w:rPr>
              <w:t>账号密码登录，返回访问令牌和用户权限</w:t>
            </w:r>
          </w:p>
        </w:tc>
      </w:tr>
      <w:tr>
        <w:tc>
          <w:tcPr>
            <w:tcW w:type="dxa" w:w="1500"/>
            <w:vAlign w:val="center"/>
          </w:tcPr>
          <w:p>
            <w:pPr>
              <w:spacing w:after="0"/>
            </w:pPr>
            <w:r>
              <w:rPr>
                <w:rFonts w:ascii="Calibri" w:hAnsi="Calibri" w:eastAsia="Microsoft YaHei"/>
                <w:b w:val="0"/>
                <w:sz w:val="18"/>
              </w:rPr>
              <w:t>人员</w:t>
            </w:r>
          </w:p>
        </w:tc>
        <w:tc>
          <w:tcPr>
            <w:tcW w:type="dxa" w:w="3000"/>
            <w:vAlign w:val="center"/>
          </w:tcPr>
          <w:p>
            <w:pPr>
              <w:spacing w:after="0"/>
            </w:pPr>
            <w:r>
              <w:rPr>
                <w:rFonts w:ascii="Calibri" w:hAnsi="Calibri" w:eastAsia="Microsoft YaHei"/>
                <w:b w:val="0"/>
                <w:sz w:val="18"/>
              </w:rPr>
              <w:t>/api/users</w:t>
            </w:r>
          </w:p>
        </w:tc>
        <w:tc>
          <w:tcPr>
            <w:tcW w:type="dxa" w:w="1000"/>
            <w:vAlign w:val="center"/>
          </w:tcPr>
          <w:p>
            <w:pPr>
              <w:spacing w:after="0"/>
            </w:pPr>
            <w:r>
              <w:rPr>
                <w:rFonts w:ascii="Calibri" w:hAnsi="Calibri" w:eastAsia="Microsoft YaHei"/>
                <w:b w:val="0"/>
                <w:sz w:val="18"/>
              </w:rPr>
              <w:t>GET/POST</w:t>
            </w:r>
          </w:p>
        </w:tc>
        <w:tc>
          <w:tcPr>
            <w:tcW w:type="dxa" w:w="3860"/>
            <w:vAlign w:val="center"/>
          </w:tcPr>
          <w:p>
            <w:pPr>
              <w:spacing w:after="0"/>
            </w:pPr>
            <w:r>
              <w:rPr>
                <w:rFonts w:ascii="Calibri" w:hAnsi="Calibri" w:eastAsia="Microsoft YaHei"/>
                <w:b w:val="0"/>
                <w:sz w:val="18"/>
              </w:rPr>
              <w:t>员工查询、新增；支持导入任务扩展</w:t>
            </w:r>
          </w:p>
        </w:tc>
      </w:tr>
      <w:tr>
        <w:tc>
          <w:tcPr>
            <w:tcW w:type="dxa" w:w="1500"/>
            <w:vAlign w:val="center"/>
          </w:tcPr>
          <w:p>
            <w:pPr>
              <w:spacing w:after="0"/>
            </w:pPr>
            <w:r>
              <w:rPr>
                <w:rFonts w:ascii="Calibri" w:hAnsi="Calibri" w:eastAsia="Microsoft YaHei"/>
                <w:b w:val="0"/>
                <w:sz w:val="18"/>
              </w:rPr>
              <w:t>人员</w:t>
            </w:r>
          </w:p>
        </w:tc>
        <w:tc>
          <w:tcPr>
            <w:tcW w:type="dxa" w:w="3000"/>
            <w:vAlign w:val="center"/>
          </w:tcPr>
          <w:p>
            <w:pPr>
              <w:spacing w:after="0"/>
            </w:pPr>
            <w:r>
              <w:rPr>
                <w:rFonts w:ascii="Calibri" w:hAnsi="Calibri" w:eastAsia="Microsoft YaHei"/>
                <w:b w:val="0"/>
                <w:sz w:val="18"/>
              </w:rPr>
              <w:t>/api/users/{id}</w:t>
            </w:r>
          </w:p>
        </w:tc>
        <w:tc>
          <w:tcPr>
            <w:tcW w:type="dxa" w:w="1000"/>
            <w:vAlign w:val="center"/>
          </w:tcPr>
          <w:p>
            <w:pPr>
              <w:spacing w:after="0"/>
            </w:pPr>
            <w:r>
              <w:rPr>
                <w:rFonts w:ascii="Calibri" w:hAnsi="Calibri" w:eastAsia="Microsoft YaHei"/>
                <w:b w:val="0"/>
                <w:sz w:val="18"/>
              </w:rPr>
              <w:t>GET/PUT</w:t>
            </w:r>
          </w:p>
        </w:tc>
        <w:tc>
          <w:tcPr>
            <w:tcW w:type="dxa" w:w="3860"/>
            <w:vAlign w:val="center"/>
          </w:tcPr>
          <w:p>
            <w:pPr>
              <w:spacing w:after="0"/>
            </w:pPr>
            <w:r>
              <w:rPr>
                <w:rFonts w:ascii="Calibri" w:hAnsi="Calibri" w:eastAsia="Microsoft YaHei"/>
                <w:b w:val="0"/>
                <w:sz w:val="18"/>
              </w:rPr>
              <w:t>员工详情、编辑、禁用、角色调整</w:t>
            </w:r>
          </w:p>
        </w:tc>
      </w:tr>
      <w:tr>
        <w:tc>
          <w:tcPr>
            <w:tcW w:type="dxa" w:w="1500"/>
            <w:vAlign w:val="center"/>
          </w:tcPr>
          <w:p>
            <w:pPr>
              <w:spacing w:after="0"/>
            </w:pPr>
            <w:r>
              <w:rPr>
                <w:rFonts w:ascii="Calibri" w:hAnsi="Calibri" w:eastAsia="Microsoft YaHei"/>
                <w:b w:val="0"/>
                <w:sz w:val="18"/>
              </w:rPr>
              <w:t>提案</w:t>
            </w:r>
          </w:p>
        </w:tc>
        <w:tc>
          <w:tcPr>
            <w:tcW w:type="dxa" w:w="3000"/>
            <w:vAlign w:val="center"/>
          </w:tcPr>
          <w:p>
            <w:pPr>
              <w:spacing w:after="0"/>
            </w:pPr>
            <w:r>
              <w:rPr>
                <w:rFonts w:ascii="Calibri" w:hAnsi="Calibri" w:eastAsia="Microsoft YaHei"/>
                <w:b w:val="0"/>
                <w:sz w:val="18"/>
              </w:rPr>
              <w:t>/api/proposals</w:t>
            </w:r>
          </w:p>
        </w:tc>
        <w:tc>
          <w:tcPr>
            <w:tcW w:type="dxa" w:w="1000"/>
            <w:vAlign w:val="center"/>
          </w:tcPr>
          <w:p>
            <w:pPr>
              <w:spacing w:after="0"/>
            </w:pPr>
            <w:r>
              <w:rPr>
                <w:rFonts w:ascii="Calibri" w:hAnsi="Calibri" w:eastAsia="Microsoft YaHei"/>
                <w:b w:val="0"/>
                <w:sz w:val="18"/>
              </w:rPr>
              <w:t>GET/POST</w:t>
            </w:r>
          </w:p>
        </w:tc>
        <w:tc>
          <w:tcPr>
            <w:tcW w:type="dxa" w:w="3860"/>
            <w:vAlign w:val="center"/>
          </w:tcPr>
          <w:p>
            <w:pPr>
              <w:spacing w:after="0"/>
            </w:pPr>
            <w:r>
              <w:rPr>
                <w:rFonts w:ascii="Calibri" w:hAnsi="Calibri" w:eastAsia="Microsoft YaHei"/>
                <w:b w:val="0"/>
                <w:sz w:val="18"/>
              </w:rPr>
              <w:t>提案列表查询、创建草稿或提交</w:t>
            </w:r>
          </w:p>
        </w:tc>
      </w:tr>
      <w:tr>
        <w:tc>
          <w:tcPr>
            <w:tcW w:type="dxa" w:w="1500"/>
            <w:vAlign w:val="center"/>
          </w:tcPr>
          <w:p>
            <w:pPr>
              <w:spacing w:after="0"/>
            </w:pPr>
            <w:r>
              <w:rPr>
                <w:rFonts w:ascii="Calibri" w:hAnsi="Calibri" w:eastAsia="Microsoft YaHei"/>
                <w:b w:val="0"/>
                <w:sz w:val="18"/>
              </w:rPr>
              <w:t>提案</w:t>
            </w:r>
          </w:p>
        </w:tc>
        <w:tc>
          <w:tcPr>
            <w:tcW w:type="dxa" w:w="3000"/>
            <w:vAlign w:val="center"/>
          </w:tcPr>
          <w:p>
            <w:pPr>
              <w:spacing w:after="0"/>
            </w:pPr>
            <w:r>
              <w:rPr>
                <w:rFonts w:ascii="Calibri" w:hAnsi="Calibri" w:eastAsia="Microsoft YaHei"/>
                <w:b w:val="0"/>
                <w:sz w:val="18"/>
              </w:rPr>
              <w:t>/api/proposals/{id}</w:t>
            </w:r>
          </w:p>
        </w:tc>
        <w:tc>
          <w:tcPr>
            <w:tcW w:type="dxa" w:w="1000"/>
            <w:vAlign w:val="center"/>
          </w:tcPr>
          <w:p>
            <w:pPr>
              <w:spacing w:after="0"/>
            </w:pPr>
            <w:r>
              <w:rPr>
                <w:rFonts w:ascii="Calibri" w:hAnsi="Calibri" w:eastAsia="Microsoft YaHei"/>
                <w:b w:val="0"/>
                <w:sz w:val="18"/>
              </w:rPr>
              <w:t>GET/PUT</w:t>
            </w:r>
          </w:p>
        </w:tc>
        <w:tc>
          <w:tcPr>
            <w:tcW w:type="dxa" w:w="3860"/>
            <w:vAlign w:val="center"/>
          </w:tcPr>
          <w:p>
            <w:pPr>
              <w:spacing w:after="0"/>
            </w:pPr>
            <w:r>
              <w:rPr>
                <w:rFonts w:ascii="Calibri" w:hAnsi="Calibri" w:eastAsia="Microsoft YaHei"/>
                <w:b w:val="0"/>
                <w:sz w:val="18"/>
              </w:rPr>
              <w:t>提案详情、草稿修改、驳回后重提</w:t>
            </w:r>
          </w:p>
        </w:tc>
      </w:tr>
      <w:tr>
        <w:tc>
          <w:tcPr>
            <w:tcW w:type="dxa" w:w="1500"/>
            <w:vAlign w:val="center"/>
          </w:tcPr>
          <w:p>
            <w:pPr>
              <w:spacing w:after="0"/>
            </w:pPr>
            <w:r>
              <w:rPr>
                <w:rFonts w:ascii="Calibri" w:hAnsi="Calibri" w:eastAsia="Microsoft YaHei"/>
                <w:b w:val="0"/>
                <w:sz w:val="18"/>
              </w:rPr>
              <w:t>审批</w:t>
            </w:r>
          </w:p>
        </w:tc>
        <w:tc>
          <w:tcPr>
            <w:tcW w:type="dxa" w:w="3000"/>
            <w:vAlign w:val="center"/>
          </w:tcPr>
          <w:p>
            <w:pPr>
              <w:spacing w:after="0"/>
            </w:pPr>
            <w:r>
              <w:rPr>
                <w:rFonts w:ascii="Calibri" w:hAnsi="Calibri" w:eastAsia="Microsoft YaHei"/>
                <w:b w:val="0"/>
                <w:sz w:val="18"/>
              </w:rPr>
              <w:t>/api/proposals/{id}/department-review</w:t>
            </w:r>
          </w:p>
        </w:tc>
        <w:tc>
          <w:tcPr>
            <w:tcW w:type="dxa" w:w="1000"/>
            <w:vAlign w:val="center"/>
          </w:tcPr>
          <w:p>
            <w:pPr>
              <w:spacing w:after="0"/>
            </w:pPr>
            <w:r>
              <w:rPr>
                <w:rFonts w:ascii="Calibri" w:hAnsi="Calibri" w:eastAsia="Microsoft YaHei"/>
                <w:b w:val="0"/>
                <w:sz w:val="18"/>
              </w:rPr>
              <w:t>POST</w:t>
            </w:r>
          </w:p>
        </w:tc>
        <w:tc>
          <w:tcPr>
            <w:tcW w:type="dxa" w:w="3860"/>
            <w:vAlign w:val="center"/>
          </w:tcPr>
          <w:p>
            <w:pPr>
              <w:spacing w:after="0"/>
            </w:pPr>
            <w:r>
              <w:rPr>
                <w:rFonts w:ascii="Calibri" w:hAnsi="Calibri" w:eastAsia="Microsoft YaHei"/>
                <w:b w:val="0"/>
                <w:sz w:val="18"/>
              </w:rPr>
              <w:t>部门初审通过/驳回</w:t>
            </w:r>
          </w:p>
        </w:tc>
      </w:tr>
      <w:tr>
        <w:tc>
          <w:tcPr>
            <w:tcW w:type="dxa" w:w="1500"/>
            <w:vAlign w:val="center"/>
          </w:tcPr>
          <w:p>
            <w:pPr>
              <w:spacing w:after="0"/>
            </w:pPr>
            <w:r>
              <w:rPr>
                <w:rFonts w:ascii="Calibri" w:hAnsi="Calibri" w:eastAsia="Microsoft YaHei"/>
                <w:b w:val="0"/>
                <w:sz w:val="18"/>
              </w:rPr>
              <w:t>审批</w:t>
            </w:r>
          </w:p>
        </w:tc>
        <w:tc>
          <w:tcPr>
            <w:tcW w:type="dxa" w:w="3000"/>
            <w:vAlign w:val="center"/>
          </w:tcPr>
          <w:p>
            <w:pPr>
              <w:spacing w:after="0"/>
            </w:pPr>
            <w:r>
              <w:rPr>
                <w:rFonts w:ascii="Calibri" w:hAnsi="Calibri" w:eastAsia="Microsoft YaHei"/>
                <w:b w:val="0"/>
                <w:sz w:val="18"/>
              </w:rPr>
              <w:t>/api/proposals/{id}/lean-review</w:t>
            </w:r>
          </w:p>
        </w:tc>
        <w:tc>
          <w:tcPr>
            <w:tcW w:type="dxa" w:w="1000"/>
            <w:vAlign w:val="center"/>
          </w:tcPr>
          <w:p>
            <w:pPr>
              <w:spacing w:after="0"/>
            </w:pPr>
            <w:r>
              <w:rPr>
                <w:rFonts w:ascii="Calibri" w:hAnsi="Calibri" w:eastAsia="Microsoft YaHei"/>
                <w:b w:val="0"/>
                <w:sz w:val="18"/>
              </w:rPr>
              <w:t>POST</w:t>
            </w:r>
          </w:p>
        </w:tc>
        <w:tc>
          <w:tcPr>
            <w:tcW w:type="dxa" w:w="3860"/>
            <w:vAlign w:val="center"/>
          </w:tcPr>
          <w:p>
            <w:pPr>
              <w:spacing w:after="0"/>
            </w:pPr>
            <w:r>
              <w:rPr>
                <w:rFonts w:ascii="Calibri" w:hAnsi="Calibri" w:eastAsia="Microsoft YaHei"/>
                <w:b w:val="0"/>
                <w:sz w:val="18"/>
              </w:rPr>
              <w:t>精益办复审、评级、效益核定与发分</w:t>
            </w:r>
          </w:p>
        </w:tc>
      </w:tr>
      <w:tr>
        <w:tc>
          <w:tcPr>
            <w:tcW w:type="dxa" w:w="1500"/>
            <w:vAlign w:val="center"/>
          </w:tcPr>
          <w:p>
            <w:pPr>
              <w:spacing w:after="0"/>
            </w:pPr>
            <w:r>
              <w:rPr>
                <w:rFonts w:ascii="Calibri" w:hAnsi="Calibri" w:eastAsia="Microsoft YaHei"/>
                <w:b w:val="0"/>
                <w:sz w:val="18"/>
              </w:rPr>
              <w:t>积分</w:t>
            </w:r>
          </w:p>
        </w:tc>
        <w:tc>
          <w:tcPr>
            <w:tcW w:type="dxa" w:w="3000"/>
            <w:vAlign w:val="center"/>
          </w:tcPr>
          <w:p>
            <w:pPr>
              <w:spacing w:after="0"/>
            </w:pPr>
            <w:r>
              <w:rPr>
                <w:rFonts w:ascii="Calibri" w:hAnsi="Calibri" w:eastAsia="Microsoft YaHei"/>
                <w:b w:val="0"/>
                <w:sz w:val="18"/>
              </w:rPr>
              <w:t>/api/points/accounts/{userId}</w:t>
            </w:r>
          </w:p>
        </w:tc>
        <w:tc>
          <w:tcPr>
            <w:tcW w:type="dxa" w:w="1000"/>
            <w:vAlign w:val="center"/>
          </w:tcPr>
          <w:p>
            <w:pPr>
              <w:spacing w:after="0"/>
            </w:pPr>
            <w:r>
              <w:rPr>
                <w:rFonts w:ascii="Calibri" w:hAnsi="Calibri" w:eastAsia="Microsoft YaHei"/>
                <w:b w:val="0"/>
                <w:sz w:val="18"/>
              </w:rPr>
              <w:t>GET</w:t>
            </w:r>
          </w:p>
        </w:tc>
        <w:tc>
          <w:tcPr>
            <w:tcW w:type="dxa" w:w="3860"/>
            <w:vAlign w:val="center"/>
          </w:tcPr>
          <w:p>
            <w:pPr>
              <w:spacing w:after="0"/>
            </w:pPr>
            <w:r>
              <w:rPr>
                <w:rFonts w:ascii="Calibri" w:hAnsi="Calibri" w:eastAsia="Microsoft YaHei"/>
                <w:b w:val="0"/>
                <w:sz w:val="18"/>
              </w:rPr>
              <w:t>查询个人积分账户和余额</w:t>
            </w:r>
          </w:p>
        </w:tc>
      </w:tr>
      <w:tr>
        <w:tc>
          <w:tcPr>
            <w:tcW w:type="dxa" w:w="1500"/>
            <w:vAlign w:val="center"/>
          </w:tcPr>
          <w:p>
            <w:pPr>
              <w:spacing w:after="0"/>
            </w:pPr>
            <w:r>
              <w:rPr>
                <w:rFonts w:ascii="Calibri" w:hAnsi="Calibri" w:eastAsia="Microsoft YaHei"/>
                <w:b w:val="0"/>
                <w:sz w:val="18"/>
              </w:rPr>
              <w:t>积分</w:t>
            </w:r>
          </w:p>
        </w:tc>
        <w:tc>
          <w:tcPr>
            <w:tcW w:type="dxa" w:w="3000"/>
            <w:vAlign w:val="center"/>
          </w:tcPr>
          <w:p>
            <w:pPr>
              <w:spacing w:after="0"/>
            </w:pPr>
            <w:r>
              <w:rPr>
                <w:rFonts w:ascii="Calibri" w:hAnsi="Calibri" w:eastAsia="Microsoft YaHei"/>
                <w:b w:val="0"/>
                <w:sz w:val="18"/>
              </w:rPr>
              <w:t>/api/points/ledger</w:t>
            </w:r>
          </w:p>
        </w:tc>
        <w:tc>
          <w:tcPr>
            <w:tcW w:type="dxa" w:w="1000"/>
            <w:vAlign w:val="center"/>
          </w:tcPr>
          <w:p>
            <w:pPr>
              <w:spacing w:after="0"/>
            </w:pPr>
            <w:r>
              <w:rPr>
                <w:rFonts w:ascii="Calibri" w:hAnsi="Calibri" w:eastAsia="Microsoft YaHei"/>
                <w:b w:val="0"/>
                <w:sz w:val="18"/>
              </w:rPr>
              <w:t>GET/POST</w:t>
            </w:r>
          </w:p>
        </w:tc>
        <w:tc>
          <w:tcPr>
            <w:tcW w:type="dxa" w:w="3860"/>
            <w:vAlign w:val="center"/>
          </w:tcPr>
          <w:p>
            <w:pPr>
              <w:spacing w:after="0"/>
            </w:pPr>
            <w:r>
              <w:rPr>
                <w:rFonts w:ascii="Calibri" w:hAnsi="Calibri" w:eastAsia="Microsoft YaHei"/>
                <w:b w:val="0"/>
                <w:sz w:val="18"/>
              </w:rPr>
              <w:t>流水查询；管理员人工奖励/扣减</w:t>
            </w:r>
          </w:p>
        </w:tc>
      </w:tr>
      <w:tr>
        <w:tc>
          <w:tcPr>
            <w:tcW w:type="dxa" w:w="1500"/>
            <w:vAlign w:val="center"/>
          </w:tcPr>
          <w:p>
            <w:pPr>
              <w:spacing w:after="0"/>
            </w:pPr>
            <w:r>
              <w:rPr>
                <w:rFonts w:ascii="Calibri" w:hAnsi="Calibri" w:eastAsia="Microsoft YaHei"/>
                <w:b w:val="0"/>
                <w:sz w:val="18"/>
              </w:rPr>
              <w:t>规则</w:t>
            </w:r>
          </w:p>
        </w:tc>
        <w:tc>
          <w:tcPr>
            <w:tcW w:type="dxa" w:w="3000"/>
            <w:vAlign w:val="center"/>
          </w:tcPr>
          <w:p>
            <w:pPr>
              <w:spacing w:after="0"/>
            </w:pPr>
            <w:r>
              <w:rPr>
                <w:rFonts w:ascii="Calibri" w:hAnsi="Calibri" w:eastAsia="Microsoft YaHei"/>
                <w:b w:val="0"/>
                <w:sz w:val="18"/>
              </w:rPr>
              <w:t>/api/points/rules</w:t>
            </w:r>
          </w:p>
        </w:tc>
        <w:tc>
          <w:tcPr>
            <w:tcW w:type="dxa" w:w="1000"/>
            <w:vAlign w:val="center"/>
          </w:tcPr>
          <w:p>
            <w:pPr>
              <w:spacing w:after="0"/>
            </w:pPr>
            <w:r>
              <w:rPr>
                <w:rFonts w:ascii="Calibri" w:hAnsi="Calibri" w:eastAsia="Microsoft YaHei"/>
                <w:b w:val="0"/>
                <w:sz w:val="18"/>
              </w:rPr>
              <w:t>GET/POST/PUT</w:t>
            </w:r>
          </w:p>
        </w:tc>
        <w:tc>
          <w:tcPr>
            <w:tcW w:type="dxa" w:w="3860"/>
            <w:vAlign w:val="center"/>
          </w:tcPr>
          <w:p>
            <w:pPr>
              <w:spacing w:after="0"/>
            </w:pPr>
            <w:r>
              <w:rPr>
                <w:rFonts w:ascii="Calibri" w:hAnsi="Calibri" w:eastAsia="Microsoft YaHei"/>
                <w:b w:val="0"/>
                <w:sz w:val="18"/>
              </w:rPr>
              <w:t>积分规则维护和启停</w:t>
            </w:r>
          </w:p>
        </w:tc>
      </w:tr>
      <w:tr>
        <w:tc>
          <w:tcPr>
            <w:tcW w:type="dxa" w:w="1500"/>
            <w:vAlign w:val="center"/>
          </w:tcPr>
          <w:p>
            <w:pPr>
              <w:spacing w:after="0"/>
            </w:pPr>
            <w:r>
              <w:rPr>
                <w:rFonts w:ascii="Calibri" w:hAnsi="Calibri" w:eastAsia="Microsoft YaHei"/>
                <w:b w:val="0"/>
                <w:sz w:val="18"/>
              </w:rPr>
              <w:t>兑换</w:t>
            </w:r>
          </w:p>
        </w:tc>
        <w:tc>
          <w:tcPr>
            <w:tcW w:type="dxa" w:w="3000"/>
            <w:vAlign w:val="center"/>
          </w:tcPr>
          <w:p>
            <w:pPr>
              <w:spacing w:after="0"/>
            </w:pPr>
            <w:r>
              <w:rPr>
                <w:rFonts w:ascii="Calibri" w:hAnsi="Calibri" w:eastAsia="Microsoft YaHei"/>
                <w:b w:val="0"/>
                <w:sz w:val="18"/>
              </w:rPr>
              <w:t>/api/gifts</w:t>
            </w:r>
          </w:p>
        </w:tc>
        <w:tc>
          <w:tcPr>
            <w:tcW w:type="dxa" w:w="1000"/>
            <w:vAlign w:val="center"/>
          </w:tcPr>
          <w:p>
            <w:pPr>
              <w:spacing w:after="0"/>
            </w:pPr>
            <w:r>
              <w:rPr>
                <w:rFonts w:ascii="Calibri" w:hAnsi="Calibri" w:eastAsia="Microsoft YaHei"/>
                <w:b w:val="0"/>
                <w:sz w:val="18"/>
              </w:rPr>
              <w:t>GET/POST/PUT</w:t>
            </w:r>
          </w:p>
        </w:tc>
        <w:tc>
          <w:tcPr>
            <w:tcW w:type="dxa" w:w="3860"/>
            <w:vAlign w:val="center"/>
          </w:tcPr>
          <w:p>
            <w:pPr>
              <w:spacing w:after="0"/>
            </w:pPr>
            <w:r>
              <w:rPr>
                <w:rFonts w:ascii="Calibri" w:hAnsi="Calibri" w:eastAsia="Microsoft YaHei"/>
                <w:b w:val="0"/>
                <w:sz w:val="18"/>
              </w:rPr>
              <w:t>礼品目录维护</w:t>
            </w:r>
          </w:p>
        </w:tc>
      </w:tr>
      <w:tr>
        <w:tc>
          <w:tcPr>
            <w:tcW w:type="dxa" w:w="1500"/>
            <w:vAlign w:val="center"/>
          </w:tcPr>
          <w:p>
            <w:pPr>
              <w:spacing w:after="0"/>
            </w:pPr>
            <w:r>
              <w:rPr>
                <w:rFonts w:ascii="Calibri" w:hAnsi="Calibri" w:eastAsia="Microsoft YaHei"/>
                <w:b w:val="0"/>
                <w:sz w:val="18"/>
              </w:rPr>
              <w:t>兑换</w:t>
            </w:r>
          </w:p>
        </w:tc>
        <w:tc>
          <w:tcPr>
            <w:tcW w:type="dxa" w:w="3000"/>
            <w:vAlign w:val="center"/>
          </w:tcPr>
          <w:p>
            <w:pPr>
              <w:spacing w:after="0"/>
            </w:pPr>
            <w:r>
              <w:rPr>
                <w:rFonts w:ascii="Calibri" w:hAnsi="Calibri" w:eastAsia="Microsoft YaHei"/>
                <w:b w:val="0"/>
                <w:sz w:val="18"/>
              </w:rPr>
              <w:t>/api/redemptions</w:t>
            </w:r>
          </w:p>
        </w:tc>
        <w:tc>
          <w:tcPr>
            <w:tcW w:type="dxa" w:w="1000"/>
            <w:vAlign w:val="center"/>
          </w:tcPr>
          <w:p>
            <w:pPr>
              <w:spacing w:after="0"/>
            </w:pPr>
            <w:r>
              <w:rPr>
                <w:rFonts w:ascii="Calibri" w:hAnsi="Calibri" w:eastAsia="Microsoft YaHei"/>
                <w:b w:val="0"/>
                <w:sz w:val="18"/>
              </w:rPr>
              <w:t>GET/POST</w:t>
            </w:r>
          </w:p>
        </w:tc>
        <w:tc>
          <w:tcPr>
            <w:tcW w:type="dxa" w:w="3860"/>
            <w:vAlign w:val="center"/>
          </w:tcPr>
          <w:p>
            <w:pPr>
              <w:spacing w:after="0"/>
            </w:pPr>
            <w:r>
              <w:rPr>
                <w:rFonts w:ascii="Calibri" w:hAnsi="Calibri" w:eastAsia="Microsoft YaHei"/>
                <w:b w:val="0"/>
                <w:sz w:val="18"/>
              </w:rPr>
              <w:t>兑换申请提交和列表查询</w:t>
            </w:r>
          </w:p>
        </w:tc>
      </w:tr>
      <w:tr>
        <w:tc>
          <w:tcPr>
            <w:tcW w:type="dxa" w:w="1500"/>
            <w:vAlign w:val="center"/>
          </w:tcPr>
          <w:p>
            <w:pPr>
              <w:spacing w:after="0"/>
            </w:pPr>
            <w:r>
              <w:rPr>
                <w:rFonts w:ascii="Calibri" w:hAnsi="Calibri" w:eastAsia="Microsoft YaHei"/>
                <w:b w:val="0"/>
                <w:sz w:val="18"/>
              </w:rPr>
              <w:t>兑换</w:t>
            </w:r>
          </w:p>
        </w:tc>
        <w:tc>
          <w:tcPr>
            <w:tcW w:type="dxa" w:w="3000"/>
            <w:vAlign w:val="center"/>
          </w:tcPr>
          <w:p>
            <w:pPr>
              <w:spacing w:after="0"/>
            </w:pPr>
            <w:r>
              <w:rPr>
                <w:rFonts w:ascii="Calibri" w:hAnsi="Calibri" w:eastAsia="Microsoft YaHei"/>
                <w:b w:val="0"/>
                <w:sz w:val="18"/>
              </w:rPr>
              <w:t>/api/redemptions/{id}/review</w:t>
            </w:r>
          </w:p>
        </w:tc>
        <w:tc>
          <w:tcPr>
            <w:tcW w:type="dxa" w:w="1000"/>
            <w:vAlign w:val="center"/>
          </w:tcPr>
          <w:p>
            <w:pPr>
              <w:spacing w:after="0"/>
            </w:pPr>
            <w:r>
              <w:rPr>
                <w:rFonts w:ascii="Calibri" w:hAnsi="Calibri" w:eastAsia="Microsoft YaHei"/>
                <w:b w:val="0"/>
                <w:sz w:val="18"/>
              </w:rPr>
              <w:t>POST</w:t>
            </w:r>
          </w:p>
        </w:tc>
        <w:tc>
          <w:tcPr>
            <w:tcW w:type="dxa" w:w="3860"/>
            <w:vAlign w:val="center"/>
          </w:tcPr>
          <w:p>
            <w:pPr>
              <w:spacing w:after="0"/>
            </w:pPr>
            <w:r>
              <w:rPr>
                <w:rFonts w:ascii="Calibri" w:hAnsi="Calibri" w:eastAsia="Microsoft YaHei"/>
                <w:b w:val="0"/>
                <w:sz w:val="18"/>
              </w:rPr>
              <w:t>兑换审核、扣分、驳回</w:t>
            </w:r>
          </w:p>
        </w:tc>
      </w:tr>
      <w:tr>
        <w:tc>
          <w:tcPr>
            <w:tcW w:type="dxa" w:w="1500"/>
            <w:vAlign w:val="center"/>
          </w:tcPr>
          <w:p>
            <w:pPr>
              <w:spacing w:after="0"/>
            </w:pPr>
            <w:r>
              <w:rPr>
                <w:rFonts w:ascii="Calibri" w:hAnsi="Calibri" w:eastAsia="Microsoft YaHei"/>
                <w:b w:val="0"/>
                <w:sz w:val="18"/>
              </w:rPr>
              <w:t>报表</w:t>
            </w:r>
          </w:p>
        </w:tc>
        <w:tc>
          <w:tcPr>
            <w:tcW w:type="dxa" w:w="3000"/>
            <w:vAlign w:val="center"/>
          </w:tcPr>
          <w:p>
            <w:pPr>
              <w:spacing w:after="0"/>
            </w:pPr>
            <w:r>
              <w:rPr>
                <w:rFonts w:ascii="Calibri" w:hAnsi="Calibri" w:eastAsia="Microsoft YaHei"/>
                <w:b w:val="0"/>
                <w:sz w:val="18"/>
              </w:rPr>
              <w:t>/api/reports/proposals</w:t>
            </w:r>
          </w:p>
        </w:tc>
        <w:tc>
          <w:tcPr>
            <w:tcW w:type="dxa" w:w="1000"/>
            <w:vAlign w:val="center"/>
          </w:tcPr>
          <w:p>
            <w:pPr>
              <w:spacing w:after="0"/>
            </w:pPr>
            <w:r>
              <w:rPr>
                <w:rFonts w:ascii="Calibri" w:hAnsi="Calibri" w:eastAsia="Microsoft YaHei"/>
                <w:b w:val="0"/>
                <w:sz w:val="18"/>
              </w:rPr>
              <w:t>GET</w:t>
            </w:r>
          </w:p>
        </w:tc>
        <w:tc>
          <w:tcPr>
            <w:tcW w:type="dxa" w:w="3860"/>
            <w:vAlign w:val="center"/>
          </w:tcPr>
          <w:p>
            <w:pPr>
              <w:spacing w:after="0"/>
            </w:pPr>
            <w:r>
              <w:rPr>
                <w:rFonts w:ascii="Calibri" w:hAnsi="Calibri" w:eastAsia="Microsoft YaHei"/>
                <w:b w:val="0"/>
                <w:sz w:val="18"/>
              </w:rPr>
              <w:t>提案统计报表</w:t>
            </w:r>
          </w:p>
        </w:tc>
      </w:tr>
      <w:tr>
        <w:tc>
          <w:tcPr>
            <w:tcW w:type="dxa" w:w="1500"/>
            <w:vAlign w:val="center"/>
          </w:tcPr>
          <w:p>
            <w:pPr>
              <w:spacing w:after="0"/>
            </w:pPr>
            <w:r>
              <w:rPr>
                <w:rFonts w:ascii="Calibri" w:hAnsi="Calibri" w:eastAsia="Microsoft YaHei"/>
                <w:b w:val="0"/>
                <w:sz w:val="18"/>
              </w:rPr>
              <w:t>报表</w:t>
            </w:r>
          </w:p>
        </w:tc>
        <w:tc>
          <w:tcPr>
            <w:tcW w:type="dxa" w:w="3000"/>
            <w:vAlign w:val="center"/>
          </w:tcPr>
          <w:p>
            <w:pPr>
              <w:spacing w:after="0"/>
            </w:pPr>
            <w:r>
              <w:rPr>
                <w:rFonts w:ascii="Calibri" w:hAnsi="Calibri" w:eastAsia="Microsoft YaHei"/>
                <w:b w:val="0"/>
                <w:sz w:val="18"/>
              </w:rPr>
              <w:t>/api/reports/points</w:t>
            </w:r>
          </w:p>
        </w:tc>
        <w:tc>
          <w:tcPr>
            <w:tcW w:type="dxa" w:w="1000"/>
            <w:vAlign w:val="center"/>
          </w:tcPr>
          <w:p>
            <w:pPr>
              <w:spacing w:after="0"/>
            </w:pPr>
            <w:r>
              <w:rPr>
                <w:rFonts w:ascii="Calibri" w:hAnsi="Calibri" w:eastAsia="Microsoft YaHei"/>
                <w:b w:val="0"/>
                <w:sz w:val="18"/>
              </w:rPr>
              <w:t>GET</w:t>
            </w:r>
          </w:p>
        </w:tc>
        <w:tc>
          <w:tcPr>
            <w:tcW w:type="dxa" w:w="3860"/>
            <w:vAlign w:val="center"/>
          </w:tcPr>
          <w:p>
            <w:pPr>
              <w:spacing w:after="0"/>
            </w:pPr>
            <w:r>
              <w:rPr>
                <w:rFonts w:ascii="Calibri" w:hAnsi="Calibri" w:eastAsia="Microsoft YaHei"/>
                <w:b w:val="0"/>
                <w:sz w:val="18"/>
              </w:rPr>
              <w:t>积分统计报表</w:t>
            </w:r>
          </w:p>
        </w:tc>
      </w:tr>
      <w:tr>
        <w:tc>
          <w:tcPr>
            <w:tcW w:type="dxa" w:w="1500"/>
            <w:vAlign w:val="center"/>
          </w:tcPr>
          <w:p>
            <w:pPr>
              <w:spacing w:after="0"/>
            </w:pPr>
            <w:r>
              <w:rPr>
                <w:rFonts w:ascii="Calibri" w:hAnsi="Calibri" w:eastAsia="Microsoft YaHei"/>
                <w:b w:val="0"/>
                <w:sz w:val="18"/>
              </w:rPr>
              <w:t>导出</w:t>
            </w:r>
          </w:p>
        </w:tc>
        <w:tc>
          <w:tcPr>
            <w:tcW w:type="dxa" w:w="3000"/>
            <w:vAlign w:val="center"/>
          </w:tcPr>
          <w:p>
            <w:pPr>
              <w:spacing w:after="0"/>
            </w:pPr>
            <w:r>
              <w:rPr>
                <w:rFonts w:ascii="Calibri" w:hAnsi="Calibri" w:eastAsia="Microsoft YaHei"/>
                <w:b w:val="0"/>
                <w:sz w:val="18"/>
              </w:rPr>
              <w:t>/api/exports/{type}</w:t>
            </w:r>
          </w:p>
        </w:tc>
        <w:tc>
          <w:tcPr>
            <w:tcW w:type="dxa" w:w="1000"/>
            <w:vAlign w:val="center"/>
          </w:tcPr>
          <w:p>
            <w:pPr>
              <w:spacing w:after="0"/>
            </w:pPr>
            <w:r>
              <w:rPr>
                <w:rFonts w:ascii="Calibri" w:hAnsi="Calibri" w:eastAsia="Microsoft YaHei"/>
                <w:b w:val="0"/>
                <w:sz w:val="18"/>
              </w:rPr>
              <w:t>POST</w:t>
            </w:r>
          </w:p>
        </w:tc>
        <w:tc>
          <w:tcPr>
            <w:tcW w:type="dxa" w:w="3860"/>
            <w:vAlign w:val="center"/>
          </w:tcPr>
          <w:p>
            <w:pPr>
              <w:spacing w:after="0"/>
            </w:pPr>
            <w:r>
              <w:rPr>
                <w:rFonts w:ascii="Calibri" w:hAnsi="Calibri" w:eastAsia="Microsoft YaHei"/>
                <w:b w:val="0"/>
                <w:sz w:val="18"/>
              </w:rPr>
              <w:t>按筛选条件生成 Excel</w:t>
            </w:r>
          </w:p>
        </w:tc>
      </w:tr>
      <w:tr>
        <w:tc>
          <w:tcPr>
            <w:tcW w:type="dxa" w:w="1500"/>
            <w:vAlign w:val="center"/>
          </w:tcPr>
          <w:p>
            <w:pPr>
              <w:spacing w:after="0"/>
            </w:pPr>
            <w:r>
              <w:rPr>
                <w:rFonts w:ascii="Calibri" w:hAnsi="Calibri" w:eastAsia="Microsoft YaHei"/>
                <w:b w:val="0"/>
                <w:sz w:val="18"/>
              </w:rPr>
              <w:t>通知</w:t>
            </w:r>
          </w:p>
        </w:tc>
        <w:tc>
          <w:tcPr>
            <w:tcW w:type="dxa" w:w="3000"/>
            <w:vAlign w:val="center"/>
          </w:tcPr>
          <w:p>
            <w:pPr>
              <w:spacing w:after="0"/>
            </w:pPr>
            <w:r>
              <w:rPr>
                <w:rFonts w:ascii="Calibri" w:hAnsi="Calibri" w:eastAsia="Microsoft YaHei"/>
                <w:b w:val="0"/>
                <w:sz w:val="18"/>
              </w:rPr>
              <w:t>/api/notifications</w:t>
            </w:r>
          </w:p>
        </w:tc>
        <w:tc>
          <w:tcPr>
            <w:tcW w:type="dxa" w:w="1000"/>
            <w:vAlign w:val="center"/>
          </w:tcPr>
          <w:p>
            <w:pPr>
              <w:spacing w:after="0"/>
            </w:pPr>
            <w:r>
              <w:rPr>
                <w:rFonts w:ascii="Calibri" w:hAnsi="Calibri" w:eastAsia="Microsoft YaHei"/>
                <w:b w:val="0"/>
                <w:sz w:val="18"/>
              </w:rPr>
              <w:t>GET/PUT</w:t>
            </w:r>
          </w:p>
        </w:tc>
        <w:tc>
          <w:tcPr>
            <w:tcW w:type="dxa" w:w="3860"/>
            <w:vAlign w:val="center"/>
          </w:tcPr>
          <w:p>
            <w:pPr>
              <w:spacing w:after="0"/>
            </w:pPr>
            <w:r>
              <w:rPr>
                <w:rFonts w:ascii="Calibri" w:hAnsi="Calibri" w:eastAsia="Microsoft YaHei"/>
                <w:b w:val="0"/>
                <w:sz w:val="18"/>
              </w:rPr>
              <w:t>站内通知列表和已读</w:t>
            </w:r>
          </w:p>
        </w:tc>
      </w:tr>
      <w:tr>
        <w:tc>
          <w:tcPr>
            <w:tcW w:type="dxa" w:w="1500"/>
            <w:vAlign w:val="center"/>
          </w:tcPr>
          <w:p>
            <w:pPr>
              <w:spacing w:after="0"/>
            </w:pPr>
            <w:r>
              <w:rPr>
                <w:rFonts w:ascii="Calibri" w:hAnsi="Calibri" w:eastAsia="Microsoft YaHei"/>
                <w:b w:val="0"/>
                <w:sz w:val="18"/>
              </w:rPr>
              <w:t>日志</w:t>
            </w:r>
          </w:p>
        </w:tc>
        <w:tc>
          <w:tcPr>
            <w:tcW w:type="dxa" w:w="3000"/>
            <w:vAlign w:val="center"/>
          </w:tcPr>
          <w:p>
            <w:pPr>
              <w:spacing w:after="0"/>
            </w:pPr>
            <w:r>
              <w:rPr>
                <w:rFonts w:ascii="Calibri" w:hAnsi="Calibri" w:eastAsia="Microsoft YaHei"/>
                <w:b w:val="0"/>
                <w:sz w:val="18"/>
              </w:rPr>
              <w:t>/api/operation-logs</w:t>
            </w:r>
          </w:p>
        </w:tc>
        <w:tc>
          <w:tcPr>
            <w:tcW w:type="dxa" w:w="1000"/>
            <w:vAlign w:val="center"/>
          </w:tcPr>
          <w:p>
            <w:pPr>
              <w:spacing w:after="0"/>
            </w:pPr>
            <w:r>
              <w:rPr>
                <w:rFonts w:ascii="Calibri" w:hAnsi="Calibri" w:eastAsia="Microsoft YaHei"/>
                <w:b w:val="0"/>
                <w:sz w:val="18"/>
              </w:rPr>
              <w:t>GET</w:t>
            </w:r>
          </w:p>
        </w:tc>
        <w:tc>
          <w:tcPr>
            <w:tcW w:type="dxa" w:w="3860"/>
            <w:vAlign w:val="center"/>
          </w:tcPr>
          <w:p>
            <w:pPr>
              <w:spacing w:after="0"/>
            </w:pPr>
            <w:r>
              <w:rPr>
                <w:rFonts w:ascii="Calibri" w:hAnsi="Calibri" w:eastAsia="Microsoft YaHei"/>
                <w:b w:val="0"/>
                <w:sz w:val="18"/>
              </w:rPr>
              <w:t>操作日志查询</w:t>
            </w:r>
          </w:p>
        </w:tc>
      </w:tr>
      <w:tr>
        <w:tc>
          <w:tcPr>
            <w:tcW w:type="dxa" w:w="1500"/>
            <w:vAlign w:val="center"/>
          </w:tcPr>
          <w:p>
            <w:pPr>
              <w:spacing w:after="0"/>
            </w:pPr>
            <w:r>
              <w:rPr>
                <w:rFonts w:ascii="Calibri" w:hAnsi="Calibri" w:eastAsia="Microsoft YaHei"/>
                <w:b w:val="0"/>
                <w:sz w:val="18"/>
              </w:rPr>
              <w:t>备份</w:t>
            </w:r>
          </w:p>
        </w:tc>
        <w:tc>
          <w:tcPr>
            <w:tcW w:type="dxa" w:w="3000"/>
            <w:vAlign w:val="center"/>
          </w:tcPr>
          <w:p>
            <w:pPr>
              <w:spacing w:after="0"/>
            </w:pPr>
            <w:r>
              <w:rPr>
                <w:rFonts w:ascii="Calibri" w:hAnsi="Calibri" w:eastAsia="Microsoft YaHei"/>
                <w:b w:val="0"/>
                <w:sz w:val="18"/>
              </w:rPr>
              <w:t>/api/backups</w:t>
            </w:r>
          </w:p>
        </w:tc>
        <w:tc>
          <w:tcPr>
            <w:tcW w:type="dxa" w:w="1000"/>
            <w:vAlign w:val="center"/>
          </w:tcPr>
          <w:p>
            <w:pPr>
              <w:spacing w:after="0"/>
            </w:pPr>
            <w:r>
              <w:rPr>
                <w:rFonts w:ascii="Calibri" w:hAnsi="Calibri" w:eastAsia="Microsoft YaHei"/>
                <w:b w:val="0"/>
                <w:sz w:val="18"/>
              </w:rPr>
              <w:t>GET/POST</w:t>
            </w:r>
          </w:p>
        </w:tc>
        <w:tc>
          <w:tcPr>
            <w:tcW w:type="dxa" w:w="3860"/>
            <w:vAlign w:val="center"/>
          </w:tcPr>
          <w:p>
            <w:pPr>
              <w:spacing w:after="0"/>
            </w:pPr>
            <w:r>
              <w:rPr>
                <w:rFonts w:ascii="Calibri" w:hAnsi="Calibri" w:eastAsia="Microsoft YaHei"/>
                <w:b w:val="0"/>
                <w:sz w:val="18"/>
              </w:rPr>
              <w:t>备份记录查询和手动备份</w:t>
            </w:r>
          </w:p>
        </w:tc>
      </w:tr>
    </w:tbl>
    <w:p>
      <w:pPr>
        <w:spacing w:after="60"/>
      </w:pPr>
    </w:p>
    <w:p>
      <w:pPr>
        <w:pStyle w:val="Heading1"/>
      </w:pPr>
      <w:r>
        <w:t>八、页面与交互设计</w:t>
      </w:r>
    </w:p>
    <w:tbl>
      <w:tblPr>
        <w:tblStyle w:val="TableGrid"/>
        <w:tblW w:type="dxa" w:w="9360"/>
        <w:jc w:val="left"/>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1800"/>
            <w:shd w:fill="F2F4F7"/>
            <w:vAlign w:val="center"/>
          </w:tcPr>
          <w:p>
            <w:pPr>
              <w:spacing w:after="0"/>
            </w:pPr>
            <w:r>
              <w:rPr>
                <w:rFonts w:ascii="Calibri" w:hAnsi="Calibri" w:eastAsia="Microsoft YaHei"/>
                <w:b/>
                <w:color w:val="141E2D"/>
                <w:sz w:val="18"/>
              </w:rPr>
              <w:t>端/页面</w:t>
            </w:r>
          </w:p>
        </w:tc>
        <w:tc>
          <w:tcPr>
            <w:tcW w:type="dxa" w:w="4300"/>
            <w:shd w:fill="F2F4F7"/>
            <w:vAlign w:val="center"/>
          </w:tcPr>
          <w:p>
            <w:pPr>
              <w:spacing w:after="0"/>
            </w:pPr>
            <w:r>
              <w:rPr>
                <w:rFonts w:ascii="Calibri" w:hAnsi="Calibri" w:eastAsia="Microsoft YaHei"/>
                <w:b/>
                <w:color w:val="141E2D"/>
                <w:sz w:val="18"/>
              </w:rPr>
              <w:t>主要内容</w:t>
            </w:r>
          </w:p>
        </w:tc>
        <w:tc>
          <w:tcPr>
            <w:tcW w:type="dxa" w:w="3260"/>
            <w:shd w:fill="F2F4F7"/>
            <w:vAlign w:val="center"/>
          </w:tcPr>
          <w:p>
            <w:pPr>
              <w:spacing w:after="0"/>
            </w:pPr>
            <w:r>
              <w:rPr>
                <w:rFonts w:ascii="Calibri" w:hAnsi="Calibri" w:eastAsia="Microsoft YaHei"/>
                <w:b/>
                <w:color w:val="141E2D"/>
                <w:sz w:val="18"/>
              </w:rPr>
              <w:t>关键交互</w:t>
            </w:r>
          </w:p>
        </w:tc>
      </w:tr>
      <w:tr>
        <w:tc>
          <w:tcPr>
            <w:tcW w:type="dxa" w:w="1800"/>
            <w:vAlign w:val="center"/>
          </w:tcPr>
          <w:p>
            <w:pPr>
              <w:spacing w:after="0"/>
            </w:pPr>
            <w:r>
              <w:rPr>
                <w:rFonts w:ascii="Calibri" w:hAnsi="Calibri" w:eastAsia="Microsoft YaHei"/>
                <w:b w:val="0"/>
                <w:sz w:val="18"/>
              </w:rPr>
              <w:t>员工首页</w:t>
            </w:r>
          </w:p>
        </w:tc>
        <w:tc>
          <w:tcPr>
            <w:tcW w:type="dxa" w:w="4300"/>
            <w:vAlign w:val="center"/>
          </w:tcPr>
          <w:p>
            <w:pPr>
              <w:spacing w:after="0"/>
            </w:pPr>
            <w:r>
              <w:rPr>
                <w:rFonts w:ascii="Calibri" w:hAnsi="Calibri" w:eastAsia="Microsoft YaHei"/>
                <w:b w:val="0"/>
                <w:sz w:val="18"/>
              </w:rPr>
              <w:t>待办提醒、本人提案状态、积分余额、兑换入口</w:t>
            </w:r>
          </w:p>
        </w:tc>
        <w:tc>
          <w:tcPr>
            <w:tcW w:type="dxa" w:w="3260"/>
            <w:vAlign w:val="center"/>
          </w:tcPr>
          <w:p>
            <w:pPr>
              <w:spacing w:after="0"/>
            </w:pPr>
            <w:r>
              <w:rPr>
                <w:rFonts w:ascii="Calibri" w:hAnsi="Calibri" w:eastAsia="Microsoft YaHei"/>
                <w:b w:val="0"/>
                <w:sz w:val="18"/>
              </w:rPr>
              <w:t>查看详情、提交提案、申请兑换</w:t>
            </w:r>
          </w:p>
        </w:tc>
      </w:tr>
      <w:tr>
        <w:tc>
          <w:tcPr>
            <w:tcW w:type="dxa" w:w="1800"/>
            <w:vAlign w:val="center"/>
          </w:tcPr>
          <w:p>
            <w:pPr>
              <w:spacing w:after="0"/>
            </w:pPr>
            <w:r>
              <w:rPr>
                <w:rFonts w:ascii="Calibri" w:hAnsi="Calibri" w:eastAsia="Microsoft YaHei"/>
                <w:b w:val="0"/>
                <w:sz w:val="18"/>
              </w:rPr>
              <w:t>提案提交页</w:t>
            </w:r>
          </w:p>
        </w:tc>
        <w:tc>
          <w:tcPr>
            <w:tcW w:type="dxa" w:w="4300"/>
            <w:vAlign w:val="center"/>
          </w:tcPr>
          <w:p>
            <w:pPr>
              <w:spacing w:after="0"/>
            </w:pPr>
            <w:r>
              <w:rPr>
                <w:rFonts w:ascii="Calibri" w:hAnsi="Calibri" w:eastAsia="Microsoft YaHei"/>
                <w:b w:val="0"/>
                <w:sz w:val="18"/>
              </w:rPr>
              <w:t>标题、背景、内容、措施、预期效益、实际效益、附件、参与人</w:t>
            </w:r>
          </w:p>
        </w:tc>
        <w:tc>
          <w:tcPr>
            <w:tcW w:type="dxa" w:w="3260"/>
            <w:vAlign w:val="center"/>
          </w:tcPr>
          <w:p>
            <w:pPr>
              <w:spacing w:after="0"/>
            </w:pPr>
            <w:r>
              <w:rPr>
                <w:rFonts w:ascii="Calibri" w:hAnsi="Calibri" w:eastAsia="Microsoft YaHei"/>
                <w:b w:val="0"/>
                <w:sz w:val="18"/>
              </w:rPr>
              <w:t>保存草稿、提交、附件上传</w:t>
            </w:r>
          </w:p>
        </w:tc>
      </w:tr>
      <w:tr>
        <w:tc>
          <w:tcPr>
            <w:tcW w:type="dxa" w:w="1800"/>
            <w:vAlign w:val="center"/>
          </w:tcPr>
          <w:p>
            <w:pPr>
              <w:spacing w:after="0"/>
            </w:pPr>
            <w:r>
              <w:rPr>
                <w:rFonts w:ascii="Calibri" w:hAnsi="Calibri" w:eastAsia="Microsoft YaHei"/>
                <w:b w:val="0"/>
                <w:sz w:val="18"/>
              </w:rPr>
              <w:t>我的提案</w:t>
            </w:r>
          </w:p>
        </w:tc>
        <w:tc>
          <w:tcPr>
            <w:tcW w:type="dxa" w:w="4300"/>
            <w:vAlign w:val="center"/>
          </w:tcPr>
          <w:p>
            <w:pPr>
              <w:spacing w:after="0"/>
            </w:pPr>
            <w:r>
              <w:rPr>
                <w:rFonts w:ascii="Calibri" w:hAnsi="Calibri" w:eastAsia="Microsoft YaHei"/>
                <w:b w:val="0"/>
                <w:sz w:val="18"/>
              </w:rPr>
              <w:t>本人提案列表、状态、审批意见、积分发放情况</w:t>
            </w:r>
          </w:p>
        </w:tc>
        <w:tc>
          <w:tcPr>
            <w:tcW w:type="dxa" w:w="3260"/>
            <w:vAlign w:val="center"/>
          </w:tcPr>
          <w:p>
            <w:pPr>
              <w:spacing w:after="0"/>
            </w:pPr>
            <w:r>
              <w:rPr>
                <w:rFonts w:ascii="Calibri" w:hAnsi="Calibri" w:eastAsia="Microsoft YaHei"/>
                <w:b w:val="0"/>
                <w:sz w:val="18"/>
              </w:rPr>
              <w:t>筛选、查看、驳回后修改重提</w:t>
            </w:r>
          </w:p>
        </w:tc>
      </w:tr>
      <w:tr>
        <w:tc>
          <w:tcPr>
            <w:tcW w:type="dxa" w:w="1800"/>
            <w:vAlign w:val="center"/>
          </w:tcPr>
          <w:p>
            <w:pPr>
              <w:spacing w:after="0"/>
            </w:pPr>
            <w:r>
              <w:rPr>
                <w:rFonts w:ascii="Calibri" w:hAnsi="Calibri" w:eastAsia="Microsoft YaHei"/>
                <w:b w:val="0"/>
                <w:sz w:val="18"/>
              </w:rPr>
              <w:t>部门初审待办</w:t>
            </w:r>
          </w:p>
        </w:tc>
        <w:tc>
          <w:tcPr>
            <w:tcW w:type="dxa" w:w="4300"/>
            <w:vAlign w:val="center"/>
          </w:tcPr>
          <w:p>
            <w:pPr>
              <w:spacing w:after="0"/>
            </w:pPr>
            <w:r>
              <w:rPr>
                <w:rFonts w:ascii="Calibri" w:hAnsi="Calibri" w:eastAsia="Microsoft YaHei"/>
                <w:b w:val="0"/>
                <w:sz w:val="18"/>
              </w:rPr>
              <w:t>本部门待审核提案及详情</w:t>
            </w:r>
          </w:p>
        </w:tc>
        <w:tc>
          <w:tcPr>
            <w:tcW w:type="dxa" w:w="3260"/>
            <w:vAlign w:val="center"/>
          </w:tcPr>
          <w:p>
            <w:pPr>
              <w:spacing w:after="0"/>
            </w:pPr>
            <w:r>
              <w:rPr>
                <w:rFonts w:ascii="Calibri" w:hAnsi="Calibri" w:eastAsia="Microsoft YaHei"/>
                <w:b w:val="0"/>
                <w:sz w:val="18"/>
              </w:rPr>
              <w:t>通过、驳回、填写意见</w:t>
            </w:r>
          </w:p>
        </w:tc>
      </w:tr>
      <w:tr>
        <w:tc>
          <w:tcPr>
            <w:tcW w:type="dxa" w:w="1800"/>
            <w:vAlign w:val="center"/>
          </w:tcPr>
          <w:p>
            <w:pPr>
              <w:spacing w:after="0"/>
            </w:pPr>
            <w:r>
              <w:rPr>
                <w:rFonts w:ascii="Calibri" w:hAnsi="Calibri" w:eastAsia="Microsoft YaHei"/>
                <w:b w:val="0"/>
                <w:sz w:val="18"/>
              </w:rPr>
              <w:t>精益办复审</w:t>
            </w:r>
          </w:p>
        </w:tc>
        <w:tc>
          <w:tcPr>
            <w:tcW w:type="dxa" w:w="4300"/>
            <w:vAlign w:val="center"/>
          </w:tcPr>
          <w:p>
            <w:pPr>
              <w:spacing w:after="0"/>
            </w:pPr>
            <w:r>
              <w:rPr>
                <w:rFonts w:ascii="Calibri" w:hAnsi="Calibri" w:eastAsia="Microsoft YaHei"/>
                <w:b w:val="0"/>
                <w:sz w:val="18"/>
              </w:rPr>
              <w:t>待复审提案、效益核定、等级评定、积分试算</w:t>
            </w:r>
          </w:p>
        </w:tc>
        <w:tc>
          <w:tcPr>
            <w:tcW w:type="dxa" w:w="3260"/>
            <w:vAlign w:val="center"/>
          </w:tcPr>
          <w:p>
            <w:pPr>
              <w:spacing w:after="0"/>
            </w:pPr>
            <w:r>
              <w:rPr>
                <w:rFonts w:ascii="Calibri" w:hAnsi="Calibri" w:eastAsia="Microsoft YaHei"/>
                <w:b w:val="0"/>
                <w:sz w:val="18"/>
              </w:rPr>
              <w:t>通过发分、驳回、提交委员会确认标记</w:t>
            </w:r>
          </w:p>
        </w:tc>
      </w:tr>
      <w:tr>
        <w:tc>
          <w:tcPr>
            <w:tcW w:type="dxa" w:w="1800"/>
            <w:vAlign w:val="center"/>
          </w:tcPr>
          <w:p>
            <w:pPr>
              <w:spacing w:after="0"/>
            </w:pPr>
            <w:r>
              <w:rPr>
                <w:rFonts w:ascii="Calibri" w:hAnsi="Calibri" w:eastAsia="Microsoft YaHei"/>
                <w:b w:val="0"/>
                <w:sz w:val="18"/>
              </w:rPr>
              <w:t>积分账户</w:t>
            </w:r>
          </w:p>
        </w:tc>
        <w:tc>
          <w:tcPr>
            <w:tcW w:type="dxa" w:w="4300"/>
            <w:vAlign w:val="center"/>
          </w:tcPr>
          <w:p>
            <w:pPr>
              <w:spacing w:after="0"/>
            </w:pPr>
            <w:r>
              <w:rPr>
                <w:rFonts w:ascii="Calibri" w:hAnsi="Calibri" w:eastAsia="Microsoft YaHei"/>
                <w:b w:val="0"/>
                <w:sz w:val="18"/>
              </w:rPr>
              <w:t>余额、年度积分、累计积分、流水明细</w:t>
            </w:r>
          </w:p>
        </w:tc>
        <w:tc>
          <w:tcPr>
            <w:tcW w:type="dxa" w:w="3260"/>
            <w:vAlign w:val="center"/>
          </w:tcPr>
          <w:p>
            <w:pPr>
              <w:spacing w:after="0"/>
            </w:pPr>
            <w:r>
              <w:rPr>
                <w:rFonts w:ascii="Calibri" w:hAnsi="Calibri" w:eastAsia="Microsoft YaHei"/>
                <w:b w:val="0"/>
                <w:sz w:val="18"/>
              </w:rPr>
              <w:t>按类型和时间筛选</w:t>
            </w:r>
          </w:p>
        </w:tc>
      </w:tr>
      <w:tr>
        <w:tc>
          <w:tcPr>
            <w:tcW w:type="dxa" w:w="1800"/>
            <w:vAlign w:val="center"/>
          </w:tcPr>
          <w:p>
            <w:pPr>
              <w:spacing w:after="0"/>
            </w:pPr>
            <w:r>
              <w:rPr>
                <w:rFonts w:ascii="Calibri" w:hAnsi="Calibri" w:eastAsia="Microsoft YaHei"/>
                <w:b w:val="0"/>
                <w:sz w:val="18"/>
              </w:rPr>
              <w:t>兑换中心</w:t>
            </w:r>
          </w:p>
        </w:tc>
        <w:tc>
          <w:tcPr>
            <w:tcW w:type="dxa" w:w="4300"/>
            <w:vAlign w:val="center"/>
          </w:tcPr>
          <w:p>
            <w:pPr>
              <w:spacing w:after="0"/>
            </w:pPr>
            <w:r>
              <w:rPr>
                <w:rFonts w:ascii="Calibri" w:hAnsi="Calibri" w:eastAsia="Microsoft YaHei"/>
                <w:b w:val="0"/>
                <w:sz w:val="18"/>
              </w:rPr>
              <w:t>礼品列表、所需积分、兑换说明</w:t>
            </w:r>
          </w:p>
        </w:tc>
        <w:tc>
          <w:tcPr>
            <w:tcW w:type="dxa" w:w="3260"/>
            <w:vAlign w:val="center"/>
          </w:tcPr>
          <w:p>
            <w:pPr>
              <w:spacing w:after="0"/>
            </w:pPr>
            <w:r>
              <w:rPr>
                <w:rFonts w:ascii="Calibri" w:hAnsi="Calibri" w:eastAsia="Microsoft YaHei"/>
                <w:b w:val="0"/>
                <w:sz w:val="18"/>
              </w:rPr>
              <w:t>选择数量、提交申请</w:t>
            </w:r>
          </w:p>
        </w:tc>
      </w:tr>
      <w:tr>
        <w:tc>
          <w:tcPr>
            <w:tcW w:type="dxa" w:w="1800"/>
            <w:vAlign w:val="center"/>
          </w:tcPr>
          <w:p>
            <w:pPr>
              <w:spacing w:after="0"/>
            </w:pPr>
            <w:r>
              <w:rPr>
                <w:rFonts w:ascii="Calibri" w:hAnsi="Calibri" w:eastAsia="Microsoft YaHei"/>
                <w:b w:val="0"/>
                <w:sz w:val="18"/>
              </w:rPr>
              <w:t>兑换管理</w:t>
            </w:r>
          </w:p>
        </w:tc>
        <w:tc>
          <w:tcPr>
            <w:tcW w:type="dxa" w:w="4300"/>
            <w:vAlign w:val="center"/>
          </w:tcPr>
          <w:p>
            <w:pPr>
              <w:spacing w:after="0"/>
            </w:pPr>
            <w:r>
              <w:rPr>
                <w:rFonts w:ascii="Calibri" w:hAnsi="Calibri" w:eastAsia="Microsoft YaHei"/>
                <w:b w:val="0"/>
                <w:sz w:val="18"/>
              </w:rPr>
              <w:t>兑换申请、审核状态、发放状态</w:t>
            </w:r>
          </w:p>
        </w:tc>
        <w:tc>
          <w:tcPr>
            <w:tcW w:type="dxa" w:w="3260"/>
            <w:vAlign w:val="center"/>
          </w:tcPr>
          <w:p>
            <w:pPr>
              <w:spacing w:after="0"/>
            </w:pPr>
            <w:r>
              <w:rPr>
                <w:rFonts w:ascii="Calibri" w:hAnsi="Calibri" w:eastAsia="Microsoft YaHei"/>
                <w:b w:val="0"/>
                <w:sz w:val="18"/>
              </w:rPr>
              <w:t>审核、扣分、发放确认、导出</w:t>
            </w:r>
          </w:p>
        </w:tc>
      </w:tr>
      <w:tr>
        <w:tc>
          <w:tcPr>
            <w:tcW w:type="dxa" w:w="1800"/>
            <w:vAlign w:val="center"/>
          </w:tcPr>
          <w:p>
            <w:pPr>
              <w:spacing w:after="0"/>
            </w:pPr>
            <w:r>
              <w:rPr>
                <w:rFonts w:ascii="Calibri" w:hAnsi="Calibri" w:eastAsia="Microsoft YaHei"/>
                <w:b w:val="0"/>
                <w:sz w:val="18"/>
              </w:rPr>
              <w:t>规则管理</w:t>
            </w:r>
          </w:p>
        </w:tc>
        <w:tc>
          <w:tcPr>
            <w:tcW w:type="dxa" w:w="4300"/>
            <w:vAlign w:val="center"/>
          </w:tcPr>
          <w:p>
            <w:pPr>
              <w:spacing w:after="0"/>
            </w:pPr>
            <w:r>
              <w:rPr>
                <w:rFonts w:ascii="Calibri" w:hAnsi="Calibri" w:eastAsia="Microsoft YaHei"/>
                <w:b w:val="0"/>
                <w:sz w:val="18"/>
              </w:rPr>
              <w:t>积分规则、清零规则、兑换目录</w:t>
            </w:r>
          </w:p>
        </w:tc>
        <w:tc>
          <w:tcPr>
            <w:tcW w:type="dxa" w:w="3260"/>
            <w:vAlign w:val="center"/>
          </w:tcPr>
          <w:p>
            <w:pPr>
              <w:spacing w:after="0"/>
            </w:pPr>
            <w:r>
              <w:rPr>
                <w:rFonts w:ascii="Calibri" w:hAnsi="Calibri" w:eastAsia="Microsoft YaHei"/>
                <w:b w:val="0"/>
                <w:sz w:val="18"/>
              </w:rPr>
              <w:t>新增、编辑、启停、版本记录</w:t>
            </w:r>
          </w:p>
        </w:tc>
      </w:tr>
      <w:tr>
        <w:tc>
          <w:tcPr>
            <w:tcW w:type="dxa" w:w="1800"/>
            <w:vAlign w:val="center"/>
          </w:tcPr>
          <w:p>
            <w:pPr>
              <w:spacing w:after="0"/>
            </w:pPr>
            <w:r>
              <w:rPr>
                <w:rFonts w:ascii="Calibri" w:hAnsi="Calibri" w:eastAsia="Microsoft YaHei"/>
                <w:b w:val="0"/>
                <w:sz w:val="18"/>
              </w:rPr>
              <w:t>报表中心</w:t>
            </w:r>
          </w:p>
        </w:tc>
        <w:tc>
          <w:tcPr>
            <w:tcW w:type="dxa" w:w="4300"/>
            <w:vAlign w:val="center"/>
          </w:tcPr>
          <w:p>
            <w:pPr>
              <w:spacing w:after="0"/>
            </w:pPr>
            <w:r>
              <w:rPr>
                <w:rFonts w:ascii="Calibri" w:hAnsi="Calibri" w:eastAsia="Microsoft YaHei"/>
                <w:b w:val="0"/>
                <w:sz w:val="18"/>
              </w:rPr>
              <w:t>提案统计、积分统计、部门排名、员工排名</w:t>
            </w:r>
          </w:p>
        </w:tc>
        <w:tc>
          <w:tcPr>
            <w:tcW w:type="dxa" w:w="3260"/>
            <w:vAlign w:val="center"/>
          </w:tcPr>
          <w:p>
            <w:pPr>
              <w:spacing w:after="0"/>
            </w:pPr>
            <w:r>
              <w:rPr>
                <w:rFonts w:ascii="Calibri" w:hAnsi="Calibri" w:eastAsia="Microsoft YaHei"/>
                <w:b w:val="0"/>
                <w:sz w:val="18"/>
              </w:rPr>
              <w:t>时间筛选、权限过滤、Excel 导出</w:t>
            </w:r>
          </w:p>
        </w:tc>
      </w:tr>
      <w:tr>
        <w:tc>
          <w:tcPr>
            <w:tcW w:type="dxa" w:w="1800"/>
            <w:vAlign w:val="center"/>
          </w:tcPr>
          <w:p>
            <w:pPr>
              <w:spacing w:after="0"/>
            </w:pPr>
            <w:r>
              <w:rPr>
                <w:rFonts w:ascii="Calibri" w:hAnsi="Calibri" w:eastAsia="Microsoft YaHei"/>
                <w:b w:val="0"/>
                <w:sz w:val="18"/>
              </w:rPr>
              <w:t>系统管理</w:t>
            </w:r>
          </w:p>
        </w:tc>
        <w:tc>
          <w:tcPr>
            <w:tcW w:type="dxa" w:w="4300"/>
            <w:vAlign w:val="center"/>
          </w:tcPr>
          <w:p>
            <w:pPr>
              <w:spacing w:after="0"/>
            </w:pPr>
            <w:r>
              <w:rPr>
                <w:rFonts w:ascii="Calibri" w:hAnsi="Calibri" w:eastAsia="Microsoft YaHei"/>
                <w:b w:val="0"/>
                <w:sz w:val="18"/>
              </w:rPr>
              <w:t>员工、部门、岗位、角色、日志、备份</w:t>
            </w:r>
          </w:p>
        </w:tc>
        <w:tc>
          <w:tcPr>
            <w:tcW w:type="dxa" w:w="3260"/>
            <w:vAlign w:val="center"/>
          </w:tcPr>
          <w:p>
            <w:pPr>
              <w:spacing w:after="0"/>
            </w:pPr>
            <w:r>
              <w:rPr>
                <w:rFonts w:ascii="Calibri" w:hAnsi="Calibri" w:eastAsia="Microsoft YaHei"/>
                <w:b w:val="0"/>
                <w:sz w:val="18"/>
              </w:rPr>
              <w:t>维护基础数据、查询日志、执行备份</w:t>
            </w:r>
          </w:p>
        </w:tc>
      </w:tr>
    </w:tbl>
    <w:p>
      <w:pPr>
        <w:spacing w:after="60"/>
      </w:pPr>
    </w:p>
    <w:p>
      <w:pPr>
        <w:pStyle w:val="Heading1"/>
      </w:pPr>
      <w:r>
        <w:t>九、非功能与安全要求</w:t>
      </w:r>
    </w:p>
    <w:p>
      <w:pPr>
        <w:pStyle w:val="ListBullet"/>
      </w:pPr>
      <w:r>
        <w:t>性能：支持约 30 人同时在线；列表和报表按条件分页查询；导出需限制范围，避免无边界导出。</w:t>
      </w:r>
    </w:p>
    <w:p>
      <w:pPr>
        <w:pStyle w:val="ListBullet"/>
      </w:pPr>
      <w:r>
        <w:t>兼容：管理后台以 PC 浏览器为主，支持 Chrome、Edge；移动端或小程序范围需另行确认。</w:t>
      </w:r>
    </w:p>
    <w:p>
      <w:pPr>
        <w:pStyle w:val="ListBullet"/>
      </w:pPr>
      <w:r>
        <w:t>安全：密码加密存储；登录令牌过期机制；接口防越权；附件限制类型、大小和访问权限。</w:t>
      </w:r>
    </w:p>
    <w:p>
      <w:pPr>
        <w:pStyle w:val="ListBullet"/>
      </w:pPr>
      <w:r>
        <w:t>审计：核心数据不物理删除；提案、审批、积分、兑换、日志、备份均需保留可追溯记录。</w:t>
      </w:r>
    </w:p>
    <w:p>
      <w:pPr>
        <w:pStyle w:val="ListBullet"/>
      </w:pPr>
      <w:r>
        <w:t>备份：支持自动和手动备份；记录备份文件、时间、操作人和恢复状态。</w:t>
      </w:r>
    </w:p>
    <w:p>
      <w:pPr>
        <w:pStyle w:val="ListBullet"/>
      </w:pPr>
      <w:r>
        <w:t>可维护：积分规则、角色权限、报表筛选、清零日期和礼品目录应配置化。</w:t>
      </w:r>
    </w:p>
    <w:p>
      <w:pPr>
        <w:pStyle w:val="Heading1"/>
      </w:pPr>
      <w:r>
        <w:t>十、部署与交付</w:t>
      </w:r>
    </w:p>
    <w:tbl>
      <w:tblPr>
        <w:tblStyle w:val="TableGrid"/>
        <w:tblW w:type="dxa" w:w="9360"/>
        <w:jc w:val="left"/>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1600"/>
            <w:shd w:fill="F2F4F7"/>
            <w:vAlign w:val="center"/>
          </w:tcPr>
          <w:p>
            <w:pPr>
              <w:spacing w:after="0"/>
            </w:pPr>
            <w:r>
              <w:rPr>
                <w:rFonts w:ascii="Calibri" w:hAnsi="Calibri" w:eastAsia="Microsoft YaHei"/>
                <w:b/>
                <w:color w:val="141E2D"/>
                <w:sz w:val="18"/>
              </w:rPr>
              <w:t>类别</w:t>
            </w:r>
          </w:p>
        </w:tc>
        <w:tc>
          <w:tcPr>
            <w:tcW w:type="dxa" w:w="3880"/>
            <w:shd w:fill="F2F4F7"/>
            <w:vAlign w:val="center"/>
          </w:tcPr>
          <w:p>
            <w:pPr>
              <w:spacing w:after="0"/>
            </w:pPr>
            <w:r>
              <w:rPr>
                <w:rFonts w:ascii="Calibri" w:hAnsi="Calibri" w:eastAsia="Microsoft YaHei"/>
                <w:b/>
                <w:color w:val="141E2D"/>
                <w:sz w:val="18"/>
              </w:rPr>
              <w:t>甲方提供</w:t>
            </w:r>
          </w:p>
        </w:tc>
        <w:tc>
          <w:tcPr>
            <w:tcW w:type="dxa" w:w="3880"/>
            <w:shd w:fill="F2F4F7"/>
            <w:vAlign w:val="center"/>
          </w:tcPr>
          <w:p>
            <w:pPr>
              <w:spacing w:after="0"/>
            </w:pPr>
            <w:r>
              <w:rPr>
                <w:rFonts w:ascii="Calibri" w:hAnsi="Calibri" w:eastAsia="Microsoft YaHei"/>
                <w:b/>
                <w:color w:val="141E2D"/>
                <w:sz w:val="18"/>
              </w:rPr>
              <w:t>乙方交付</w:t>
            </w:r>
          </w:p>
        </w:tc>
      </w:tr>
      <w:tr>
        <w:tc>
          <w:tcPr>
            <w:tcW w:type="dxa" w:w="1600"/>
            <w:vAlign w:val="center"/>
          </w:tcPr>
          <w:p>
            <w:pPr>
              <w:spacing w:after="0"/>
            </w:pPr>
            <w:r>
              <w:rPr>
                <w:rFonts w:ascii="Calibri" w:hAnsi="Calibri" w:eastAsia="Microsoft YaHei"/>
                <w:b w:val="0"/>
                <w:sz w:val="18"/>
              </w:rPr>
              <w:t>环境资源</w:t>
            </w:r>
          </w:p>
        </w:tc>
        <w:tc>
          <w:tcPr>
            <w:tcW w:type="dxa" w:w="3880"/>
            <w:vAlign w:val="center"/>
          </w:tcPr>
          <w:p>
            <w:pPr>
              <w:spacing w:after="0"/>
            </w:pPr>
            <w:r>
              <w:rPr>
                <w:rFonts w:ascii="Calibri" w:hAnsi="Calibri" w:eastAsia="Microsoft YaHei"/>
                <w:b w:val="0"/>
                <w:sz w:val="18"/>
              </w:rPr>
              <w:t>服务器、数据库、附件存储、正式域名、备案、SSL 证书</w:t>
            </w:r>
          </w:p>
        </w:tc>
        <w:tc>
          <w:tcPr>
            <w:tcW w:type="dxa" w:w="3880"/>
            <w:vAlign w:val="center"/>
          </w:tcPr>
          <w:p>
            <w:pPr>
              <w:spacing w:after="0"/>
            </w:pPr>
            <w:r>
              <w:rPr>
                <w:rFonts w:ascii="Calibri" w:hAnsi="Calibri" w:eastAsia="Microsoft YaHei"/>
                <w:b w:val="0"/>
                <w:sz w:val="18"/>
              </w:rPr>
              <w:t>部署服务、运行配置、启动停止说明</w:t>
            </w:r>
          </w:p>
        </w:tc>
      </w:tr>
      <w:tr>
        <w:tc>
          <w:tcPr>
            <w:tcW w:type="dxa" w:w="1600"/>
            <w:vAlign w:val="center"/>
          </w:tcPr>
          <w:p>
            <w:pPr>
              <w:spacing w:after="0"/>
            </w:pPr>
            <w:r>
              <w:rPr>
                <w:rFonts w:ascii="Calibri" w:hAnsi="Calibri" w:eastAsia="Microsoft YaHei"/>
                <w:b w:val="0"/>
                <w:sz w:val="18"/>
              </w:rPr>
              <w:t>基础数据</w:t>
            </w:r>
          </w:p>
        </w:tc>
        <w:tc>
          <w:tcPr>
            <w:tcW w:type="dxa" w:w="3880"/>
            <w:vAlign w:val="center"/>
          </w:tcPr>
          <w:p>
            <w:pPr>
              <w:spacing w:after="0"/>
            </w:pPr>
            <w:r>
              <w:rPr>
                <w:rFonts w:ascii="Calibri" w:hAnsi="Calibri" w:eastAsia="Microsoft YaHei"/>
                <w:b w:val="0"/>
                <w:sz w:val="18"/>
              </w:rPr>
              <w:t>员工、部门、岗位、角色、初始管理员账号</w:t>
            </w:r>
          </w:p>
        </w:tc>
        <w:tc>
          <w:tcPr>
            <w:tcW w:type="dxa" w:w="3880"/>
            <w:vAlign w:val="center"/>
          </w:tcPr>
          <w:p>
            <w:pPr>
              <w:spacing w:after="0"/>
            </w:pPr>
            <w:r>
              <w:rPr>
                <w:rFonts w:ascii="Calibri" w:hAnsi="Calibri" w:eastAsia="Microsoft YaHei"/>
                <w:b w:val="0"/>
                <w:sz w:val="18"/>
              </w:rPr>
              <w:t>初始化脚本、导入模板、基础配置</w:t>
            </w:r>
          </w:p>
        </w:tc>
      </w:tr>
      <w:tr>
        <w:tc>
          <w:tcPr>
            <w:tcW w:type="dxa" w:w="1600"/>
            <w:vAlign w:val="center"/>
          </w:tcPr>
          <w:p>
            <w:pPr>
              <w:spacing w:after="0"/>
            </w:pPr>
            <w:r>
              <w:rPr>
                <w:rFonts w:ascii="Calibri" w:hAnsi="Calibri" w:eastAsia="Microsoft YaHei"/>
                <w:b w:val="0"/>
                <w:sz w:val="18"/>
              </w:rPr>
              <w:t>外部接口</w:t>
            </w:r>
          </w:p>
        </w:tc>
        <w:tc>
          <w:tcPr>
            <w:tcW w:type="dxa" w:w="3880"/>
            <w:vAlign w:val="center"/>
          </w:tcPr>
          <w:p>
            <w:pPr>
              <w:spacing w:after="0"/>
            </w:pPr>
            <w:r>
              <w:rPr>
                <w:rFonts w:ascii="Calibri" w:hAnsi="Calibri" w:eastAsia="Microsoft YaHei"/>
                <w:b w:val="0"/>
                <w:sz w:val="18"/>
              </w:rPr>
              <w:t>人事系统、企业微信、钉钉、短信、邮件等接口资料与测试账号</w:t>
            </w:r>
          </w:p>
        </w:tc>
        <w:tc>
          <w:tcPr>
            <w:tcW w:type="dxa" w:w="3880"/>
            <w:vAlign w:val="center"/>
          </w:tcPr>
          <w:p>
            <w:pPr>
              <w:spacing w:after="0"/>
            </w:pPr>
            <w:r>
              <w:rPr>
                <w:rFonts w:ascii="Calibri" w:hAnsi="Calibri" w:eastAsia="Microsoft YaHei"/>
                <w:b w:val="0"/>
                <w:sz w:val="18"/>
              </w:rPr>
              <w:t>按确认范围开发对接或预留接口</w:t>
            </w:r>
          </w:p>
        </w:tc>
      </w:tr>
      <w:tr>
        <w:tc>
          <w:tcPr>
            <w:tcW w:type="dxa" w:w="1600"/>
            <w:vAlign w:val="center"/>
          </w:tcPr>
          <w:p>
            <w:pPr>
              <w:spacing w:after="0"/>
            </w:pPr>
            <w:r>
              <w:rPr>
                <w:rFonts w:ascii="Calibri" w:hAnsi="Calibri" w:eastAsia="Microsoft YaHei"/>
                <w:b w:val="0"/>
                <w:sz w:val="18"/>
              </w:rPr>
              <w:t>系统资料</w:t>
            </w:r>
          </w:p>
        </w:tc>
        <w:tc>
          <w:tcPr>
            <w:tcW w:type="dxa" w:w="3880"/>
            <w:vAlign w:val="center"/>
          </w:tcPr>
          <w:p>
            <w:pPr>
              <w:spacing w:after="0"/>
            </w:pPr>
            <w:r>
              <w:rPr>
                <w:rFonts w:ascii="Calibri" w:hAnsi="Calibri" w:eastAsia="Microsoft YaHei"/>
                <w:b w:val="0"/>
                <w:sz w:val="18"/>
              </w:rPr>
              <w:t>业务规则确认、兑换目录、审批人员名单</w:t>
            </w:r>
          </w:p>
        </w:tc>
        <w:tc>
          <w:tcPr>
            <w:tcW w:type="dxa" w:w="3880"/>
            <w:vAlign w:val="center"/>
          </w:tcPr>
          <w:p>
            <w:pPr>
              <w:spacing w:after="0"/>
            </w:pPr>
            <w:r>
              <w:rPr>
                <w:rFonts w:ascii="Calibri" w:hAnsi="Calibri" w:eastAsia="Microsoft YaHei"/>
                <w:b w:val="0"/>
                <w:sz w:val="18"/>
              </w:rPr>
              <w:t>源代码或部署包、数据库脚本、操作手册、管理员手册、部署运维文档</w:t>
            </w:r>
          </w:p>
        </w:tc>
      </w:tr>
    </w:tbl>
    <w:p>
      <w:pPr>
        <w:spacing w:after="60"/>
      </w:pPr>
    </w:p>
    <w:p>
      <w:pPr>
        <w:pStyle w:val="Heading1"/>
      </w:pPr>
      <w:r>
        <w:t>十一、测试与验收标准</w:t>
      </w:r>
    </w:p>
    <w:tbl>
      <w:tblPr>
        <w:tblStyle w:val="TableGrid"/>
        <w:tblW w:type="dxa" w:w="9360"/>
        <w:jc w:val="left"/>
        <w:tblLook w:firstColumn="1" w:firstRow="1" w:lastColumn="0" w:lastRow="0" w:noHBand="0" w:noVBand="1" w:val="04A0"/>
        <w:tblInd w:w="120" w:type="dxa"/>
        <w:tblCellMar>
          <w:top w:w="80" w:type="dxa"/>
          <w:start w:w="120" w:type="dxa"/>
          <w:bottom w:w="80" w:type="dxa"/>
          <w:end w:w="120" w:type="dxa"/>
        </w:tblCellMar>
      </w:tblPr>
      <w:tblGrid>
        <w:gridCol w:w="4680"/>
        <w:gridCol w:w="4680"/>
      </w:tblGrid>
      <w:tr>
        <w:tc>
          <w:tcPr>
            <w:tcW w:type="dxa" w:w="2200"/>
            <w:shd w:fill="F2F4F7"/>
            <w:vAlign w:val="center"/>
          </w:tcPr>
          <w:p>
            <w:pPr>
              <w:spacing w:after="0"/>
            </w:pPr>
            <w:r>
              <w:rPr>
                <w:rFonts w:ascii="Calibri" w:hAnsi="Calibri" w:eastAsia="Microsoft YaHei"/>
                <w:b/>
                <w:color w:val="141E2D"/>
                <w:sz w:val="18"/>
              </w:rPr>
              <w:t>验收项</w:t>
            </w:r>
          </w:p>
        </w:tc>
        <w:tc>
          <w:tcPr>
            <w:tcW w:type="dxa" w:w="7160"/>
            <w:shd w:fill="F2F4F7"/>
            <w:vAlign w:val="center"/>
          </w:tcPr>
          <w:p>
            <w:pPr>
              <w:spacing w:after="0"/>
            </w:pPr>
            <w:r>
              <w:rPr>
                <w:rFonts w:ascii="Calibri" w:hAnsi="Calibri" w:eastAsia="Microsoft YaHei"/>
                <w:b/>
                <w:color w:val="141E2D"/>
                <w:sz w:val="18"/>
              </w:rPr>
              <w:t>通过标准</w:t>
            </w:r>
          </w:p>
        </w:tc>
      </w:tr>
      <w:tr>
        <w:tc>
          <w:tcPr>
            <w:tcW w:type="dxa" w:w="2200"/>
            <w:vAlign w:val="center"/>
          </w:tcPr>
          <w:p>
            <w:pPr>
              <w:spacing w:after="0"/>
            </w:pPr>
            <w:r>
              <w:rPr>
                <w:rFonts w:ascii="Calibri" w:hAnsi="Calibri" w:eastAsia="Microsoft YaHei"/>
                <w:b w:val="0"/>
                <w:sz w:val="18"/>
              </w:rPr>
              <w:t>人员与权限</w:t>
            </w:r>
          </w:p>
        </w:tc>
        <w:tc>
          <w:tcPr>
            <w:tcW w:type="dxa" w:w="7160"/>
            <w:vAlign w:val="center"/>
          </w:tcPr>
          <w:p>
            <w:pPr>
              <w:spacing w:after="0"/>
            </w:pPr>
            <w:r>
              <w:rPr>
                <w:rFonts w:ascii="Calibri" w:hAnsi="Calibri" w:eastAsia="Microsoft YaHei"/>
                <w:b w:val="0"/>
                <w:sz w:val="18"/>
              </w:rPr>
              <w:t>四级角色权限生效；员工禁用后无法登录；越权访问被拒绝</w:t>
            </w:r>
          </w:p>
        </w:tc>
      </w:tr>
      <w:tr>
        <w:tc>
          <w:tcPr>
            <w:tcW w:type="dxa" w:w="2200"/>
            <w:vAlign w:val="center"/>
          </w:tcPr>
          <w:p>
            <w:pPr>
              <w:spacing w:after="0"/>
            </w:pPr>
            <w:r>
              <w:rPr>
                <w:rFonts w:ascii="Calibri" w:hAnsi="Calibri" w:eastAsia="Microsoft YaHei"/>
                <w:b w:val="0"/>
                <w:sz w:val="18"/>
              </w:rPr>
              <w:t>提案流程</w:t>
            </w:r>
          </w:p>
        </w:tc>
        <w:tc>
          <w:tcPr>
            <w:tcW w:type="dxa" w:w="7160"/>
            <w:vAlign w:val="center"/>
          </w:tcPr>
          <w:p>
            <w:pPr>
              <w:spacing w:after="0"/>
            </w:pPr>
            <w:r>
              <w:rPr>
                <w:rFonts w:ascii="Calibri" w:hAnsi="Calibri" w:eastAsia="Microsoft YaHei"/>
                <w:b w:val="0"/>
                <w:sz w:val="18"/>
              </w:rPr>
              <w:t>草稿、提交、初审、复审、驳回、重提、通过归档全流程可用</w:t>
            </w:r>
          </w:p>
        </w:tc>
      </w:tr>
      <w:tr>
        <w:tc>
          <w:tcPr>
            <w:tcW w:type="dxa" w:w="2200"/>
            <w:vAlign w:val="center"/>
          </w:tcPr>
          <w:p>
            <w:pPr>
              <w:spacing w:after="0"/>
            </w:pPr>
            <w:r>
              <w:rPr>
                <w:rFonts w:ascii="Calibri" w:hAnsi="Calibri" w:eastAsia="Microsoft YaHei"/>
                <w:b w:val="0"/>
                <w:sz w:val="18"/>
              </w:rPr>
              <w:t>审批约束</w:t>
            </w:r>
          </w:p>
        </w:tc>
        <w:tc>
          <w:tcPr>
            <w:tcW w:type="dxa" w:w="7160"/>
            <w:vAlign w:val="center"/>
          </w:tcPr>
          <w:p>
            <w:pPr>
              <w:spacing w:after="0"/>
            </w:pPr>
            <w:r>
              <w:rPr>
                <w:rFonts w:ascii="Calibri" w:hAnsi="Calibri" w:eastAsia="Microsoft YaHei"/>
                <w:b w:val="0"/>
                <w:sz w:val="18"/>
              </w:rPr>
              <w:t>驳回原因必填；审批记录完整；部门初审仅处理授权部门</w:t>
            </w:r>
          </w:p>
        </w:tc>
      </w:tr>
      <w:tr>
        <w:tc>
          <w:tcPr>
            <w:tcW w:type="dxa" w:w="2200"/>
            <w:vAlign w:val="center"/>
          </w:tcPr>
          <w:p>
            <w:pPr>
              <w:spacing w:after="0"/>
            </w:pPr>
            <w:r>
              <w:rPr>
                <w:rFonts w:ascii="Calibri" w:hAnsi="Calibri" w:eastAsia="Microsoft YaHei"/>
                <w:b w:val="0"/>
                <w:sz w:val="18"/>
              </w:rPr>
              <w:t>积分发放</w:t>
            </w:r>
          </w:p>
        </w:tc>
        <w:tc>
          <w:tcPr>
            <w:tcW w:type="dxa" w:w="7160"/>
            <w:vAlign w:val="center"/>
          </w:tcPr>
          <w:p>
            <w:pPr>
              <w:spacing w:after="0"/>
            </w:pPr>
            <w:r>
              <w:rPr>
                <w:rFonts w:ascii="Calibri" w:hAnsi="Calibri" w:eastAsia="Microsoft YaHei"/>
                <w:b w:val="0"/>
                <w:sz w:val="18"/>
              </w:rPr>
              <w:t>复审通过后按规则自动计算积分，生成流水并更新余额</w:t>
            </w:r>
          </w:p>
        </w:tc>
      </w:tr>
      <w:tr>
        <w:tc>
          <w:tcPr>
            <w:tcW w:type="dxa" w:w="2200"/>
            <w:vAlign w:val="center"/>
          </w:tcPr>
          <w:p>
            <w:pPr>
              <w:spacing w:after="0"/>
            </w:pPr>
            <w:r>
              <w:rPr>
                <w:rFonts w:ascii="Calibri" w:hAnsi="Calibri" w:eastAsia="Microsoft YaHei"/>
                <w:b w:val="0"/>
                <w:sz w:val="18"/>
              </w:rPr>
              <w:t>人工调整</w:t>
            </w:r>
          </w:p>
        </w:tc>
        <w:tc>
          <w:tcPr>
            <w:tcW w:type="dxa" w:w="7160"/>
            <w:vAlign w:val="center"/>
          </w:tcPr>
          <w:p>
            <w:pPr>
              <w:spacing w:after="0"/>
            </w:pPr>
            <w:r>
              <w:rPr>
                <w:rFonts w:ascii="Calibri" w:hAnsi="Calibri" w:eastAsia="Microsoft YaHei"/>
                <w:b w:val="0"/>
                <w:sz w:val="18"/>
              </w:rPr>
              <w:t>奖励、扣减必须填写备注，生成流水和操作日志</w:t>
            </w:r>
          </w:p>
        </w:tc>
      </w:tr>
      <w:tr>
        <w:tc>
          <w:tcPr>
            <w:tcW w:type="dxa" w:w="2200"/>
            <w:vAlign w:val="center"/>
          </w:tcPr>
          <w:p>
            <w:pPr>
              <w:spacing w:after="0"/>
            </w:pPr>
            <w:r>
              <w:rPr>
                <w:rFonts w:ascii="Calibri" w:hAnsi="Calibri" w:eastAsia="Microsoft YaHei"/>
                <w:b w:val="0"/>
                <w:sz w:val="18"/>
              </w:rPr>
              <w:t>年度清零</w:t>
            </w:r>
          </w:p>
        </w:tc>
        <w:tc>
          <w:tcPr>
            <w:tcW w:type="dxa" w:w="7160"/>
            <w:vAlign w:val="center"/>
          </w:tcPr>
          <w:p>
            <w:pPr>
              <w:spacing w:after="0"/>
            </w:pPr>
            <w:r>
              <w:rPr>
                <w:rFonts w:ascii="Calibri" w:hAnsi="Calibri" w:eastAsia="Microsoft YaHei"/>
                <w:b w:val="0"/>
                <w:sz w:val="18"/>
              </w:rPr>
              <w:t>按每年 5 月 1 日 24:00 执行，提前 7 天提醒，保留流水和日志</w:t>
            </w:r>
          </w:p>
        </w:tc>
      </w:tr>
      <w:tr>
        <w:tc>
          <w:tcPr>
            <w:tcW w:type="dxa" w:w="2200"/>
            <w:vAlign w:val="center"/>
          </w:tcPr>
          <w:p>
            <w:pPr>
              <w:spacing w:after="0"/>
            </w:pPr>
            <w:r>
              <w:rPr>
                <w:rFonts w:ascii="Calibri" w:hAnsi="Calibri" w:eastAsia="Microsoft YaHei"/>
                <w:b w:val="0"/>
                <w:sz w:val="18"/>
              </w:rPr>
              <w:t>兑换管理</w:t>
            </w:r>
          </w:p>
        </w:tc>
        <w:tc>
          <w:tcPr>
            <w:tcW w:type="dxa" w:w="7160"/>
            <w:vAlign w:val="center"/>
          </w:tcPr>
          <w:p>
            <w:pPr>
              <w:spacing w:after="0"/>
            </w:pPr>
            <w:r>
              <w:rPr>
                <w:rFonts w:ascii="Calibri" w:hAnsi="Calibri" w:eastAsia="Microsoft YaHei"/>
                <w:b w:val="0"/>
                <w:sz w:val="18"/>
              </w:rPr>
              <w:t>积分不足不可提交或不可通过；审核通过后自动扣分并生成兑换流水</w:t>
            </w:r>
          </w:p>
        </w:tc>
      </w:tr>
      <w:tr>
        <w:tc>
          <w:tcPr>
            <w:tcW w:type="dxa" w:w="2200"/>
            <w:vAlign w:val="center"/>
          </w:tcPr>
          <w:p>
            <w:pPr>
              <w:spacing w:after="0"/>
            </w:pPr>
            <w:r>
              <w:rPr>
                <w:rFonts w:ascii="Calibri" w:hAnsi="Calibri" w:eastAsia="Microsoft YaHei"/>
                <w:b w:val="0"/>
                <w:sz w:val="18"/>
              </w:rPr>
              <w:t>报表导出</w:t>
            </w:r>
          </w:p>
        </w:tc>
        <w:tc>
          <w:tcPr>
            <w:tcW w:type="dxa" w:w="7160"/>
            <w:vAlign w:val="center"/>
          </w:tcPr>
          <w:p>
            <w:pPr>
              <w:spacing w:after="0"/>
            </w:pPr>
            <w:r>
              <w:rPr>
                <w:rFonts w:ascii="Calibri" w:hAnsi="Calibri" w:eastAsia="Microsoft YaHei"/>
                <w:b w:val="0"/>
                <w:sz w:val="18"/>
              </w:rPr>
              <w:t>筛选条件生效；页面结果与 Excel 导出一致；权限范围正确</w:t>
            </w:r>
          </w:p>
        </w:tc>
      </w:tr>
      <w:tr>
        <w:tc>
          <w:tcPr>
            <w:tcW w:type="dxa" w:w="2200"/>
            <w:vAlign w:val="center"/>
          </w:tcPr>
          <w:p>
            <w:pPr>
              <w:spacing w:after="0"/>
            </w:pPr>
            <w:r>
              <w:rPr>
                <w:rFonts w:ascii="Calibri" w:hAnsi="Calibri" w:eastAsia="Microsoft YaHei"/>
                <w:b w:val="0"/>
                <w:sz w:val="18"/>
              </w:rPr>
              <w:t>日志备份</w:t>
            </w:r>
          </w:p>
        </w:tc>
        <w:tc>
          <w:tcPr>
            <w:tcW w:type="dxa" w:w="7160"/>
            <w:vAlign w:val="center"/>
          </w:tcPr>
          <w:p>
            <w:pPr>
              <w:spacing w:after="0"/>
            </w:pPr>
            <w:r>
              <w:rPr>
                <w:rFonts w:ascii="Calibri" w:hAnsi="Calibri" w:eastAsia="Microsoft YaHei"/>
                <w:b w:val="0"/>
                <w:sz w:val="18"/>
              </w:rPr>
              <w:t>关键操作日志不可删除；备份可生成并按约定流程恢复</w:t>
            </w:r>
          </w:p>
        </w:tc>
      </w:tr>
      <w:tr>
        <w:tc>
          <w:tcPr>
            <w:tcW w:type="dxa" w:w="2200"/>
            <w:vAlign w:val="center"/>
          </w:tcPr>
          <w:p>
            <w:pPr>
              <w:spacing w:after="0"/>
            </w:pPr>
            <w:r>
              <w:rPr>
                <w:rFonts w:ascii="Calibri" w:hAnsi="Calibri" w:eastAsia="Microsoft YaHei"/>
                <w:b w:val="0"/>
                <w:sz w:val="18"/>
              </w:rPr>
              <w:t>稳定性</w:t>
            </w:r>
          </w:p>
        </w:tc>
        <w:tc>
          <w:tcPr>
            <w:tcW w:type="dxa" w:w="7160"/>
            <w:vAlign w:val="center"/>
          </w:tcPr>
          <w:p>
            <w:pPr>
              <w:spacing w:after="0"/>
            </w:pPr>
            <w:r>
              <w:rPr>
                <w:rFonts w:ascii="Calibri" w:hAnsi="Calibri" w:eastAsia="Microsoft YaHei"/>
                <w:b w:val="0"/>
                <w:sz w:val="18"/>
              </w:rPr>
              <w:t>约 30 人并发访问场景下核心流程运行稳定，无阻塞上线缺陷</w:t>
            </w:r>
          </w:p>
        </w:tc>
      </w:tr>
    </w:tbl>
    <w:p>
      <w:pPr>
        <w:spacing w:after="60"/>
      </w:pPr>
    </w:p>
    <w:p>
      <w:pPr>
        <w:pStyle w:val="Heading1"/>
      </w:pPr>
      <w:r>
        <w:t>十二、项目边界与确认事项</w:t>
      </w:r>
    </w:p>
    <w:p>
      <w:pPr>
        <w:pStyle w:val="ListNumber"/>
      </w:pPr>
      <w:r>
        <w:t>系统形态：本次开发不包含移动端 App、微信小程序、公众号等独立移动端/小程序形态。</w:t>
      </w:r>
    </w:p>
    <w:p>
      <w:pPr>
        <w:pStyle w:val="ListNumber"/>
      </w:pPr>
      <w:r>
        <w:t>清零口径：积分清零时间为每年 5 月 1 日 24:00，清零上一年度全部可用积分。</w:t>
      </w:r>
    </w:p>
    <w:p>
      <w:pPr>
        <w:pStyle w:val="ListNumber"/>
      </w:pPr>
      <w:r>
        <w:t>提案等级评定：一级、二级、三级、四级与评分表总分区间的对应关系需在详细设计阶段最终确认并配置到系统。</w:t>
      </w:r>
    </w:p>
    <w:p>
      <w:pPr>
        <w:pStyle w:val="ListNumber"/>
      </w:pPr>
      <w:r>
        <w:t>积分分配：多人提案中提出人、改善实施人、课题组长、核心组员的分配比例与调整权限需在积分规则中明确配置，并由授权角色维护。</w:t>
      </w:r>
    </w:p>
    <w:p>
      <w:pPr>
        <w:pStyle w:val="ListNumber"/>
      </w:pPr>
      <w:r>
        <w:t>礼品库存：兑换礼品需要库存管理，包含库存预占、缺货处理和季度兑换目录版本管理。</w:t>
      </w:r>
    </w:p>
    <w:p>
      <w:pPr>
        <w:pStyle w:val="ListNumber"/>
      </w:pPr>
      <w:r>
        <w:t>财务创效：财务效益核算表作为附件上传；系统需要设置财务复核账号和财务复核流程节点。</w:t>
      </w:r>
    </w:p>
    <w:p>
      <w:pPr>
        <w:pStyle w:val="ListNumber"/>
      </w:pPr>
      <w:r>
        <w:t>外部通知：本次仅交付站内通知，不包含短信、邮件、企业微信、钉钉等外部通知渠道。</w:t>
      </w:r>
    </w:p>
    <w:p>
      <w:pPr>
        <w:pStyle w:val="ListNumber"/>
      </w:pPr>
      <w:r>
        <w:t>组织同步：员工与组织数据通过 Excel 导入，不对接人事系统或其他外部组织接口。</w:t>
      </w:r>
    </w:p>
    <w:p>
      <w:pPr>
        <w:pStyle w:val="ListNumber"/>
      </w:pPr>
      <w:r>
        <w:t>部署方式：系统采用公网域名访问；服务器、域名、ICP备案和 SSL 证书由客户提供并承担相应责任。</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icrosoft YaHei"/>
        <w:b w:val="0"/>
        <w:color w:val="646E78"/>
        <w:sz w:val="18"/>
      </w:rPr>
      <w:t>煜昌电器改善提案系统开发文档</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Microsoft YaHei"/>
      <w:color w:val="141E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0" w:lineRule="auto"/>
      <w:contextualSpacing/>
    </w:pPr>
    <w:rPr>
      <w:rFonts w:ascii="Calibri" w:hAnsi="Calibri" w:eastAsia="Microsoft YaHe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0" w:lineRule="auto"/>
      <w:contextualSpacing/>
    </w:pPr>
    <w:rPr>
      <w:rFonts w:ascii="Calibri" w:hAnsi="Calibri" w:eastAsia="Microsoft YaHe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