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50c8b74df2a0360ee8586963d2ff1da3737d8f"/>
    <w:p>
      <w:pPr>
        <w:pStyle w:val="Heading1"/>
      </w:pPr>
      <w:r>
        <w:t xml:space="preserve">Move Archived Logs (By AD Group) — Validation &amp; Testing Plan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Move-ArchivedLogs-ByADGroup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pPr>
        <w:pStyle w:val="BlockText"/>
      </w:pPr>
      <w:r>
        <w:t xml:space="preserve">Scope: Move-ArchivedLogs-ByADGroup only. Shared items are referenced, not re-tested here.</w:t>
      </w:r>
    </w:p>
    <w:p>
      <w:r>
        <w:pict>
          <v:rect style="width:0;height:1.5pt" o:hralign="center" o:hrstd="t" o:hr="t"/>
        </w:pict>
      </w:r>
    </w:p>
    <w:bookmarkStart w:id="9" w:name="X06fc4f8262f76f39e22ace47140da293d585f62"/>
    <w:p>
      <w:pPr>
        <w:pStyle w:val="Heading2"/>
      </w:pPr>
      <w:r>
        <w:t xml:space="preserve">Phase A — Environment pre-checks (before deploying vRO content)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 /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PS host configured and registered in vRO; smoke test (</w:t>
            </w:r>
            <w:r>
              <w:rPr>
                <w:rStyle w:val="VerbatimChar"/>
              </w:rPr>
              <w:t xml:space="preserve">Invoke a PowerShell script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Write-Host</w:t>
            </w:r>
            <w:r>
              <w:t xml:space="preserve">) passes</w:t>
            </w:r>
          </w:p>
        </w:tc>
        <w:tc>
          <w:tcPr/>
          <w:p>
            <w:pPr>
              <w:pStyle w:val="Compact"/>
            </w:pPr>
            <w:r>
              <w:t xml:space="preserve">Registered and visible in Inventory → PowerShell. Full build/registration →</w:t>
            </w:r>
            <w:r>
              <w:t xml:space="preserve"> </w:t>
            </w:r>
            <w:r>
              <w:rPr>
                <w:b/>
                <w:bCs/>
              </w:rPr>
              <w:t xml:space="preserve">PS-Host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PowerShellRemotePSObject.getRootObject()</w:t>
            </w:r>
            <w:r>
              <w:t xml:space="preserve"> </w:t>
            </w: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Method exists and is callable (Scripting API Browser → Plugin: PowerShell).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uses it exclusively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Script param</w:t>
            </w:r>
            <w:r>
              <w:t xml:space="preserve"> </w:t>
            </w:r>
            <w:r>
              <w:rPr>
                <w:rStyle w:val="VerbatimChar"/>
              </w:rPr>
              <w:t xml:space="preserve">-SecurityGroup_CN</w:t>
            </w:r>
            <w:r>
              <w:t xml:space="preserve"> </w:t>
            </w:r>
            <w:r>
              <w:t xml:space="preserve">present (underscore — not</w:t>
            </w:r>
            <w:r>
              <w:t xml:space="preserve"> </w:t>
            </w:r>
            <w:r>
              <w:rPr>
                <w:rStyle w:val="VerbatimChar"/>
              </w:rPr>
              <w:t xml:space="preserve">-SecurityGroupCN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Confirmed in the deployed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param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Action value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move-archived-logs-ByCN</w:t>
            </w:r>
            <w:r>
              <w:t xml:space="preserve"> </w:t>
            </w:r>
            <w:r>
              <w:t xml:space="preserve">present in the script</w:t>
            </w:r>
            <w:r>
              <w:t xml:space="preserve"> </w:t>
            </w:r>
            <w:r>
              <w:rPr>
                <w:rStyle w:val="VerbatimChar"/>
              </w:rPr>
              <w:t xml:space="preserve">ValidateSet</w:t>
            </w:r>
          </w:p>
        </w:tc>
        <w:tc>
          <w:tcPr/>
          <w:p>
            <w:pPr>
              <w:pStyle w:val="Compact"/>
            </w:pPr>
            <w:r>
              <w:t xml:space="preserve">Confirmed in the deployed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Script path on PS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Test-Path 'C:\PSO\Scripts\cvs_functions.ps1'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 If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update the workflow</w:t>
            </w:r>
            <w:r>
              <w:t xml:space="preserve"> </w:t>
            </w:r>
            <w:r>
              <w:rPr>
                <w:rStyle w:val="VerbatimChar"/>
              </w:rPr>
              <w:t xml:space="preserve">scriptPath</w:t>
            </w:r>
            <w:r>
              <w:t xml:space="preserve"> </w:t>
            </w:r>
            <w:r>
              <w:t xml:space="preserve">input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Service account UNC</w:t>
            </w:r>
            <w:r>
              <w:t xml:space="preserve"> </w:t>
            </w:r>
            <w:r>
              <w:rPr>
                <w:b/>
                <w:bCs/>
              </w:rPr>
              <w:t xml:space="preserve">read</w:t>
            </w:r>
            <w:r>
              <w:t xml:space="preserve"> </w:t>
            </w:r>
            <w:r>
              <w:t xml:space="preserve">access (source)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Test-Path '\\&lt;target&gt;\C$\Windows\System32\winevt\Logs'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(run under the vRO service-account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Kerberos constrained delegation (double-hop) configured on the PS host account</w:t>
            </w:r>
          </w:p>
        </w:tc>
        <w:tc>
          <w:tcPr/>
          <w:p>
            <w:pPr>
              <w:pStyle w:val="Compact"/>
            </w:pPr>
            <w:r>
              <w:t xml:space="preserve">Delegation tab: "Trust this computer for delegation to specified services only" set; file-server CIFS SPN listed. If not, engage the AD team before live runs (Kerberos auth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RSAT ActiveDirectory tools on PS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Get-Module -ListAvailable ActiveDirectory</w:t>
            </w:r>
            <w:r>
              <w:t xml:space="preserve"> </w:t>
            </w:r>
            <w:r>
              <w:t xml:space="preserve">lists the module. If not found, install RSAT AD tools before running the workflow</w:t>
            </w:r>
          </w:p>
        </w:tc>
      </w:tr>
    </w:tbl>
    <w:bookmarkEnd w:id="9"/>
    <w:bookmarkStart w:id="10" w:name="phase-b--vro-content-deployment-checks"/>
    <w:p>
      <w:pPr>
        <w:pStyle w:val="Heading2"/>
      </w:pPr>
      <w:r>
        <w:t xml:space="preserve">Phase B — vRO content deployment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B-A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  <w:r>
              <w:t xml:space="preserve"> </w:t>
            </w:r>
            <w:r>
              <w:rPr>
                <w:rStyle w:val="VerbatimChar"/>
              </w:rPr>
              <w:t xml:space="preserve">buildMoveByADGroupInvocation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  <w:r>
              <w:t xml:space="preserve"> </w:t>
            </w:r>
            <w:r>
              <w:rPr>
                <w:rStyle w:val="VerbatimChar"/>
              </w:rPr>
              <w:t xml:space="preserve">broadcom.pso.vc.vm.guestOps.files.windows.logs</w:t>
            </w:r>
            <w:r>
              <w:t xml:space="preserve">; return type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B-A2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deployed (shared)</w:t>
            </w:r>
          </w:p>
        </w:tc>
        <w:tc>
          <w:tcPr/>
          <w:p>
            <w:pPr>
              <w:pStyle w:val="Compact"/>
            </w:pPr>
            <w:r>
              <w:t xml:space="preserve">Return type Properties →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B-W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Move-ArchivedLogs-ByADGroup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  <w:r>
              <w:t xml:space="preserve"> </w:t>
            </w:r>
            <w:r>
              <w:rPr>
                <w:rStyle w:val="VerbatimChar"/>
              </w:rPr>
              <w:t xml:space="preserve">Production &gt; Servers &gt; Windows &gt; Event Log Management</w:t>
            </w:r>
            <w:r>
              <w:t xml:space="preserve"> </w:t>
            </w:r>
            <w:r>
              <w:t xml:space="preserve">(lab/dev under</w:t>
            </w:r>
            <w:r>
              <w:t xml:space="preserve"> </w:t>
            </w:r>
            <w:r>
              <w:rPr>
                <w:rStyle w:val="VerbatimChar"/>
              </w:rPr>
              <w:t xml:space="preserve">Workflows &gt; Customer &gt; &lt;Customer Name&gt; &gt; 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B-D</w:t>
            </w:r>
          </w:p>
        </w:tc>
        <w:tc>
          <w:tcPr/>
          <w:p>
            <w:pPr>
              <w:pStyle w:val="Compact"/>
            </w:pPr>
            <w:r>
              <w:t xml:space="preserve">Input defaults set</w:t>
            </w:r>
            <w:r>
              <w:t xml:space="preserve"> </w:t>
            </w:r>
            <w:r>
              <w:rPr>
                <w:b/>
                <w:bCs/>
              </w:rPr>
              <w:t xml:space="preserve">directly on each input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Configuration Element</w:t>
            </w:r>
            <w:r>
              <w:t xml:space="preserve"> </w:t>
            </w:r>
            <w:r>
              <w:t xml:space="preserve">for this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fileShareTarget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fileFilter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Archive-*.evtx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fileAgeDays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) each have a default;</w:t>
            </w:r>
            <w:r>
              <w:t xml:space="preserve"> </w:t>
            </w:r>
            <w:r>
              <w:rPr>
                <w:rStyle w:val="VerbatimChar"/>
              </w:rPr>
              <w:t xml:space="preserve">groupDN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default (per-run)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B-O</w:t>
            </w:r>
          </w:p>
        </w:tc>
        <w:tc>
          <w:tcPr/>
          <w:p>
            <w:pPr>
              <w:pStyle w:val="Compact"/>
            </w:pPr>
            <w:r>
              <w:t xml:space="preserve">OOTB</w:t>
            </w:r>
            <w:r>
              <w:t xml:space="preserve"> </w:t>
            </w:r>
            <w:r>
              <w:rPr>
                <w:rStyle w:val="VerbatimChar"/>
              </w:rPr>
              <w:t xml:space="preserve">Invoke a PowerShell script</w:t>
            </w:r>
            <w:r>
              <w:t xml:space="preserve"> </w:t>
            </w:r>
            <w:r>
              <w:t xml:space="preserve">available and returns</w:t>
            </w:r>
            <w:r>
              <w:t xml:space="preserve"> </w:t>
            </w:r>
            <w:r>
              <w:rPr>
                <w:rStyle w:val="VerbatimChar"/>
              </w:rPr>
              <w:t xml:space="preserve">PowerShellRemotePSObject</w:t>
            </w:r>
          </w:p>
        </w:tc>
        <w:tc>
          <w:tcPr/>
          <w:p>
            <w:pPr>
              <w:pStyle w:val="Compact"/>
            </w:pPr>
            <w:r>
              <w:t xml:space="preserve">Present in the vRO library (shared)</w:t>
            </w:r>
          </w:p>
        </w:tc>
      </w:tr>
    </w:tbl>
    <w:bookmarkEnd w:id="10"/>
    <w:bookmarkStart w:id="11" w:name="Xe989e94d113fba98d6b1603eae6fbf232124fe1"/>
    <w:p>
      <w:pPr>
        <w:pStyle w:val="Heading2"/>
      </w:pPr>
      <w:r>
        <w:t xml:space="preserve">Phase C — Unit tests (action, via vRO scripting console or a test workflow)</w:t>
      </w:r>
    </w:p>
    <w:p>
      <w:pPr>
        <w:pStyle w:val="FirstParagraph"/>
      </w:pPr>
      <w:r>
        <w:rPr>
          <w:rStyle w:val="VerbatimChar"/>
        </w:rPr>
        <w:t xml:space="preserve">buildMoveByADGroupInvocation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Valid:</w:t>
            </w:r>
            <w:r>
              <w:t xml:space="preserve"> </w:t>
            </w:r>
            <w:r>
              <w:rPr>
                <w:rStyle w:val="VerbatimChar"/>
              </w:rPr>
              <w:t xml:space="preserve">scriptPath='C:\PSO\Scripts\cvs_functions.ps1'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groupDN='CN=WinLogServers,OU=Groups,DC=corp,DC=local'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domainName='corp.local'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fileShareTarget='\\fileserver\share$\Windows'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fileFilter='Archive-*.evtx'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fileAgeDays=-1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&amp; "C:\PSO\Scripts\cvs_functions.ps1" -Action 'move-archived-logs-ByCN' -SecurityGroup_CN 'CN=WinLogServers,OU=Groups,DC=corp,DC=local' -DomainName 'corp.local' -FileShareTarget '\\fileserver\share$\Windows' -FilterOn 'Archive-*.evtx' -NumberOfDays '-1' *&gt;&amp;1 | Out-String -Width 4096</w:t>
            </w:r>
            <w:r>
              <w:t xml:space="preserve">. Note</w:t>
            </w:r>
            <w:r>
              <w:t xml:space="preserve"> </w:t>
            </w:r>
            <w:r>
              <w:rPr>
                <w:rStyle w:val="VerbatimChar"/>
              </w:rPr>
              <w:t xml:space="preserve">-SecurityGroup_CN</w:t>
            </w:r>
            <w:r>
              <w:t xml:space="preserve"> </w:t>
            </w:r>
            <w:r>
              <w:t xml:space="preserve">underscore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scriptPath=''</w:t>
            </w:r>
          </w:p>
        </w:tc>
        <w:tc>
          <w:tcPr/>
          <w:p>
            <w:pPr>
              <w:pStyle w:val="Compact"/>
            </w:pPr>
            <w:r>
              <w:t xml:space="preserve">Throws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scriptPath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groupDN=''</w:t>
            </w:r>
          </w:p>
        </w:tc>
        <w:tc>
          <w:tcPr/>
          <w:p>
            <w:pPr>
              <w:pStyle w:val="Compact"/>
            </w:pPr>
            <w:r>
              <w:t xml:space="preserve">Throws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groupDN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fileAgeDays=''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'abc'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fileAgeDays is required</w:t>
            </w:r>
            <w:r>
              <w:t xml:space="preserve"> </w:t>
            </w:r>
            <w:r>
              <w:t xml:space="preserve">(empty) or</w:t>
            </w:r>
            <w:r>
              <w:t xml:space="preserve"> </w:t>
            </w:r>
            <w:r>
              <w:rPr>
                <w:rStyle w:val="VerbatimChar"/>
              </w:rPr>
              <w:t xml:space="preserve">fileAgeDays must be a whole number</w:t>
            </w:r>
            <w:r>
              <w:t xml:space="preserve"> </w:t>
            </w:r>
            <w:r>
              <w:t xml:space="preserve">(non-numeric)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fileFilter=''</w:t>
            </w:r>
          </w:p>
        </w:tc>
        <w:tc>
          <w:tcPr/>
          <w:p>
            <w:pPr>
              <w:pStyle w:val="Compact"/>
            </w:pPr>
            <w:r>
              <w:t xml:space="preserve">Throws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fileFilter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domainName=''</w:t>
            </w:r>
          </w:p>
        </w:tc>
        <w:tc>
          <w:tcPr/>
          <w:p>
            <w:pPr>
              <w:pStyle w:val="Compact"/>
            </w:pPr>
            <w:r>
              <w:t xml:space="preserve">Throws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domainName is required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 nudge: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groupDN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DC=</w:t>
      </w:r>
      <w:r>
        <w:t xml:space="preserve"> </w:t>
      </w:r>
      <w:r>
        <w:t xml:space="preserve">component still succeeds but logs a</w:t>
      </w:r>
      <w:r>
        <w:t xml:space="preserve"> </w:t>
      </w:r>
      <w:r>
        <w:rPr>
          <w:rStyle w:val="VerbatimChar"/>
        </w:rPr>
        <w:t xml:space="preserve">System.warn</w:t>
      </w:r>
      <w:r>
        <w:t xml:space="preserve"> </w:t>
      </w:r>
      <w:r>
        <w:t xml:space="preserve">nudge — confirm the log line appears and the string is still returned.</w:t>
      </w:r>
    </w:p>
    <w:p>
      <w:pPr>
        <w:pStyle w:val="FirstParagraph"/>
      </w:pPr>
      <w:r>
        <w:rPr>
          <w:rStyle w:val="VerbatimChar"/>
        </w:rPr>
        <w:t xml:space="preserve">parseScriptOutput</w:t>
      </w:r>
      <w:r>
        <w:t xml:space="preserve"> </w:t>
      </w:r>
      <w:r>
        <w:t xml:space="preserve">(shared — reference only; see Shared-Components.docx):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Run OOTB PS workflow with</w:t>
            </w:r>
            <w:r>
              <w:t xml:space="preserve"> </w:t>
            </w:r>
            <w:r>
              <w:rPr>
                <w:rStyle w:val="VerbatimChar"/>
              </w:rPr>
              <w:t xml:space="preserve">Write-Host 'test output'</w:t>
            </w:r>
            <w:r>
              <w:t xml:space="preserve">; pass result to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getRootObject()</w:t>
            </w:r>
            <w:r>
              <w:t xml:space="preserve"> </w:t>
            </w:r>
            <w:r>
              <w:t xml:space="preserve">returns the string; Properties returned with keys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errorText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success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Run OOTB PS workflow emitting an</w:t>
            </w:r>
            <w:r>
              <w:t xml:space="preserve"> </w:t>
            </w:r>
            <w:r>
              <w:rPr>
                <w:rStyle w:val="VerbatimChar"/>
              </w:rPr>
              <w:t xml:space="preserve">Error: something failed</w:t>
            </w:r>
            <w:r>
              <w:t xml:space="preserve"> </w:t>
            </w:r>
            <w:r>
              <w:t xml:space="preserve">line; pass to</w:t>
            </w:r>
            <w:r>
              <w:t xml:space="preserve"> </w:t>
            </w:r>
            <w:r>
              <w:rPr>
                <w:rStyle w:val="VerbatimChar"/>
              </w:rPr>
              <w:t xml:space="preserve">parseScriptOutput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executionContext='test'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 = false</w:t>
            </w:r>
            <w:r>
              <w:t xml:space="preserve">; error line captured;</w:t>
            </w:r>
            <w:r>
              <w:t xml:space="preserve"> </w:t>
            </w:r>
            <w:r>
              <w:rPr>
                <w:rStyle w:val="VerbatimChar"/>
              </w:rPr>
              <w:t xml:space="preserve">outputText</w:t>
            </w:r>
            <w:r>
              <w:t xml:space="preserve"> </w:t>
            </w:r>
            <w:r>
              <w:t xml:space="preserve">contains all lines</w:t>
            </w:r>
          </w:p>
        </w:tc>
      </w:tr>
    </w:tbl>
    <w:bookmarkEnd w:id="11"/>
    <w:bookmarkStart w:id="12" w:name="X168622000c25a5913c2ee149bad8ddf7aa1a527"/>
    <w:p>
      <w:pPr>
        <w:pStyle w:val="Heading2"/>
      </w:pPr>
      <w:r>
        <w:t xml:space="preserve">Phase D — Workflow integration tests (non-production targets)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Small non-critical AD group (1–2 test servers), ≥1 with an</w:t>
            </w:r>
            <w:r>
              <w:t xml:space="preserve"> </w:t>
            </w:r>
            <w:r>
              <w:rPr>
                <w:rStyle w:val="VerbatimChar"/>
              </w:rPr>
              <w:t xml:space="preserve">Archive*.evtx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C$\Windows\System32\winevt\Logs</w:t>
            </w:r>
            <w:r>
              <w:t xml:space="preserve">. Run with test group/domain, non-prod share,</w:t>
            </w:r>
            <w:r>
              <w:t xml:space="preserve"> </w:t>
            </w:r>
            <w:r>
              <w:rPr>
                <w:rStyle w:val="VerbatimChar"/>
              </w:rPr>
              <w:t xml:space="preserve">fileFilter='Archive-*.evtx'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fileAgeDays=-1</w:t>
            </w:r>
          </w:p>
        </w:tc>
        <w:tc>
          <w:tcPr/>
          <w:p>
            <w:pPr>
              <w:pStyle w:val="Compact"/>
            </w:pPr>
            <w:r>
              <w:t xml:space="preserve">Reaches</w:t>
            </w:r>
            <w:r>
              <w:t xml:space="preserve"> </w:t>
            </w:r>
            <w:r>
              <w:rPr>
                <w:b/>
                <w:bCs/>
              </w:rPr>
              <w:t xml:space="preserve">Completed Successfully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Completed with Errors</w:t>
            </w:r>
            <w:r>
              <w:t xml:space="preserve">; log shows per-server</w:t>
            </w:r>
            <w:r>
              <w:t xml:space="preserve"> </w:t>
            </w:r>
            <w:r>
              <w:rPr>
                <w:rStyle w:val="VerbatimChar"/>
              </w:rPr>
              <w:t xml:space="preserve">Info: &lt;server&gt; - moving archived files</w:t>
            </w:r>
            <w:r>
              <w:t xml:space="preserve"> </w:t>
            </w:r>
            <w:r>
              <w:t xml:space="preserve">lines; files land in</w:t>
            </w:r>
            <w:r>
              <w:t xml:space="preserve"> </w:t>
            </w:r>
            <w:r>
              <w:rPr>
                <w:rStyle w:val="VerbatimChar"/>
              </w:rPr>
              <w:t xml:space="preserve">&lt;fileShareTarget&gt;\&lt;server-short-name&gt;\</w:t>
            </w:r>
            <w:r>
              <w:t xml:space="preserve">; log shows the invocation string with</w:t>
            </w:r>
            <w:r>
              <w:t xml:space="preserve"> </w:t>
            </w:r>
            <w:r>
              <w:rPr>
                <w:rStyle w:val="VerbatimChar"/>
              </w:rPr>
              <w:t xml:space="preserve">-SecurityGroup_CN</w:t>
            </w:r>
            <w:r>
              <w:t xml:space="preserve"> </w:t>
            </w:r>
            <w:r>
              <w:t xml:space="preserve">(underscore),</w:t>
            </w:r>
            <w:r>
              <w:t xml:space="preserve"> </w:t>
            </w:r>
            <w:r>
              <w:rPr>
                <w:rStyle w:val="VerbatimChar"/>
              </w:rPr>
              <w:t xml:space="preserve">-FilterOn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-NumberOfDays</w:t>
            </w:r>
            <w:r>
              <w:t xml:space="preserve">; only</w:t>
            </w:r>
            <w:r>
              <w:t xml:space="preserve"> </w:t>
            </w:r>
            <w:r>
              <w:rPr>
                <w:b/>
                <w:bCs/>
              </w:rPr>
              <w:t xml:space="preserve">enabled</w:t>
            </w:r>
            <w:r>
              <w:t xml:space="preserve"> </w:t>
            </w:r>
            <w:r>
              <w:t xml:space="preserve">members processed (recursive expansion); no side effects outside the test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D1a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computer object to the test group; re-run</w:t>
            </w:r>
          </w:p>
        </w:tc>
        <w:tc>
          <w:tcPr/>
          <w:p>
            <w:pPr>
              <w:pStyle w:val="Compact"/>
            </w:pPr>
            <w:r>
              <w:t xml:space="preserve">Log shows</w:t>
            </w:r>
            <w:r>
              <w:t xml:space="preserve"> </w:t>
            </w:r>
            <w:r>
              <w:rPr>
                <w:rStyle w:val="VerbatimChar"/>
              </w:rPr>
              <w:t xml:space="preserve">Info: skipping disabled computer object &lt;name&gt;</w:t>
            </w:r>
            <w:r>
              <w:t xml:space="preserve">; disabled server not contacted/processed; enabled members still processed; run does not fail on account of the disabled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D1b</w:t>
            </w:r>
          </w:p>
        </w:tc>
        <w:tc>
          <w:tcPr/>
          <w:p>
            <w:pPr>
              <w:pStyle w:val="Compact"/>
            </w:pPr>
            <w:r>
              <w:t xml:space="preserve">Include an</w:t>
            </w:r>
            <w:r>
              <w:t xml:space="preserve"> </w:t>
            </w:r>
            <w:r>
              <w:rPr>
                <w:b/>
                <w:bCs/>
              </w:rPr>
              <w:t xml:space="preserve">enabled-but-unreachable</w:t>
            </w:r>
            <w:r>
              <w:t xml:space="preserve"> </w:t>
            </w:r>
            <w:r>
              <w:t xml:space="preserve">member (powered off /</w:t>
            </w:r>
            <w:r>
              <w:t xml:space="preserve"> </w:t>
            </w:r>
            <w:r>
              <w:rPr>
                <w:rStyle w:val="VerbatimChar"/>
              </w:rPr>
              <w:t xml:space="preserve">C$</w:t>
            </w:r>
            <w:r>
              <w:t xml:space="preserve"> </w:t>
            </w:r>
            <w:r>
              <w:t xml:space="preserve">blocked) plus a healthy member; re-run</w:t>
            </w:r>
          </w:p>
        </w:tc>
        <w:tc>
          <w:tcPr/>
          <w:p>
            <w:pPr>
              <w:pStyle w:val="Compact"/>
            </w:pPr>
            <w:r>
              <w:t xml:space="preserve">Log shows an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 naming the unreachable server; loop</w:t>
            </w:r>
            <w:r>
              <w:t xml:space="preserve"> </w:t>
            </w:r>
            <w:r>
              <w:rPr>
                <w:b/>
                <w:bCs/>
              </w:rPr>
              <w:t xml:space="preserve">continues</w:t>
            </w:r>
            <w:r>
              <w:t xml:space="preserve"> </w:t>
            </w:r>
            <w:r>
              <w:t xml:space="preserve">(healthy member still moved); ends at</w:t>
            </w:r>
            <w:r>
              <w:t xml:space="preserve"> </w:t>
            </w:r>
            <w:r>
              <w:rPr>
                <w:b/>
                <w:bCs/>
              </w:rPr>
              <w:t xml:space="preserve">Completed with Errors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success=false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hard Failed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D1c</w:t>
            </w:r>
          </w:p>
        </w:tc>
        <w:tc>
          <w:tcPr/>
          <w:p>
            <w:pPr>
              <w:pStyle w:val="Compact"/>
            </w:pPr>
            <w:r>
              <w:t xml:space="preserve">Supply a</w:t>
            </w:r>
            <w:r>
              <w:t xml:space="preserve"> </w:t>
            </w:r>
            <w:r>
              <w:rPr>
                <w:rStyle w:val="VerbatimChar"/>
              </w:rPr>
              <w:t xml:space="preserve">groupDN</w:t>
            </w:r>
            <w:r>
              <w:t xml:space="preserve"> </w:t>
            </w:r>
            <w:r>
              <w:t xml:space="preserve">that does not exist, OR run on a PS host without the RSAT AD module</w:t>
            </w:r>
          </w:p>
        </w:tc>
        <w:tc>
          <w:tcPr/>
          <w:p>
            <w:pPr>
              <w:pStyle w:val="Compact"/>
            </w:pPr>
            <w:r>
              <w:t xml:space="preserve">Group-resolution / missing-module failure terminates the script; routes through</w:t>
            </w:r>
            <w:r>
              <w:t xml:space="preserve"> </w:t>
            </w:r>
            <w:r>
              <w:rPr>
                <w:rStyle w:val="VerbatimChar"/>
              </w:rPr>
              <w:t xml:space="preserve">handlePSFailure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Failed: PS Execution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executionSuccess=false</w:t>
            </w:r>
            <w:r>
              <w:t xml:space="preserve"> </w:t>
            </w:r>
            <w:r>
              <w:t xml:space="preserve">with a "PS execution failed" message</w:t>
            </w:r>
          </w:p>
        </w:tc>
      </w:tr>
    </w:tbl>
    <w:bookmarkEnd w:id="12"/>
    <w:bookmarkStart w:id="13" w:name="phase-e--success-criteria-move-scoped"/>
    <w:p>
      <w:pPr>
        <w:pStyle w:val="Heading2"/>
      </w:pPr>
      <w:r>
        <w:t xml:space="preserve">Phase E — Success criteria (Move-scoped)</w:t>
      </w:r>
    </w:p>
    <w:p>
      <w:pPr>
        <w:pStyle w:val="Compact"/>
        <w:numPr>
          <w:ilvl w:val="0"/>
          <w:numId w:val="1002"/>
        </w:numPr>
      </w:pPr>
      <w:r>
        <w:t xml:space="preserve">PS host configured per the PS-Host guide and registered in vRO; smoke test passes.</w:t>
      </w:r>
    </w:p>
    <w:p>
      <w:pPr>
        <w:pStyle w:val="Compact"/>
        <w:numPr>
          <w:ilvl w:val="0"/>
          <w:numId w:val="1003"/>
        </w:numPr>
      </w:pPr>
      <w:r>
        <w:t xml:space="preserve">All Phase A pre-checks pass or have documented workarounds (incl. A10 RSAT AD, A9 delegation for the Kerberos path).</w:t>
      </w:r>
    </w:p>
    <w:p>
      <w:pPr>
        <w:pStyle w:val="Compact"/>
        <w:numPr>
          <w:ilvl w:val="0"/>
          <w:numId w:val="1004"/>
        </w:numPr>
      </w:pPr>
      <w:r>
        <w:t xml:space="preserve">Workflow and action deploy without import errors.</w:t>
      </w:r>
    </w:p>
    <w:p>
      <w:pPr>
        <w:pStyle w:val="Compact"/>
        <w:numPr>
          <w:ilvl w:val="0"/>
          <w:numId w:val="1005"/>
        </w:numPr>
      </w:pPr>
      <w:r>
        <w:t xml:space="preserve">Move-ArchivedLogs-ByADGroup input defaults load in the custom form (set on inputs,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Config Element);</w:t>
      </w:r>
      <w:r>
        <w:t xml:space="preserve"> </w:t>
      </w:r>
      <w:r>
        <w:rPr>
          <w:rStyle w:val="VerbatimChar"/>
        </w:rPr>
        <w:t xml:space="preserve">groupDN</w:t>
      </w:r>
      <w:r>
        <w:t xml:space="preserve"> </w:t>
      </w:r>
      <w:r>
        <w:t xml:space="preserve">has no default.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buildMoveByADGroupInvocation</w:t>
      </w:r>
      <w:r>
        <w:t xml:space="preserve"> </w:t>
      </w:r>
      <w:r>
        <w:t xml:space="preserve">returns a correctly formatted invocation string using</w:t>
      </w:r>
      <w:r>
        <w:t xml:space="preserve"> </w:t>
      </w:r>
      <w:r>
        <w:rPr>
          <w:rStyle w:val="VerbatimChar"/>
        </w:rPr>
        <w:t xml:space="preserve">-SecurityGroup_CN</w:t>
      </w:r>
      <w:r>
        <w:t xml:space="preserve"> </w:t>
      </w:r>
      <w:r>
        <w:t xml:space="preserve">(underscore),</w:t>
      </w:r>
      <w:r>
        <w:t xml:space="preserve"> </w:t>
      </w:r>
      <w:r>
        <w:rPr>
          <w:rStyle w:val="VerbatimChar"/>
        </w:rPr>
        <w:t xml:space="preserve">-FilterOn</w:t>
      </w:r>
      <w:r>
        <w:t xml:space="preserve">,</w:t>
      </w:r>
      <w:r>
        <w:t xml:space="preserve"> </w:t>
      </w:r>
      <w:r>
        <w:rPr>
          <w:rStyle w:val="VerbatimChar"/>
        </w:rPr>
        <w:t xml:space="preserve">-NumberOfDays</w:t>
      </w:r>
      <w:r>
        <w:t xml:space="preserve"> </w:t>
      </w:r>
      <w:r>
        <w:t xml:space="preserve">— confirmed in logs.</w:t>
      </w:r>
    </w:p>
    <w:p>
      <w:pPr>
        <w:pStyle w:val="Compact"/>
        <w:numPr>
          <w:ilvl w:val="0"/>
          <w:numId w:val="1007"/>
        </w:numPr>
      </w:pPr>
      <w:r>
        <w:t xml:space="preserve">Disabled AD members are skipped and logged (D1a); enabled-but-unavailable servers are logged and non-fatal → Completed with Errors (D1b); total failures route to Failed: PS Execution (D1c).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parseScriptOutput</w:t>
      </w:r>
      <w:r>
        <w:t xml:space="preserve"> </w:t>
      </w:r>
      <w:r>
        <w:t xml:space="preserve">returns Properties</w:t>
      </w:r>
      <w:r>
        <w:t xml:space="preserve"> </w:t>
      </w:r>
      <w:r>
        <w:rPr>
          <w:rStyle w:val="VerbatimChar"/>
        </w:rPr>
        <w:t xml:space="preserve">{success, outputText, errorText}</w:t>
      </w:r>
      <w:r>
        <w:t xml:space="preserve"> </w:t>
      </w:r>
      <w:r>
        <w:t xml:space="preserve">and flags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lines as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Move processes all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group members (recursively) and moves</w:t>
      </w:r>
      <w:r>
        <w:t xml:space="preserve"> </w:t>
      </w:r>
      <w:r>
        <w:rPr>
          <w:rStyle w:val="VerbatimChar"/>
        </w:rPr>
        <w:t xml:space="preserve">Archive*.evtx</w:t>
      </w:r>
      <w:r>
        <w:t xml:space="preserve"> </w:t>
      </w:r>
      <w:r>
        <w:t xml:space="preserve">files to the correct per-server destination.</w:t>
      </w:r>
    </w:p>
    <w:p>
      <w:pPr>
        <w:pStyle w:val="Compact"/>
        <w:numPr>
          <w:ilvl w:val="0"/>
          <w:numId w:val="1010"/>
        </w:numPr>
      </w:pPr>
      <w:r>
        <w:t xml:space="preserve">Executions produce meaningful log output in vRO execution history.</w:t>
      </w:r>
    </w:p>
    <w:bookmarkEnd w:id="13"/>
    <w:bookmarkStart w:id="14" w:name="rollback"/>
    <w:p>
      <w:pPr>
        <w:pStyle w:val="Heading2"/>
      </w:pPr>
      <w:r>
        <w:t xml:space="preserve">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vRO content</w:t>
            </w:r>
          </w:p>
        </w:tc>
        <w:tc>
          <w:tcPr/>
          <w:p>
            <w:pPr>
              <w:pStyle w:val="Compact"/>
            </w:pPr>
            <w:r>
              <w:t xml:space="preserve">All items are new. Rollback = delete the workflow and the</w:t>
            </w:r>
            <w:r>
              <w:t xml:space="preserve"> </w:t>
            </w:r>
            <w:r>
              <w:rPr>
                <w:rStyle w:val="VerbatimChar"/>
              </w:rPr>
              <w:t xml:space="preserve">buildMoveByADGroupInvocation</w:t>
            </w:r>
            <w:r>
              <w:t xml:space="preserve"> </w:t>
            </w:r>
            <w:r>
              <w:t xml:space="preserve">action. Shared items (</w:t>
            </w:r>
            <w:r>
              <w:rPr>
                <w:rStyle w:val="VerbatimChar"/>
              </w:rPr>
              <w:t xml:space="preserve">parseScriptOutput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handlePSFailure</w:t>
            </w:r>
            <w:r>
              <w:t xml:space="preserve">, OOTB workflow) are used by a separate deliverable — do not delete unless decommissioning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move-archived-logs-ByCN</w:t>
            </w:r>
            <w:r>
              <w:t xml:space="preserve"> </w:t>
            </w:r>
            <w:r>
              <w:t xml:space="preserve">action already existed; changes are S-1…S-5. To revert, redeploy the previous script (removes filter/age inputs and resilient handling)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Moved</w:t>
            </w:r>
            <w:r>
              <w:t xml:space="preserve"> </w:t>
            </w:r>
            <w:r>
              <w:rPr>
                <w:rStyle w:val="VerbatimChar"/>
              </w:rPr>
              <w:t xml:space="preserve">.evtx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Files are moved, not deleted. If placed at the wrong destination, move back manually; match server short name to the per-server subfolder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 host registration / config</w:t>
            </w:r>
          </w:p>
        </w:tc>
        <w:tc>
          <w:tcPr/>
          <w:p>
            <w:pPr>
              <w:pStyle w:val="Compact"/>
            </w:pPr>
            <w:r>
              <w:t xml:space="preserve">Remove the PS host from vRO Inventory → PowerShell; revert WinRM/Kerberos config per the PS-Host guide. Does not affect the Windows Server beyond WinRM config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2026-07-14T12:57:43Z</dcterms:created>
  <dcterms:modified xsi:type="dcterms:W3CDTF">2026-07-14T12:57:43Z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