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120"/>
        <w:jc w:val="center"/>
      </w:pPr>
      <w:r>
        <w:rPr>
          <w:rFonts w:ascii="Arial" w:cs="Arial" w:eastAsia="Arial" w:hAnsi="Arial"/>
          <w:b/>
          <w:bCs/>
          <w:color w:val="1F3864"/>
          <w:sz w:val="56"/>
          <w:szCs w:val="56"/>
        </w:rPr>
        <w:t xml:space="preserve">ADAPTIVE SNAPSHOT CLEANUP</w:t>
      </w:r>
    </w:p>
    <w:p>
      <w:pPr>
        <w:spacing w:after="80"/>
        <w:jc w:val="center"/>
      </w:pPr>
      <w:r>
        <w:rPr>
          <w:rFonts w:ascii="Arial" w:cs="Arial" w:eastAsia="Arial" w:hAnsi="Arial"/>
          <w:color w:val="2E75B6"/>
          <w:sz w:val="36"/>
          <w:szCs w:val="36"/>
        </w:rPr>
        <w:t xml:space="preserve">Multi-vCenter Automation</w:t>
      </w:r>
    </w:p>
    <w:p>
      <w:pPr>
        <w:pBdr>
          <w:bottom w:val="single" w:color="2E75B6" w:sz="8" w:space="4"/>
        </w:pBdr>
        <w:spacing w:after="480"/>
        <w:jc w:val="center"/>
      </w:pPr>
      <w:r>
        <w:rPr>
          <w:rFonts w:ascii="Arial" w:cs="Arial" w:eastAsia="Arial" w:hAnsi="Arial"/>
          <w:sz w:val="12"/>
          <w:szCs w:val="12"/>
        </w:rPr>
        <w:t xml:space="preserve"/>
      </w:r>
    </w:p>
    <w:p>
      <w:pPr>
        <w:spacing w:after="240"/>
      </w:pPr>
      <w:r>
        <w:t xml:space="preserve"/>
      </w:r>
    </w:p>
    <w:p>
      <w:pPr>
        <w:spacing w:after="120"/>
        <w:jc w:val="center"/>
      </w:pPr>
      <w:r>
        <w:rPr>
          <w:rFonts w:ascii="Arial" w:cs="Arial" w:eastAsia="Arial" w:hAnsi="Arial"/>
          <w:color w:val="1F3864"/>
          <w:sz w:val="28"/>
          <w:szCs w:val="28"/>
        </w:rPr>
        <w:t xml:space="preserve">Technical Design &amp; Operations Document</w:t>
      </w:r>
    </w:p>
    <w:p>
      <w:pPr>
        <w:spacing w:after="4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Platform:</w:t>
            </w:r>
          </w:p>
        </w:tc>
        <w:tc>
          <w:tcPr>
            <w:tcW w:type="dxa" w:w="36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VMware VCF 9.0.2 / vRO 8.17.x</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Orchestrator:</w:t>
            </w:r>
          </w:p>
        </w:tc>
        <w:tc>
          <w:tcPr>
            <w:tcW w:type="dxa" w:w="36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Embedded vRealize Orchestrator</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Classification:</w:t>
            </w:r>
          </w:p>
        </w:tc>
        <w:tc>
          <w:tcPr>
            <w:tcW w:type="dxa" w:w="36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Customer Confidential</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Document Version:</w:t>
            </w:r>
          </w:p>
        </w:tc>
        <w:tc>
          <w:tcPr>
            <w:tcW w:type="dxa" w:w="36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1.0</w:t>
            </w:r>
          </w:p>
        </w:tc>
      </w:tr>
      <w:tr>
        <w:tc>
          <w:tcPr>
            <w:tcW w:type="dxa" w:w="2400"/>
            <w:tcBorders>
              <w:top w:val="none" w:color="FFFFFF" w:sz="0"/>
              <w:left w:val="none" w:color="FFFFFF" w:sz="0"/>
              <w:bottom w:val="none" w:color="FFFFFF" w:sz="0"/>
              <w:right w:val="none" w:color="FFFFFF" w:sz="0"/>
            </w:tcBorders>
          </w:tcPr>
          <w:p>
            <w:r>
              <w:rPr>
                <w:rFonts w:ascii="Arial" w:cs="Arial" w:eastAsia="Arial" w:hAnsi="Arial"/>
                <w:b/>
                <w:bCs/>
                <w:color w:val="1F3864"/>
                <w:sz w:val="22"/>
                <w:szCs w:val="22"/>
              </w:rPr>
              <w:t xml:space="preserve">Date:</w:t>
            </w:r>
          </w:p>
        </w:tc>
        <w:tc>
          <w:tcPr>
            <w:tcW w:type="dxa" w:w="36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April 2026</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Executive Summary</w:t>
      </w:r>
    </w:p>
    <w:p>
      <w:pPr>
        <w:spacing w:after="120"/>
      </w:pPr>
      <w:r>
        <w:rPr>
          <w:rFonts w:ascii="Arial" w:cs="Arial" w:eastAsia="Arial" w:hAnsi="Arial"/>
          <w:sz w:val="22"/>
          <w:szCs w:val="22"/>
        </w:rPr>
        <w:t xml:space="preserve">This document describes the design, implementation, and operation of the Adaptive Snapshot Cleanup automation deployed within the customer's VMware Cloud Foundation (VCF) 9.0.2 environment. The automation is delivered as a native vRealize Orchestrator (vRO) workflow and provides policy-driven, infrastructure-safe removal of virtual machine snapshots across all managed vCenter instances.</w:t>
      </w:r>
    </w:p>
    <w:p>
      <w:pPr>
        <w:spacing w:after="120"/>
      </w:pPr>
      <w:r>
        <w:t xml:space="preserve"/>
      </w:r>
    </w:p>
    <w:p>
      <w:pPr>
        <w:spacing w:after="120"/>
      </w:pPr>
      <w:r>
        <w:rPr>
          <w:rFonts w:ascii="Arial" w:cs="Arial" w:eastAsia="Arial" w:hAnsi="Arial"/>
          <w:sz w:val="22"/>
          <w:szCs w:val="22"/>
        </w:rPr>
        <w:t xml:space="preserve">Unmanaged VM snapshots are one of the most common sources of unplanned storage consumption and performance degradation in production vSphere environments. Snapshots that persist beyond their intended lifecycle cause delta disk chains to grow, increasing consolidation overhead, backup windows, and storage latency. Manual snapshot management is operationally expensive and prone to oversight at scale.</w:t>
      </w:r>
    </w:p>
    <w:p>
      <w:pPr>
        <w:spacing w:after="120"/>
      </w:pPr>
      <w:r>
        <w:t xml:space="preserve"/>
      </w:r>
    </w:p>
    <w:p>
      <w:pPr>
        <w:spacing w:after="120"/>
      </w:pPr>
      <w:r>
        <w:rPr>
          <w:rFonts w:ascii="Arial" w:cs="Arial" w:eastAsia="Arial" w:hAnsi="Arial"/>
          <w:sz w:val="22"/>
          <w:szCs w:val="22"/>
        </w:rPr>
        <w:t xml:space="preserve">This automation addresses that risk by providing a scheduled, policy-configurable, and infrastructure-aware cleanup process that operates continuously across all vCenters without operator intervention. A built-in adaptive I/O governor ensures that consolidation activity never exceeds defined performance thresholds, protecting the production environment throughout the cleanup process.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none" w:color="FFFFFF" w:sz="0"/>
            </w:tcBorders>
            <w:shd w:fill="D6E4F0" w:val="clear"/>
            <w:tcMar>
              <w:top w:type="dxa" w:w="100"/>
              <w:left w:type="dxa" w:w="160"/>
              <w:bottom w:type="dxa" w:w="100"/>
              <w:right w:type="dxa" w:w="160"/>
            </w:tcMar>
          </w:tcPr>
          <w:p>
            <w:pPr>
              <w:spacing w:after="60"/>
            </w:pPr>
            <w:r>
              <w:rPr>
                <w:rFonts w:ascii="Arial" w:cs="Arial" w:eastAsia="Arial" w:hAnsi="Arial"/>
                <w:color w:val="1F3864"/>
                <w:sz w:val="20"/>
                <w:szCs w:val="20"/>
              </w:rPr>
              <w:t xml:space="preserve">Key capabilities delivered by this automation:</w:t>
            </w:r>
          </w:p>
          <w:p>
            <w:pPr>
              <w:spacing w:after="60"/>
            </w:pPr>
            <w:r>
              <w:rPr>
                <w:rFonts w:ascii="Arial" w:cs="Arial" w:eastAsia="Arial" w:hAnsi="Arial"/>
                <w:color w:val="1F3864"/>
                <w:sz w:val="20"/>
                <w:szCs w:val="20"/>
              </w:rPr>
              <w:t xml:space="preserve">  •  Policy-driven snapshot deletion across all vCenters simultaneously</w:t>
            </w:r>
          </w:p>
          <w:p>
            <w:pPr>
              <w:spacing w:after="60"/>
            </w:pPr>
            <w:r>
              <w:rPr>
                <w:rFonts w:ascii="Arial" w:cs="Arial" w:eastAsia="Arial" w:hAnsi="Arial"/>
                <w:color w:val="1F3864"/>
                <w:sz w:val="20"/>
                <w:szCs w:val="20"/>
              </w:rPr>
              <w:t xml:space="preserve">  •  Adaptive I/O governor that self-calibrates based on observed storage impact</w:t>
            </w:r>
          </w:p>
          <w:p>
            <w:pPr>
              <w:spacing w:after="60"/>
            </w:pPr>
            <w:r>
              <w:rPr>
                <w:rFonts w:ascii="Arial" w:cs="Arial" w:eastAsia="Arial" w:hAnsi="Arial"/>
                <w:color w:val="1F3864"/>
                <w:sz w:val="20"/>
                <w:szCs w:val="20"/>
              </w:rPr>
              <w:t xml:space="preserve">  •  Separate processing lanes for powered-on and powered-off virtual machines</w:t>
            </w:r>
          </w:p>
          <w:p>
            <w:pPr>
              <w:spacing w:after="60"/>
            </w:pPr>
            <w:r>
              <w:rPr>
                <w:rFonts w:ascii="Arial" w:cs="Arial" w:eastAsia="Arial" w:hAnsi="Arial"/>
                <w:color w:val="1F3864"/>
                <w:sz w:val="20"/>
                <w:szCs w:val="20"/>
              </w:rPr>
              <w:t xml:space="preserve">  •  Distributed mutex lock preventing concurrent run conflicts</w:t>
            </w:r>
          </w:p>
          <w:p>
            <w:pPr>
              <w:spacing w:after="60"/>
            </w:pPr>
            <w:r>
              <w:rPr>
                <w:rFonts w:ascii="Arial" w:cs="Arial" w:eastAsia="Arial" w:hAnsi="Arial"/>
                <w:color w:val="1F3864"/>
                <w:sz w:val="20"/>
                <w:szCs w:val="20"/>
              </w:rPr>
              <w:t xml:space="preserve">  •  Dry-run mode for safe policy validation before live execution</w:t>
            </w:r>
          </w:p>
          <w:p>
            <w:pPr>
              <w:spacing w:after="60"/>
            </w:pPr>
            <w:r>
              <w:rPr>
                <w:rFonts w:ascii="Arial" w:cs="Arial" w:eastAsia="Arial" w:hAnsi="Arial"/>
                <w:color w:val="1F3864"/>
                <w:sz w:val="20"/>
                <w:szCs w:val="20"/>
              </w:rPr>
              <w:t xml:space="preserve">  •  Structured audit log written to NFS or SMB network share on every run</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Project Requirements</w:t>
      </w:r>
    </w:p>
    <w:p>
      <w:pPr>
        <w:pStyle w:val="Heading2"/>
        <w:spacing w:after="100" w:before="240"/>
      </w:pPr>
      <w:r>
        <w:rPr>
          <w:rFonts w:ascii="Arial" w:cs="Arial" w:eastAsia="Arial" w:hAnsi="Arial"/>
          <w:b/>
          <w:bCs/>
          <w:color w:val="2E75B6"/>
          <w:sz w:val="26"/>
          <w:szCs w:val="26"/>
        </w:rPr>
        <w:t xml:space="preserve">2.1  Functional Requirements</w:t>
      </w:r>
    </w:p>
    <w:p>
      <w:pPr>
        <w:pStyle w:val="Heading3"/>
        <w:spacing w:after="80" w:before="180"/>
      </w:pPr>
      <w:r>
        <w:rPr>
          <w:rFonts w:ascii="Arial" w:cs="Arial" w:eastAsia="Arial" w:hAnsi="Arial"/>
          <w:b/>
          <w:bCs/>
          <w:color w:val="1F3864"/>
          <w:sz w:val="23"/>
          <w:szCs w:val="23"/>
        </w:rPr>
        <w:t xml:space="preserve">FR-01  Multi-vCenter Scope</w:t>
      </w:r>
    </w:p>
    <w:p>
      <w:pPr>
        <w:spacing w:after="120"/>
      </w:pPr>
      <w:r>
        <w:rPr>
          <w:rFonts w:ascii="Arial" w:cs="Arial" w:eastAsia="Arial" w:hAnsi="Arial"/>
          <w:sz w:val="22"/>
          <w:szCs w:val="22"/>
        </w:rPr>
        <w:t xml:space="preserve">The workflow must operate across all vCenter instances registered with the embedded vRO appliance. Addition of a new vCenter to the vRO inventory must be automatically included in subsequent workflow runs without any modification to the workflow.</w:t>
      </w:r>
    </w:p>
    <w:p>
      <w:pPr>
        <w:spacing w:after="120"/>
      </w:pPr>
      <w:r>
        <w:t xml:space="preserve"/>
      </w:r>
    </w:p>
    <w:p>
      <w:pPr>
        <w:pStyle w:val="Heading3"/>
        <w:spacing w:after="80" w:before="180"/>
      </w:pPr>
      <w:r>
        <w:rPr>
          <w:rFonts w:ascii="Arial" w:cs="Arial" w:eastAsia="Arial" w:hAnsi="Arial"/>
          <w:b/>
          <w:bCs/>
          <w:color w:val="1F3864"/>
          <w:sz w:val="23"/>
          <w:szCs w:val="23"/>
        </w:rPr>
        <w:t xml:space="preserve">FR-02  Age-Based Snapshot Targeting</w:t>
      </w:r>
    </w:p>
    <w:p>
      <w:pPr>
        <w:spacing w:after="120"/>
      </w:pPr>
      <w:r>
        <w:rPr>
          <w:rFonts w:ascii="Arial" w:cs="Arial" w:eastAsia="Arial" w:hAnsi="Arial"/>
          <w:sz w:val="22"/>
          <w:szCs w:val="22"/>
        </w:rPr>
        <w:t xml:space="preserve">Snapshots must be evaluated against a configurable age threshold expressed in minutes. Any snapshot older than the threshold is a candidate for deletion, subject to all other filter and safety rules. The threshold must be configurable at runtime to support both short intervals for testing and longer production intervals (e.g., 7 days = 10,080 minutes).</w:t>
      </w:r>
    </w:p>
    <w:p>
      <w:pPr>
        <w:spacing w:after="120"/>
      </w:pPr>
      <w:r>
        <w:t xml:space="preserve"/>
      </w:r>
    </w:p>
    <w:p>
      <w:pPr>
        <w:pStyle w:val="Heading3"/>
        <w:spacing w:after="80" w:before="180"/>
      </w:pPr>
      <w:r>
        <w:rPr>
          <w:rFonts w:ascii="Arial" w:cs="Arial" w:eastAsia="Arial" w:hAnsi="Arial"/>
          <w:b/>
          <w:bCs/>
          <w:color w:val="1F3864"/>
          <w:sz w:val="23"/>
          <w:szCs w:val="23"/>
        </w:rPr>
        <w:t xml:space="preserve">FR-03  Name-Based Whitelist Filter</w:t>
      </w:r>
    </w:p>
    <w:p>
      <w:pPr>
        <w:spacing w:after="120"/>
      </w:pPr>
      <w:r>
        <w:rPr>
          <w:rFonts w:ascii="Arial" w:cs="Arial" w:eastAsia="Arial" w:hAnsi="Arial"/>
          <w:sz w:val="22"/>
          <w:szCs w:val="22"/>
        </w:rPr>
        <w:t xml:space="preserve">When a snapshot name match string is provided, only snapshots whose names contain that string (case-insensitive, substring match) are eligible for deletion. Snapshots that do not match are skipped and logged. When no name match string is provided, all age-eligible snapshots are candidates regardless of name.</w:t>
      </w:r>
    </w:p>
    <w:p>
      <w:pPr>
        <w:spacing w:after="120"/>
      </w:pPr>
      <w:r>
        <w:t xml:space="preserve"/>
      </w:r>
    </w:p>
    <w:p>
      <w:pPr>
        <w:pStyle w:val="Heading3"/>
        <w:spacing w:after="80" w:before="180"/>
      </w:pPr>
      <w:r>
        <w:rPr>
          <w:rFonts w:ascii="Arial" w:cs="Arial" w:eastAsia="Arial" w:hAnsi="Arial"/>
          <w:b/>
          <w:bCs/>
          <w:color w:val="1F3864"/>
          <w:sz w:val="23"/>
          <w:szCs w:val="23"/>
        </w:rPr>
        <w:t xml:space="preserve">FR-04  Description-Based Ignore Filter</w:t>
      </w:r>
    </w:p>
    <w:p>
      <w:pPr>
        <w:spacing w:after="120"/>
      </w:pPr>
      <w:r>
        <w:rPr>
          <w:rFonts w:ascii="Arial" w:cs="Arial" w:eastAsia="Arial" w:hAnsi="Arial"/>
          <w:sz w:val="22"/>
          <w:szCs w:val="22"/>
        </w:rPr>
        <w:t xml:space="preserve">When a description ignore string is provided, any snapshot whose description field contains that string (case-insensitive, substring match) must be skipped. Only that individual snapshot is skipped; other snapshots on the same virtual machine remain eligible. The skipped snapshot and the reason for skipping must be recorded in the audit log.</w:t>
      </w:r>
    </w:p>
    <w:p>
      <w:pPr>
        <w:spacing w:after="120"/>
      </w:pPr>
      <w:r>
        <w:t xml:space="preserve"/>
      </w:r>
    </w:p>
    <w:p>
      <w:pPr>
        <w:pStyle w:val="Heading3"/>
        <w:spacing w:after="80" w:before="180"/>
      </w:pPr>
      <w:r>
        <w:rPr>
          <w:rFonts w:ascii="Arial" w:cs="Arial" w:eastAsia="Arial" w:hAnsi="Arial"/>
          <w:b/>
          <w:bCs/>
          <w:color w:val="1F3864"/>
          <w:sz w:val="23"/>
          <w:szCs w:val="23"/>
        </w:rPr>
        <w:t xml:space="preserve">FR-05  Snapshot Chain Ordering</w:t>
      </w:r>
    </w:p>
    <w:p>
      <w:pPr>
        <w:spacing w:after="120"/>
      </w:pPr>
      <w:r>
        <w:rPr>
          <w:rFonts w:ascii="Arial" w:cs="Arial" w:eastAsia="Arial" w:hAnsi="Arial"/>
          <w:sz w:val="22"/>
          <w:szCs w:val="22"/>
        </w:rPr>
        <w:t xml:space="preserve">The workflow must respect the vSphere snapshot tree structure. Child snapshots must be processed before their parent snapshots to maintain chain integrity. A parent snapshot may only be deleted after all of its eligible children have been processed. Where a child snapshot is protected by a filter rule, the deletion of the parent must still proceed if the parent itself is eligible, with vCenter handling reparenting of the protected child.</w:t>
      </w:r>
    </w:p>
    <w:p>
      <w:pPr>
        <w:spacing w:after="120"/>
      </w:pPr>
      <w:r>
        <w:t xml:space="preserve"/>
      </w:r>
    </w:p>
    <w:p>
      <w:pPr>
        <w:pStyle w:val="Heading3"/>
        <w:spacing w:after="80" w:before="180"/>
      </w:pPr>
      <w:r>
        <w:rPr>
          <w:rFonts w:ascii="Arial" w:cs="Arial" w:eastAsia="Arial" w:hAnsi="Arial"/>
          <w:b/>
          <w:bCs/>
          <w:color w:val="1F3864"/>
          <w:sz w:val="23"/>
          <w:szCs w:val="23"/>
        </w:rPr>
        <w:t xml:space="preserve">FR-06  Infrastructure-Safe Consolidation</w:t>
      </w:r>
    </w:p>
    <w:p>
      <w:pPr>
        <w:spacing w:after="120"/>
      </w:pPr>
      <w:r>
        <w:rPr>
          <w:rFonts w:ascii="Arial" w:cs="Arial" w:eastAsia="Arial" w:hAnsi="Arial"/>
          <w:sz w:val="22"/>
          <w:szCs w:val="22"/>
        </w:rPr>
        <w:t xml:space="preserve">The workflow must not overwhelm the storage or vSphere infrastructure during execution. Consolidation activity must be governed by a per-datastore adaptive I/O governor that projects the impact of the next consolidation task before allowing it to proceed. If the projected impact would breach the configured threshold, the workflow must pause and poll until conditions improve.</w:t>
      </w:r>
    </w:p>
    <w:p>
      <w:pPr>
        <w:spacing w:after="120"/>
      </w:pPr>
      <w:r>
        <w:t xml:space="preserve"/>
      </w:r>
    </w:p>
    <w:p>
      <w:pPr>
        <w:pStyle w:val="Heading3"/>
        <w:spacing w:after="80" w:before="180"/>
      </w:pPr>
      <w:r>
        <w:rPr>
          <w:rFonts w:ascii="Arial" w:cs="Arial" w:eastAsia="Arial" w:hAnsi="Arial"/>
          <w:b/>
          <w:bCs/>
          <w:color w:val="1F3864"/>
          <w:sz w:val="23"/>
          <w:szCs w:val="23"/>
        </w:rPr>
        <w:t xml:space="preserve">FR-07  Parallel Execution</w:t>
      </w:r>
    </w:p>
    <w:p>
      <w:pPr>
        <w:spacing w:after="120"/>
      </w:pPr>
      <w:r>
        <w:rPr>
          <w:rFonts w:ascii="Arial" w:cs="Arial" w:eastAsia="Arial" w:hAnsi="Arial"/>
          <w:sz w:val="22"/>
          <w:szCs w:val="22"/>
        </w:rPr>
        <w:t xml:space="preserve">Multiple snapshot cleanup operations must be executable simultaneously, subject to the concurrency and I/O governor constraints. The maximum number of parallel consolidation tasks per vCenter is configurable. Powered-off virtual machines are processed in a dedicated fast lane with a higher effective concurrency, as their consolidation does not impose a guest stun lock.</w:t>
      </w:r>
    </w:p>
    <w:p>
      <w:pPr>
        <w:spacing w:after="120"/>
      </w:pPr>
      <w:r>
        <w:t xml:space="preserve"/>
      </w:r>
    </w:p>
    <w:p>
      <w:pPr>
        <w:pStyle w:val="Heading3"/>
        <w:spacing w:after="80" w:before="180"/>
      </w:pPr>
      <w:r>
        <w:rPr>
          <w:rFonts w:ascii="Arial" w:cs="Arial" w:eastAsia="Arial" w:hAnsi="Arial"/>
          <w:b/>
          <w:bCs/>
          <w:color w:val="1F3864"/>
          <w:sz w:val="23"/>
          <w:szCs w:val="23"/>
        </w:rPr>
        <w:t xml:space="preserve">FR-08  Scheduling and On-Demand Execution</w:t>
      </w:r>
    </w:p>
    <w:p>
      <w:pPr>
        <w:spacing w:after="120"/>
      </w:pPr>
      <w:r>
        <w:rPr>
          <w:rFonts w:ascii="Arial" w:cs="Arial" w:eastAsia="Arial" w:hAnsi="Arial"/>
          <w:sz w:val="22"/>
          <w:szCs w:val="22"/>
        </w:rPr>
        <w:t xml:space="preserve">The workflow must be executable both on-demand via the vRO interface and on a defined schedule via the vRO built-in scheduler. Scheduled runs must use persistent default input values stored in vRO configuration elements.</w:t>
      </w:r>
    </w:p>
    <w:p>
      <w:pPr>
        <w:spacing w:after="120"/>
      </w:pPr>
      <w:r>
        <w:t xml:space="preserve"/>
      </w:r>
    </w:p>
    <w:p>
      <w:pPr>
        <w:pStyle w:val="Heading3"/>
        <w:spacing w:after="80" w:before="180"/>
      </w:pPr>
      <w:r>
        <w:rPr>
          <w:rFonts w:ascii="Arial" w:cs="Arial" w:eastAsia="Arial" w:hAnsi="Arial"/>
          <w:b/>
          <w:bCs/>
          <w:color w:val="1F3864"/>
          <w:sz w:val="23"/>
          <w:szCs w:val="23"/>
        </w:rPr>
        <w:t xml:space="preserve">FR-09  Concurrent Run Prevention</w:t>
      </w:r>
    </w:p>
    <w:p>
      <w:pPr>
        <w:spacing w:after="120"/>
      </w:pPr>
      <w:r>
        <w:rPr>
          <w:rFonts w:ascii="Arial" w:cs="Arial" w:eastAsia="Arial" w:hAnsi="Arial"/>
          <w:sz w:val="22"/>
          <w:szCs w:val="22"/>
        </w:rPr>
        <w:t xml:space="preserve">Only one instance of the workflow may execute at any given time. If a new run is triggered while a previous run is still active, the new run must abort immediately, log the reason, and exit cleanly without performing any operations. The mutex must always be released on workflow exit, including abnormal exits.</w:t>
      </w:r>
    </w:p>
    <w:p>
      <w:pPr>
        <w:spacing w:after="120"/>
      </w:pPr>
      <w:r>
        <w:t xml:space="preserve"/>
      </w:r>
    </w:p>
    <w:p>
      <w:pPr>
        <w:pStyle w:val="Heading3"/>
        <w:spacing w:after="80" w:before="180"/>
      </w:pPr>
      <w:r>
        <w:rPr>
          <w:rFonts w:ascii="Arial" w:cs="Arial" w:eastAsia="Arial" w:hAnsi="Arial"/>
          <w:b/>
          <w:bCs/>
          <w:color w:val="1F3864"/>
          <w:sz w:val="23"/>
          <w:szCs w:val="23"/>
        </w:rPr>
        <w:t xml:space="preserve">FR-10  Dry-Run Mode</w:t>
      </w:r>
    </w:p>
    <w:p>
      <w:pPr>
        <w:spacing w:after="120"/>
      </w:pPr>
      <w:r>
        <w:rPr>
          <w:rFonts w:ascii="Arial" w:cs="Arial" w:eastAsia="Arial" w:hAnsi="Arial"/>
          <w:sz w:val="22"/>
          <w:szCs w:val="22"/>
        </w:rPr>
        <w:t xml:space="preserve">The workflow must support a dry-run mode in which all filter logic, chain analysis, and governor checks execute normally, but no snapshot deletions are performed. All operations that would have been performed are recorded in the audit log with an action of DRY_RUN. Dry-run mode must be the default to prevent accidental deletion.</w:t>
      </w:r>
    </w:p>
    <w:p>
      <w:pPr>
        <w:spacing w:after="120"/>
      </w:pPr>
      <w:r>
        <w:t xml:space="preserve"/>
      </w:r>
    </w:p>
    <w:p>
      <w:pPr>
        <w:pStyle w:val="Heading3"/>
        <w:spacing w:after="80" w:before="180"/>
      </w:pPr>
      <w:r>
        <w:rPr>
          <w:rFonts w:ascii="Arial" w:cs="Arial" w:eastAsia="Arial" w:hAnsi="Arial"/>
          <w:b/>
          <w:bCs/>
          <w:color w:val="1F3864"/>
          <w:sz w:val="23"/>
          <w:szCs w:val="23"/>
        </w:rPr>
        <w:t xml:space="preserve">FR-11  Structured Audit Logging</w:t>
      </w:r>
    </w:p>
    <w:p>
      <w:pPr>
        <w:spacing w:after="120"/>
      </w:pPr>
      <w:r>
        <w:rPr>
          <w:rFonts w:ascii="Arial" w:cs="Arial" w:eastAsia="Arial" w:hAnsi="Arial"/>
          <w:sz w:val="22"/>
          <w:szCs w:val="22"/>
        </w:rPr>
        <w:t xml:space="preserve">Every run must produce a timestamped structured log file written to a pre-configured network share. The log must capture, for each snapshot evaluated: the run ID, vCenter name, VM name, VM power state, snapshot name, snapshot description, snapshot age in minutes, the action taken, whether the action succeeded, the skip reason (if applicable), the associated datastore references, the operation duration, and any error message.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960"/>
        <w:gridCol w:w="1400"/>
        <w:gridCol w:w="18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 Summary</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Method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FR-01</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Multi-vCenter scope — auto-discovers all registered vCenters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System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FR-02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 threshold filter — configurable in minutes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 test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FR-03</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Name whitelist filter — case-insensitive substring match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Unit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FR-04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Description ignore filter — skip snapshot only, not VM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 test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FR-05</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 chain ordering — children before parents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System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FR-06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Adaptive I/O governor — per-datastore, self-calibrating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Load test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FR-07</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Parallel execution — configurable concurrency per vCenter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System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FR-08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Scheduled and on-demand execution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test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FR-09</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Concurrent run prevention via distributed mutex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System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Dry-run mode — default safe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Unit test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FR-11</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Structured audit log to NFS or SMB share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Must Have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System test</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Constraints</w:t>
      </w:r>
    </w:p>
    <w:p>
      <w:pPr>
        <w:spacing w:after="120"/>
      </w:pPr>
      <w:r>
        <w:rPr>
          <w:rFonts w:ascii="Arial" w:cs="Arial" w:eastAsia="Arial" w:hAnsi="Arial"/>
          <w:sz w:val="22"/>
          <w:szCs w:val="22"/>
        </w:rPr>
        <w:t xml:space="preserve">The following constraints bound the design and implementation of this automation. They are non-negotiable within the current project scope.</w:t>
      </w:r>
    </w:p>
    <w:p>
      <w:pPr>
        <w:spacing w:after="120"/>
      </w:pPr>
      <w:r>
        <w:t xml:space="preserve"/>
      </w:r>
    </w:p>
    <w:p>
      <w:pPr>
        <w:pStyle w:val="Heading2"/>
        <w:spacing w:after="100" w:before="240"/>
      </w:pPr>
      <w:r>
        <w:rPr>
          <w:rFonts w:ascii="Arial" w:cs="Arial" w:eastAsia="Arial" w:hAnsi="Arial"/>
          <w:b/>
          <w:bCs/>
          <w:color w:val="2E75B6"/>
          <w:sz w:val="26"/>
          <w:szCs w:val="26"/>
        </w:rPr>
        <w:t xml:space="preserve">3.1  Platform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5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Design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CON-01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VCF 9.0.2 embedded vRO only</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No standalone vRO; no Marketplace plug-ins. All functionality implemented using native vRO scripting and the built-in SSH, vCenter, and HTTP-REST plug-ins.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CON-02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vRO JavaScript runtime is ES6+ (Node.js-based Polyglot)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Modern JavaScript syntax is supported. No legacy ES5 workarounds required.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CON-03</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No third-party plug-ins</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vSAN metrics accessed via standard PerformanceManager API rather than vSAN Management API plug-in.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CON-04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Embedded vRO runs inside SDDC Manager appliance stack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 plug-in installation is not supported. File I/O uses java.io on the appliance filesystem.</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CON-05</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vCenter endpoint: vcenter.corp.local</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All SDK connection objects reference this endpoint. Additional vCenters discovered automatically at runtime.</w:t>
            </w:r>
          </w:p>
        </w:tc>
      </w:tr>
    </w:tbl>
    <w:p>
      <w:pPr>
        <w:spacing w:after="160"/>
      </w:pPr>
      <w:r>
        <w:t xml:space="preserve"/>
      </w:r>
    </w:p>
    <w:p>
      <w:pPr>
        <w:pStyle w:val="Heading2"/>
        <w:spacing w:after="100" w:before="240"/>
      </w:pPr>
      <w:r>
        <w:rPr>
          <w:rFonts w:ascii="Arial" w:cs="Arial" w:eastAsia="Arial" w:hAnsi="Arial"/>
          <w:b/>
          <w:bCs/>
          <w:color w:val="2E75B6"/>
          <w:sz w:val="26"/>
          <w:szCs w:val="26"/>
        </w:rPr>
        <w:t xml:space="preserve">3.2  Operational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5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on Design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CON-06</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Production environment — infrastructure welfare is paramount</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I/O governor is mandatory and cannot be disabled. No override mode exists that bypasses safety checks in a live run.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CON-07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concurrent run instance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Mutex lock enforced via vRO configuration element. Concurrent scheduled runs abort rather than queue.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CON-08</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VM disks may span multiple datastores</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Governor evaluates all datastores associated with a VM, not just the primary datastore.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CON-09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email notification in current scope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trail is file-based only. Email alerting can be added in a future iteration.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CON-10</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Log files are write-only from workflow</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No log rotation or retention management is implemented. Retention policy must be managed externally.</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Risks</w:t>
      </w:r>
    </w:p>
    <w:p>
      <w:pPr>
        <w:spacing w:after="120"/>
      </w:pPr>
      <w:r>
        <w:rPr>
          <w:rFonts w:ascii="Arial" w:cs="Arial" w:eastAsia="Arial" w:hAnsi="Arial"/>
          <w:sz w:val="22"/>
          <w:szCs w:val="22"/>
        </w:rPr>
        <w:t xml:space="preserve">The following risks have been identified, assessed, and mitigated within the design of this automation. Residual risks that require operator awareness are identified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800"/>
        <w:gridCol w:w="700"/>
        <w:gridCol w:w="3860"/>
      </w:tblGrid>
      <w:tr>
        <w:trPr>
          <w:tblHeader/>
        </w:trP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Description</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RSK-01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Deep snapshot chain (10+ snapshots) generates disproportionately high consolidation I/O, overwhelming the datastore before the governor can react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FE6E6" w:val="clear"/>
            <w:tcMar>
              <w:top w:type="dxa" w:w="80"/>
              <w:left w:type="dxa" w:w="100"/>
              <w:bottom w:type="dxa" w:w="80"/>
              <w:right w:type="dxa" w:w="100"/>
            </w:tcMar>
            <w:vAlign w:val="center"/>
          </w:tcPr>
          <w:p>
            <w:pPr>
              <w:jc w:val="center"/>
            </w:pPr>
            <w:r>
              <w:rPr>
                <w:rFonts w:ascii="Arial" w:cs="Arial" w:eastAsia="Arial" w:hAnsi="Arial"/>
                <w:b/>
                <w:bCs/>
                <w:color w:val="FF0000"/>
                <w:sz w:val="18"/>
                <w:szCs w:val="18"/>
              </w:rPr>
              <w:t xml:space="preserve">HIGH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Governor self-calibrates after the first consolidation. Chain depth is visible in the audit log. Operator should review log after first live run and tune thresholds accordingly.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RSK-02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Mutex lock persists after abnormal vRO appliance restart, blocking all future scheduled runs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C55A11"/>
                <w:sz w:val="18"/>
                <w:szCs w:val="18"/>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Runbook documents manual lock clearing procedure. Exception handler attempts lock release. Monitor vRO scheduled run history for consecutive ABORT entries.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RSK-03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vSAN performance counter key names differ from expected values on older vSAN versions, causing governor to operate without vSAN metrics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C55A11"/>
                <w:sz w:val="18"/>
                <w:szCs w:val="18"/>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Governor defaults to permissive (allow) when no metrics are available. Counter key names logged as warnings. Verify counter availability on first dry run.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RSK-04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Network share unavailable at log write time causes log file loss for that run</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Low</w:t>
            </w:r>
          </w:p>
        </w:tc>
        <w:tc>
          <w:tcPr>
            <w:tcW w:type="dxa" w:w="7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18"/>
                <w:szCs w:val="18"/>
              </w:rPr>
              <w:t xml:space="preserve">LOW</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Log write failure is non-fatal. Full run details still captured in vRO workflow execution log. Share availability should be monitored independently.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RSK-05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 backup solution creates a snapshot immediately after inventory scan, causing workflow to attempt deletion of an active backup snapshot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FE6E6" w:val="clear"/>
            <w:tcMar>
              <w:top w:type="dxa" w:w="80"/>
              <w:left w:type="dxa" w:w="100"/>
              <w:bottom w:type="dxa" w:w="80"/>
              <w:right w:type="dxa" w:w="100"/>
            </w:tcMar>
            <w:vAlign w:val="center"/>
          </w:tcPr>
          <w:p>
            <w:pPr>
              <w:jc w:val="center"/>
            </w:pPr>
            <w:r>
              <w:rPr>
                <w:rFonts w:ascii="Arial" w:cs="Arial" w:eastAsia="Arial" w:hAnsi="Arial"/>
                <w:b/>
                <w:bCs/>
                <w:color w:val="FF0000"/>
                <w:sz w:val="18"/>
                <w:szCs w:val="18"/>
              </w:rPr>
              <w:t xml:space="preserve">HIGH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check detects active tasks on VM (including backup agent tasks) before any deletion attempt. VM is skipped and deferred. Logged with 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RSK-06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vCenter task queue saturation if maxParallelPerVcenter is set too 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Medium</w:t>
            </w:r>
          </w:p>
        </w:tc>
        <w:tc>
          <w:tcPr>
            <w:tcW w:type="dxa" w:w="7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center"/>
          </w:tcPr>
          <w:p>
            <w:pPr>
              <w:jc w:val="center"/>
            </w:pPr>
            <w:r>
              <w:rPr>
                <w:rFonts w:ascii="Arial" w:cs="Arial" w:eastAsia="Arial" w:hAnsi="Arial"/>
                <w:b/>
                <w:bCs/>
                <w:color w:val="C55A11"/>
                <w:sz w:val="18"/>
                <w:szCs w:val="18"/>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Default concurrency limit is 3 per vCenter. VPXD default queue is 35 tasks. Operator should not raise above 10 without explicit vCenter task queue analysis.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RSK-07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Snapshot of a VM undergoing Storage vMotion is deleted mid-migration, causing data loss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High</w:t>
            </w:r>
          </w:p>
        </w:tc>
        <w:tc>
          <w:tcPr>
            <w:tcW w:type="dxa" w:w="700"/>
            <w:tcBorders>
              <w:top w:val="single" w:color="CCCCCC" w:sz="1"/>
              <w:left w:val="single" w:color="CCCCCC" w:sz="1"/>
              <w:bottom w:val="single" w:color="CCCCCC" w:sz="1"/>
              <w:right w:val="single" w:color="CCCCCC" w:sz="1"/>
            </w:tcBorders>
            <w:shd w:fill="FFE6E6" w:val="clear"/>
            <w:tcMar>
              <w:top w:type="dxa" w:w="80"/>
              <w:left w:type="dxa" w:w="100"/>
              <w:bottom w:type="dxa" w:w="80"/>
              <w:right w:type="dxa" w:w="100"/>
            </w:tcMar>
            <w:vAlign w:val="center"/>
          </w:tcPr>
          <w:p>
            <w:pPr>
              <w:jc w:val="center"/>
            </w:pPr>
            <w:r>
              <w:rPr>
                <w:rFonts w:ascii="Arial" w:cs="Arial" w:eastAsia="Arial" w:hAnsi="Arial"/>
                <w:b/>
                <w:bCs/>
                <w:color w:val="FF0000"/>
                <w:sz w:val="18"/>
                <w:szCs w:val="18"/>
              </w:rPr>
              <w:t xml:space="preserve">HIGH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Safety check scans active task list for migrate/relocate operations before deletion. VM is skipped for the current run.</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Assumptions</w:t>
      </w:r>
    </w:p>
    <w:p>
      <w:pPr>
        <w:spacing w:after="120"/>
      </w:pPr>
      <w:r>
        <w:rPr>
          <w:rFonts w:ascii="Arial" w:cs="Arial" w:eastAsia="Arial" w:hAnsi="Arial"/>
          <w:sz w:val="22"/>
          <w:szCs w:val="22"/>
        </w:rPr>
        <w:t xml:space="preserve">The following assumptions underpin the design and implementation of this automation. If any assumption proves incorrect, the associated impact and recommended remediation are noted.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380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Assumption</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If Incorrect — Impact &amp; Remediation</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ASM-01</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The vCenter SDK connection named vcenter.corp.local is pre-configured in the embedded vRO and is in a connected state prior to workflow execution.</w:t>
            </w:r>
          </w:p>
        </w:tc>
        <w:tc>
          <w:tcPr>
            <w:tcW w:type="dxa" w:w="3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Workflow inventory enumeration will return zero VMs and the run will complete with no actions taken. Verify vCenter connection status in vRO Administration &gt; Inventory.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ASM-02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vRO service account has VirtualMachine.Snapshot.RemoveSnapshot and related privileges at the vCenter root level with propagation enabled.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 deletion tasks will fail with a permission error. Grant required privileges as documented in Section 7.</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ASM-03</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The network log share (NFS or SMB) is mounted on the vRO appliance filesystem at the configured local path prior to the first scheduled run.</w:t>
            </w:r>
          </w:p>
        </w:tc>
        <w:tc>
          <w:tcPr>
            <w:tcW w:type="dxa" w:w="3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Log write will fail gracefully; run data is not lost (captured in vRO log). Mount the share and configure the path in the FileLogging configuration element.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ASM-04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Datastore performance metrics are available via the vCenter PerformanceManager API at the 20-second real-time collection interval.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Governor will operate with reduced metric accuracy. Enable real-time statistics collection in vCenter Statistics settings (Level 1 or higher).</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ASM-05</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VM snapshot trees do not contain cycles or orphaned snapshot records that vCenter has failed to clean up.</w:t>
            </w:r>
          </w:p>
        </w:tc>
        <w:tc>
          <w:tcPr>
            <w:tcW w:type="dxa" w:w="3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Snapshot tree walker may loop or miss snapshots. Run vCenter's built-in snapshot consolidation check on affected VMs before enabling the automation.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ASM-06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vRO appliance has outbound network connectivity to all managed vCenter instances and to the log file share.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Actions targeting unreachable vCenters will fail with connection errors. These are caught, logged, and non-fatal to the overall run.</w:t>
            </w:r>
          </w:p>
        </w:tc>
      </w:tr>
      <w:tr>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ASM-07</w:t>
            </w:r>
          </w:p>
        </w:tc>
        <w:tc>
          <w:tcPr>
            <w:tcW w:type="dxa" w:w="4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No snapshot in scope is actively being used as a recovery point by a running backup job at the time of workflow execution.</w:t>
            </w:r>
          </w:p>
        </w:tc>
        <w:tc>
          <w:tcPr>
            <w:tcW w:type="dxa" w:w="3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375623"/>
                <w:sz w:val="20"/>
                <w:szCs w:val="20"/>
              </w:rPr>
              <w:t xml:space="preserve">Mitigated by active task scanning (RSK-05). Backup schedule should be coordinated with workflow schedule to minimise overlap.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ASM-08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customer will validate workflow behaviour using dry-run mode against a representative set of snapshots before enabling live deletion.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live run may delete snapshots the customer did not intend to remove. Dry-run is the default; live mode requires explicit operator action.</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Prerequisites</w:t>
      </w:r>
    </w:p>
    <w:p>
      <w:pPr>
        <w:spacing w:after="120"/>
      </w:pPr>
      <w:r>
        <w:rPr>
          <w:rFonts w:ascii="Arial" w:cs="Arial" w:eastAsia="Arial" w:hAnsi="Arial"/>
          <w:sz w:val="22"/>
          <w:szCs w:val="22"/>
        </w:rPr>
        <w:t xml:space="preserve">All prerequisites listed below must be satisfied before the workflow is imported and executed. Prerequisites are grouped by the team or system responsible for their fulfilment.</w:t>
      </w:r>
    </w:p>
    <w:p>
      <w:pPr>
        <w:spacing w:after="120"/>
      </w:pPr>
      <w:r>
        <w:t xml:space="preserve"/>
      </w:r>
    </w:p>
    <w:p>
      <w:pPr>
        <w:pStyle w:val="Heading2"/>
        <w:spacing w:after="100" w:before="240"/>
      </w:pPr>
      <w:r>
        <w:rPr>
          <w:rFonts w:ascii="Arial" w:cs="Arial" w:eastAsia="Arial" w:hAnsi="Arial"/>
          <w:b/>
          <w:bCs/>
          <w:color w:val="2E75B6"/>
          <w:sz w:val="26"/>
          <w:szCs w:val="26"/>
        </w:rPr>
        <w:t xml:space="preserve">6.1  vSphere / vCenter Prerequisites</w:t>
      </w:r>
    </w:p>
    <w:p>
      <w:pPr>
        <w:pStyle w:val="Heading3"/>
        <w:spacing w:after="80" w:before="180"/>
      </w:pPr>
      <w:r>
        <w:rPr>
          <w:rFonts w:ascii="Arial" w:cs="Arial" w:eastAsia="Arial" w:hAnsi="Arial"/>
          <w:b/>
          <w:bCs/>
          <w:color w:val="1F3864"/>
          <w:sz w:val="23"/>
          <w:szCs w:val="23"/>
        </w:rPr>
        <w:t xml:space="preserve">6.1.1  vCenter SDK Connection in vRO</w:t>
      </w:r>
    </w:p>
    <w:p>
      <w:pPr>
        <w:spacing w:after="120"/>
      </w:pPr>
      <w:r>
        <w:rPr>
          <w:rFonts w:ascii="Arial" w:cs="Arial" w:eastAsia="Arial" w:hAnsi="Arial"/>
          <w:sz w:val="22"/>
          <w:szCs w:val="22"/>
        </w:rPr>
        <w:t xml:space="preserve">The vCenter instance must be registered as an SDK connection in the embedded vRO appliance. This is typically configured during VCF bring-up. Verify the connection is active and browseable before proceeding.</w:t>
      </w:r>
    </w:p>
    <w:p>
      <w:pPr>
        <w:pStyle w:val="ListParagraph"/>
        <w:numPr>
          <w:ilvl w:val="0"/>
          <w:numId w:val="2"/>
        </w:numPr>
        <w:spacing w:after="80"/>
      </w:pPr>
      <w:r>
        <w:rPr>
          <w:rFonts w:ascii="Arial" w:cs="Arial" w:eastAsia="Arial" w:hAnsi="Arial"/>
          <w:b w:val="false"/>
          <w:bCs w:val="false"/>
          <w:sz w:val="22"/>
          <w:szCs w:val="22"/>
        </w:rPr>
        <w:t xml:space="preserve">Navigate to vRO Administration &gt; Inventory &gt; vSphere vCenter Plugin</w:t>
      </w:r>
    </w:p>
    <w:p>
      <w:pPr>
        <w:pStyle w:val="ListParagraph"/>
        <w:numPr>
          <w:ilvl w:val="0"/>
          <w:numId w:val="2"/>
        </w:numPr>
        <w:spacing w:after="80"/>
      </w:pPr>
      <w:r>
        <w:rPr>
          <w:rFonts w:ascii="Arial" w:cs="Arial" w:eastAsia="Arial" w:hAnsi="Arial"/>
          <w:b w:val="false"/>
          <w:bCs w:val="false"/>
          <w:sz w:val="22"/>
          <w:szCs w:val="22"/>
        </w:rPr>
        <w:t xml:space="preserve">Confirm vcenter.corp.local appears and the inventory tree is browseable</w:t>
      </w:r>
    </w:p>
    <w:p>
      <w:pPr>
        <w:pStyle w:val="ListParagraph"/>
        <w:numPr>
          <w:ilvl w:val="0"/>
          <w:numId w:val="2"/>
        </w:numPr>
        <w:spacing w:after="80"/>
      </w:pPr>
      <w:r>
        <w:rPr>
          <w:rFonts w:ascii="Arial" w:cs="Arial" w:eastAsia="Arial" w:hAnsi="Arial"/>
          <w:b w:val="false"/>
          <w:bCs w:val="false"/>
          <w:sz w:val="22"/>
          <w:szCs w:val="22"/>
        </w:rPr>
        <w:t xml:space="preserve">Any additional vCenter instances must also appear here to be included in cleanup scope</w:t>
      </w:r>
    </w:p>
    <w:p>
      <w:pPr>
        <w:spacing w:after="120"/>
      </w:pPr>
      <w:r>
        <w:t xml:space="preserve"/>
      </w:r>
    </w:p>
    <w:p>
      <w:pPr>
        <w:pStyle w:val="Heading3"/>
        <w:spacing w:after="80" w:before="180"/>
      </w:pPr>
      <w:r>
        <w:rPr>
          <w:rFonts w:ascii="Arial" w:cs="Arial" w:eastAsia="Arial" w:hAnsi="Arial"/>
          <w:b/>
          <w:bCs/>
          <w:color w:val="1F3864"/>
          <w:sz w:val="23"/>
          <w:szCs w:val="23"/>
        </w:rPr>
        <w:t xml:space="preserve">6.1.2  vRO Service Account Privileges</w:t>
      </w:r>
    </w:p>
    <w:p>
      <w:pPr>
        <w:spacing w:after="120"/>
      </w:pPr>
      <w:r>
        <w:rPr>
          <w:rFonts w:ascii="Arial" w:cs="Arial" w:eastAsia="Arial" w:hAnsi="Arial"/>
          <w:sz w:val="22"/>
          <w:szCs w:val="22"/>
        </w:rPr>
        <w:t xml:space="preserve">A dedicated service account must be configured with the minimum required vSphere privileges. Do not use a vCenter administrator account for automation workflows.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vSphere Privilege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VirtualMachine.Snapshot.RemoveSnapshot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Delete individual snapshots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VirtualMachine.Snapshot.Manage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Enumerate snapshot trees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Global.Diagnostics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Read performance manager data for I/O governor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Datastore.Browse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Enumerate datastore inventory for multi-datastore VM detection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System.Read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Read host and cluster runtime state for safety checks</w:t>
            </w:r>
          </w:p>
        </w:tc>
      </w:tr>
    </w:tbl>
    <w:p>
      <w:pPr>
        <w:spacing w:after="100"/>
      </w:pPr>
      <w:r>
        <w:t xml:space="preserve"/>
      </w:r>
    </w:p>
    <w:p>
      <w:pPr>
        <w:spacing w:after="120"/>
      </w:pPr>
      <w:r>
        <w:rPr>
          <w:rFonts w:ascii="Arial" w:cs="Arial" w:eastAsia="Arial" w:hAnsi="Arial"/>
          <w:sz w:val="22"/>
          <w:szCs w:val="22"/>
        </w:rPr>
        <w:t xml:space="preserve">Assign privileges at the vCenter root level with Propagate to children enabled.</w:t>
      </w:r>
    </w:p>
    <w:p>
      <w:pPr>
        <w:spacing w:after="120"/>
      </w:pPr>
      <w:r>
        <w:t xml:space="preserve"/>
      </w:r>
    </w:p>
    <w:p>
      <w:pPr>
        <w:pStyle w:val="Heading3"/>
        <w:spacing w:after="80" w:before="180"/>
      </w:pPr>
      <w:r>
        <w:rPr>
          <w:rFonts w:ascii="Arial" w:cs="Arial" w:eastAsia="Arial" w:hAnsi="Arial"/>
          <w:b/>
          <w:bCs/>
          <w:color w:val="1F3864"/>
          <w:sz w:val="23"/>
          <w:szCs w:val="23"/>
        </w:rPr>
        <w:t xml:space="preserve">6.1.3  vCenter Performance Statistics</w:t>
      </w:r>
    </w:p>
    <w:p>
      <w:pPr>
        <w:spacing w:after="120"/>
      </w:pPr>
      <w:r>
        <w:rPr>
          <w:rFonts w:ascii="Arial" w:cs="Arial" w:eastAsia="Arial" w:hAnsi="Arial"/>
          <w:sz w:val="22"/>
          <w:szCs w:val="22"/>
        </w:rPr>
        <w:t xml:space="preserve">Real-time statistics collection must be enabled in vCenter to provide the I/O governor with accurate latency and IOPS data.</w:t>
      </w:r>
    </w:p>
    <w:p>
      <w:pPr>
        <w:pStyle w:val="ListParagraph"/>
        <w:numPr>
          <w:ilvl w:val="0"/>
          <w:numId w:val="2"/>
        </w:numPr>
        <w:spacing w:after="80"/>
      </w:pPr>
      <w:r>
        <w:rPr>
          <w:rFonts w:ascii="Arial" w:cs="Arial" w:eastAsia="Arial" w:hAnsi="Arial"/>
          <w:b w:val="false"/>
          <w:bCs w:val="false"/>
          <w:sz w:val="22"/>
          <w:szCs w:val="22"/>
        </w:rPr>
        <w:t xml:space="preserve">Navigate to vCenter &gt; Administration &gt; vCenter Server Settings &gt; Statistics</w:t>
      </w:r>
    </w:p>
    <w:p>
      <w:pPr>
        <w:pStyle w:val="ListParagraph"/>
        <w:numPr>
          <w:ilvl w:val="0"/>
          <w:numId w:val="2"/>
        </w:numPr>
        <w:spacing w:after="80"/>
      </w:pPr>
      <w:r>
        <w:rPr>
          <w:rFonts w:ascii="Arial" w:cs="Arial" w:eastAsia="Arial" w:hAnsi="Arial"/>
          <w:b w:val="false"/>
          <w:bCs w:val="false"/>
          <w:sz w:val="22"/>
          <w:szCs w:val="22"/>
        </w:rPr>
        <w:t xml:space="preserve">Ensure Statistics Level 1 or higher is configured for the real-time interval (20 seconds)</w:t>
      </w:r>
    </w:p>
    <w:p>
      <w:pPr>
        <w:pStyle w:val="ListParagraph"/>
        <w:numPr>
          <w:ilvl w:val="0"/>
          <w:numId w:val="2"/>
        </w:numPr>
        <w:spacing w:after="80"/>
      </w:pPr>
      <w:r>
        <w:rPr>
          <w:rFonts w:ascii="Arial" w:cs="Arial" w:eastAsia="Arial" w:hAnsi="Arial"/>
          <w:b w:val="false"/>
          <w:bCs w:val="false"/>
          <w:sz w:val="22"/>
          <w:szCs w:val="22"/>
        </w:rPr>
        <w:t xml:space="preserve">For vSAN environments: confirm vSAN Performance Service is enabled on each vSAN cluster (Cluster &gt; Configure &gt; vSAN &gt; Services &gt; Performance Service)</w:t>
      </w:r>
    </w:p>
    <w:p>
      <w:pPr>
        <w:spacing w:after="120"/>
      </w:pPr>
      <w:r>
        <w:t xml:space="preserve"/>
      </w:r>
    </w:p>
    <w:p>
      <w:pPr>
        <w:pStyle w:val="Heading2"/>
        <w:spacing w:after="100" w:before="240"/>
      </w:pPr>
      <w:r>
        <w:rPr>
          <w:rFonts w:ascii="Arial" w:cs="Arial" w:eastAsia="Arial" w:hAnsi="Arial"/>
          <w:b/>
          <w:bCs/>
          <w:color w:val="2E75B6"/>
          <w:sz w:val="26"/>
          <w:szCs w:val="26"/>
        </w:rPr>
        <w:t xml:space="preserve">6.2  vRO Appliance Prerequisites</w:t>
      </w:r>
    </w:p>
    <w:p>
      <w:pPr>
        <w:pStyle w:val="Heading3"/>
        <w:spacing w:after="80" w:before="180"/>
      </w:pPr>
      <w:r>
        <w:rPr>
          <w:rFonts w:ascii="Arial" w:cs="Arial" w:eastAsia="Arial" w:hAnsi="Arial"/>
          <w:b/>
          <w:bCs/>
          <w:color w:val="1F3864"/>
          <w:sz w:val="23"/>
          <w:szCs w:val="23"/>
        </w:rPr>
        <w:t xml:space="preserve">6.2.1  Network Share Mounts</w:t>
      </w:r>
    </w:p>
    <w:p>
      <w:pPr>
        <w:spacing w:after="120"/>
      </w:pPr>
      <w:r>
        <w:rPr>
          <w:rFonts w:ascii="Arial" w:cs="Arial" w:eastAsia="Arial" w:hAnsi="Arial"/>
          <w:sz w:val="22"/>
          <w:szCs w:val="22"/>
        </w:rPr>
        <w:t xml:space="preserve">The workflow writes audit log files to the vRO appliance local filesystem, which must have the log share mounted before the first run. Perform the following on the vRO appliance via SSH as root.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none" w:color="FFFFFF" w:sz="0"/>
            </w:tcBorders>
            <w:shd w:fill="D6E4F0" w:val="clear"/>
            <w:tcMar>
              <w:top w:type="dxa" w:w="100"/>
              <w:left w:type="dxa" w:w="160"/>
              <w:bottom w:type="dxa" w:w="100"/>
              <w:right w:type="dxa" w:w="160"/>
            </w:tcMar>
          </w:tcPr>
          <w:p>
            <w:pPr>
              <w:spacing w:after="60"/>
            </w:pPr>
            <w:r>
              <w:rPr>
                <w:rFonts w:ascii="Arial" w:cs="Arial" w:eastAsia="Arial" w:hAnsi="Arial"/>
                <w:color w:val="1F3864"/>
                <w:sz w:val="20"/>
                <w:szCs w:val="20"/>
              </w:rPr>
              <w:t xml:space="preserve">NFS Mount (add to /etc/fstab for persistence across reboots):</w:t>
            </w:r>
          </w:p>
          <w:p>
            <w:pPr>
              <w:spacing w:after="60"/>
            </w:pPr>
            <w:r>
              <w:rPr>
                <w:rFonts w:ascii="Arial" w:cs="Arial" w:eastAsia="Arial" w:hAnsi="Arial"/>
                <w:color w:val="1F3864"/>
                <w:sz w:val="20"/>
                <w:szCs w:val="20"/>
              </w:rPr>
              <w:t xml:space="preserve">  mkdir -p /mnt/vro-logs/snapshot-cleanup</w:t>
            </w:r>
          </w:p>
          <w:p>
            <w:pPr>
              <w:spacing w:after="60"/>
            </w:pPr>
            <w:r>
              <w:rPr>
                <w:rFonts w:ascii="Arial" w:cs="Arial" w:eastAsia="Arial" w:hAnsi="Arial"/>
                <w:color w:val="1F3864"/>
                <w:sz w:val="20"/>
                <w:szCs w:val="20"/>
              </w:rPr>
              <w:t xml:space="preserve">  echo 'nfsserver.corp.local:/exports/vro-logs  /mnt/vro-logs  nfs  defaults,_netdev  0 0' &gt;&gt; /etc/fstab</w:t>
            </w:r>
          </w:p>
          <w:p>
            <w:pPr>
              <w:spacing w:after="60"/>
            </w:pPr>
            <w:r>
              <w:rPr>
                <w:rFonts w:ascii="Arial" w:cs="Arial" w:eastAsia="Arial" w:hAnsi="Arial"/>
                <w:color w:val="1F3864"/>
                <w:sz w:val="20"/>
                <w:szCs w:val="20"/>
              </w:rPr>
              <w:t xml:space="preserve">  mount -a</w:t>
            </w:r>
          </w:p>
          <w:p>
            <w:pPr>
              <w:spacing w:after="60"/>
            </w:pPr>
            <w:r>
              <w:rPr>
                <w:rFonts w:ascii="Arial" w:cs="Arial" w:eastAsia="Arial" w:hAnsi="Arial"/>
                <w:color w:val="1F3864"/>
                <w:sz w:val="20"/>
                <w:szCs w:val="20"/>
              </w:rPr>
              <w:t xml:space="preserve"/>
            </w:r>
          </w:p>
          <w:p>
            <w:pPr>
              <w:spacing w:after="60"/>
            </w:pPr>
            <w:r>
              <w:rPr>
                <w:rFonts w:ascii="Arial" w:cs="Arial" w:eastAsia="Arial" w:hAnsi="Arial"/>
                <w:color w:val="1F3864"/>
                <w:sz w:val="20"/>
                <w:szCs w:val="20"/>
              </w:rPr>
              <w:t xml:space="preserve">SMB/CIFS Mount (add to /etc/fstab for persistence):</w:t>
            </w:r>
          </w:p>
          <w:p>
            <w:pPr>
              <w:spacing w:after="60"/>
            </w:pPr>
            <w:r>
              <w:rPr>
                <w:rFonts w:ascii="Arial" w:cs="Arial" w:eastAsia="Arial" w:hAnsi="Arial"/>
                <w:color w:val="1F3864"/>
                <w:sz w:val="20"/>
                <w:szCs w:val="20"/>
              </w:rPr>
              <w:t xml:space="preserve">  mkdir -p /mnt/smb-logs/snapshot-cleanup</w:t>
            </w:r>
          </w:p>
          <w:p>
            <w:pPr>
              <w:spacing w:after="60"/>
            </w:pPr>
            <w:r>
              <w:rPr>
                <w:rFonts w:ascii="Arial" w:cs="Arial" w:eastAsia="Arial" w:hAnsi="Arial"/>
                <w:color w:val="1F3864"/>
                <w:sz w:val="20"/>
                <w:szCs w:val="20"/>
              </w:rPr>
              <w:t xml:space="preserve">  zypper install cifs-utils   # if not already installed</w:t>
            </w:r>
          </w:p>
          <w:p>
            <w:pPr>
              <w:spacing w:after="60"/>
            </w:pPr>
            <w:r>
              <w:rPr>
                <w:rFonts w:ascii="Arial" w:cs="Arial" w:eastAsia="Arial" w:hAnsi="Arial"/>
                <w:color w:val="1F3864"/>
                <w:sz w:val="20"/>
                <w:szCs w:val="20"/>
              </w:rPr>
              <w:t xml:space="preserve">  echo '//fileserver.corp.local/share  /mnt/smb-logs  cifs  credentials=/etc/vro-smb-creds,_netdev  0 0' &gt;&gt; /etc/fstab</w:t>
            </w:r>
          </w:p>
          <w:p>
            <w:pPr>
              <w:spacing w:after="60"/>
            </w:pPr>
            <w:r>
              <w:rPr>
                <w:rFonts w:ascii="Arial" w:cs="Arial" w:eastAsia="Arial" w:hAnsi="Arial"/>
                <w:color w:val="1F3864"/>
                <w:sz w:val="20"/>
                <w:szCs w:val="20"/>
              </w:rPr>
              <w:t xml:space="preserve">  chmod 600 /etc/vro-smb-creds   # credentials file: username=, password=, domain=</w:t>
            </w:r>
          </w:p>
          <w:p>
            <w:pPr>
              <w:spacing w:after="60"/>
            </w:pPr>
            <w:r>
              <w:rPr>
                <w:rFonts w:ascii="Arial" w:cs="Arial" w:eastAsia="Arial" w:hAnsi="Arial"/>
                <w:color w:val="1F3864"/>
                <w:sz w:val="20"/>
                <w:szCs w:val="20"/>
              </w:rPr>
              <w:t xml:space="preserve">  mount -a</w:t>
            </w:r>
          </w:p>
        </w:tc>
      </w:tr>
    </w:tbl>
    <w:p>
      <w:pPr>
        <w:spacing w:after="160"/>
      </w:pPr>
      <w:r>
        <w:t xml:space="preserve"/>
      </w:r>
    </w:p>
    <w:p>
      <w:pPr>
        <w:pStyle w:val="Heading3"/>
        <w:spacing w:after="80" w:before="180"/>
      </w:pPr>
      <w:r>
        <w:rPr>
          <w:rFonts w:ascii="Arial" w:cs="Arial" w:eastAsia="Arial" w:hAnsi="Arial"/>
          <w:b/>
          <w:bCs/>
          <w:color w:val="1F3864"/>
          <w:sz w:val="23"/>
          <w:szCs w:val="23"/>
        </w:rPr>
        <w:t xml:space="preserve">6.2.2  vRO Action Module</w:t>
      </w:r>
    </w:p>
    <w:p>
      <w:pPr>
        <w:spacing w:after="120"/>
      </w:pPr>
      <w:r>
        <w:rPr>
          <w:rFonts w:ascii="Arial" w:cs="Arial" w:eastAsia="Arial" w:hAnsi="Arial"/>
          <w:sz w:val="22"/>
          <w:szCs w:val="22"/>
        </w:rPr>
        <w:t xml:space="preserve">The following vRO actions must be created under module com.company.snapshotcleanup before the workflow is imported. Each action corresponds to a delivered JavaScript file.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Name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getSnapshotCandidates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Enumerates all VMs on a vCenter and returns filtered snapshot candidates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getDatastoreMetrics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Samples I/O performance metrics — auto-detects vSAN vs VMFS/NFS at runtime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adaptiveGovernorCheck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Evaluates whether the next consolidation task can safely proceed based on projected I/O impact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deleteSnapshot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Executes a single snapshot deletion with pre/post metric capture and safety checks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writeLogFile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Writes the run audit log to the configured network share in JSON or CSV format</w:t>
            </w:r>
          </w:p>
        </w:tc>
      </w:tr>
    </w:tbl>
    <w:p>
      <w:pPr>
        <w:spacing w:after="160"/>
      </w:pPr>
      <w:r>
        <w:t xml:space="preserve"/>
      </w:r>
    </w:p>
    <w:p>
      <w:pPr>
        <w:pStyle w:val="Heading2"/>
        <w:spacing w:after="100" w:before="240"/>
      </w:pPr>
      <w:r>
        <w:rPr>
          <w:rFonts w:ascii="Arial" w:cs="Arial" w:eastAsia="Arial" w:hAnsi="Arial"/>
          <w:b/>
          <w:bCs/>
          <w:color w:val="2E75B6"/>
          <w:sz w:val="26"/>
          <w:szCs w:val="26"/>
        </w:rPr>
        <w:t xml:space="preserve">6.3  vRO Configuration Elements</w:t>
      </w:r>
    </w:p>
    <w:p>
      <w:pPr>
        <w:spacing w:after="120"/>
      </w:pPr>
      <w:r>
        <w:rPr>
          <w:rFonts w:ascii="Arial" w:cs="Arial" w:eastAsia="Arial" w:hAnsi="Arial"/>
          <w:sz w:val="22"/>
          <w:szCs w:val="22"/>
        </w:rPr>
        <w:t xml:space="preserve">Three configuration elements must be created under the SnapshotCleanup category in vRO before the workflow is executed. These hold persistent runtime state, file share credentials, and governor threshold defaults.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 Element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Attributes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SnapshotCleanup/RuntimeState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runLock (string)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Holds the distributed mutex. Must be empty string on creation. Never edit while a run is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SnapshotCleanup/FileLogging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shareType, logFormat, nfsPath, smbUncPath, smbUsername, smbPassword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 shareType to nfs or smb. smbPassword stored as SecureString (encrypted at rest).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SnapshotCleanup/Thresholds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latencyThresholdMs, vsanCongestionThresh, vsanResyncThresholdGB, maxParallelPerVcenter, governorPollIntervalSec, taskTimeoutSeconds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Provides defaults for scheduled runs. All values overridable at runtime via workflow input form.</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Implementation Process</w:t>
      </w:r>
    </w:p>
    <w:p>
      <w:pPr>
        <w:spacing w:after="120"/>
      </w:pPr>
      <w:r>
        <w:rPr>
          <w:rFonts w:ascii="Arial" w:cs="Arial" w:eastAsia="Arial" w:hAnsi="Arial"/>
          <w:sz w:val="22"/>
          <w:szCs w:val="22"/>
        </w:rPr>
        <w:t xml:space="preserve">The implementation process must be followed in the sequence described below. Steps are not interchangeable; later steps depend on earlier steps having been completed successfully.</w:t>
      </w:r>
    </w:p>
    <w:p>
      <w:pPr>
        <w:spacing w:after="120"/>
      </w:pPr>
      <w:r>
        <w:t xml:space="preserve"/>
      </w:r>
    </w:p>
    <w:p>
      <w:pPr>
        <w:pStyle w:val="Heading2"/>
        <w:spacing w:after="100" w:before="240"/>
      </w:pPr>
      <w:r>
        <w:rPr>
          <w:rFonts w:ascii="Arial" w:cs="Arial" w:eastAsia="Arial" w:hAnsi="Arial"/>
          <w:b/>
          <w:bCs/>
          <w:color w:val="2E75B6"/>
          <w:sz w:val="26"/>
          <w:szCs w:val="26"/>
        </w:rPr>
        <w:t xml:space="preserve">7.1  Phase 1 — Environment Preparation</w:t>
      </w:r>
    </w:p>
    <w:p>
      <w:pPr>
        <w:pStyle w:val="Heading3"/>
        <w:spacing w:after="80" w:before="180"/>
      </w:pPr>
      <w:r>
        <w:rPr>
          <w:rFonts w:ascii="Arial" w:cs="Arial" w:eastAsia="Arial" w:hAnsi="Arial"/>
          <w:b/>
          <w:bCs/>
          <w:color w:val="1F3864"/>
          <w:sz w:val="23"/>
          <w:szCs w:val="23"/>
        </w:rPr>
        <w:t xml:space="preserve">Step 1: Verify vCenter SDK Connection</w:t>
      </w:r>
    </w:p>
    <w:p>
      <w:pPr>
        <w:pStyle w:val="ListParagraph"/>
        <w:numPr>
          <w:ilvl w:val="0"/>
          <w:numId w:val="3"/>
        </w:numPr>
        <w:spacing w:after="80"/>
      </w:pPr>
      <w:r>
        <w:rPr>
          <w:rFonts w:ascii="Arial" w:cs="Arial" w:eastAsia="Arial" w:hAnsi="Arial"/>
          <w:sz w:val="22"/>
          <w:szCs w:val="22"/>
        </w:rPr>
        <w:t xml:space="preserve">Log into the vRO interface at https://&lt;vcf-manager-fqdn&gt;/orchestration-ui</w:t>
      </w:r>
    </w:p>
    <w:p>
      <w:pPr>
        <w:pStyle w:val="ListParagraph"/>
        <w:numPr>
          <w:ilvl w:val="0"/>
          <w:numId w:val="3"/>
        </w:numPr>
        <w:spacing w:after="80"/>
      </w:pPr>
      <w:r>
        <w:rPr>
          <w:rFonts w:ascii="Arial" w:cs="Arial" w:eastAsia="Arial" w:hAnsi="Arial"/>
          <w:sz w:val="22"/>
          <w:szCs w:val="22"/>
        </w:rPr>
        <w:t xml:space="preserve">Navigate to Administration &gt; Inventory</w:t>
      </w:r>
    </w:p>
    <w:p>
      <w:pPr>
        <w:pStyle w:val="ListParagraph"/>
        <w:numPr>
          <w:ilvl w:val="0"/>
          <w:numId w:val="3"/>
        </w:numPr>
        <w:spacing w:after="80"/>
      </w:pPr>
      <w:r>
        <w:rPr>
          <w:rFonts w:ascii="Arial" w:cs="Arial" w:eastAsia="Arial" w:hAnsi="Arial"/>
          <w:sz w:val="22"/>
          <w:szCs w:val="22"/>
        </w:rPr>
        <w:t xml:space="preserve">Expand vSphere vCenter Plugin and confirm vcenter.corp.local is present</w:t>
      </w:r>
    </w:p>
    <w:p>
      <w:pPr>
        <w:pStyle w:val="ListParagraph"/>
        <w:numPr>
          <w:ilvl w:val="0"/>
          <w:numId w:val="3"/>
        </w:numPr>
        <w:spacing w:after="80"/>
      </w:pPr>
      <w:r>
        <w:rPr>
          <w:rFonts w:ascii="Arial" w:cs="Arial" w:eastAsia="Arial" w:hAnsi="Arial"/>
          <w:sz w:val="22"/>
          <w:szCs w:val="22"/>
        </w:rPr>
        <w:t xml:space="preserve">Browse to a known VM in the inventory to confirm read access</w:t>
      </w:r>
    </w:p>
    <w:p>
      <w:pPr>
        <w:spacing w:after="120"/>
      </w:pPr>
      <w:r>
        <w:t xml:space="preserve"/>
      </w:r>
    </w:p>
    <w:p>
      <w:pPr>
        <w:pStyle w:val="Heading3"/>
        <w:spacing w:after="80" w:before="180"/>
      </w:pPr>
      <w:r>
        <w:rPr>
          <w:rFonts w:ascii="Arial" w:cs="Arial" w:eastAsia="Arial" w:hAnsi="Arial"/>
          <w:b/>
          <w:bCs/>
          <w:color w:val="1F3864"/>
          <w:sz w:val="23"/>
          <w:szCs w:val="23"/>
        </w:rPr>
        <w:t xml:space="preserve">Step 2: Create vRO Service Account</w:t>
      </w:r>
    </w:p>
    <w:p>
      <w:pPr>
        <w:pStyle w:val="ListParagraph"/>
        <w:numPr>
          <w:ilvl w:val="0"/>
          <w:numId w:val="3"/>
        </w:numPr>
        <w:spacing w:after="80"/>
      </w:pPr>
      <w:r>
        <w:rPr>
          <w:rFonts w:ascii="Arial" w:cs="Arial" w:eastAsia="Arial" w:hAnsi="Arial"/>
          <w:sz w:val="22"/>
          <w:szCs w:val="22"/>
        </w:rPr>
        <w:t xml:space="preserve">In vCenter, create a new user account: svc-vro-snapclean@vsphere.local (or domain account)</w:t>
      </w:r>
    </w:p>
    <w:p>
      <w:pPr>
        <w:pStyle w:val="ListParagraph"/>
        <w:numPr>
          <w:ilvl w:val="0"/>
          <w:numId w:val="3"/>
        </w:numPr>
        <w:spacing w:after="80"/>
      </w:pPr>
      <w:r>
        <w:rPr>
          <w:rFonts w:ascii="Arial" w:cs="Arial" w:eastAsia="Arial" w:hAnsi="Arial"/>
          <w:sz w:val="22"/>
          <w:szCs w:val="22"/>
        </w:rPr>
        <w:t xml:space="preserve">Create a custom vCenter role with the privileges listed in Section 6.1.2</w:t>
      </w:r>
    </w:p>
    <w:p>
      <w:pPr>
        <w:pStyle w:val="ListParagraph"/>
        <w:numPr>
          <w:ilvl w:val="0"/>
          <w:numId w:val="3"/>
        </w:numPr>
        <w:spacing w:after="80"/>
      </w:pPr>
      <w:r>
        <w:rPr>
          <w:rFonts w:ascii="Arial" w:cs="Arial" w:eastAsia="Arial" w:hAnsi="Arial"/>
          <w:sz w:val="22"/>
          <w:szCs w:val="22"/>
        </w:rPr>
        <w:t xml:space="preserve">Assign the role to the service account at the vCenter root object with propagation enabled</w:t>
      </w:r>
    </w:p>
    <w:p>
      <w:pPr>
        <w:pStyle w:val="ListParagraph"/>
        <w:numPr>
          <w:ilvl w:val="0"/>
          <w:numId w:val="3"/>
        </w:numPr>
        <w:spacing w:after="80"/>
      </w:pPr>
      <w:r>
        <w:rPr>
          <w:rFonts w:ascii="Arial" w:cs="Arial" w:eastAsia="Arial" w:hAnsi="Arial"/>
          <w:sz w:val="22"/>
          <w:szCs w:val="22"/>
        </w:rPr>
        <w:t xml:space="preserve">Update the vRO vCenter connection to use this service account</w:t>
      </w:r>
    </w:p>
    <w:p>
      <w:pPr>
        <w:spacing w:after="120"/>
      </w:pPr>
      <w:r>
        <w:t xml:space="preserve"/>
      </w:r>
    </w:p>
    <w:p>
      <w:pPr>
        <w:pStyle w:val="Heading3"/>
        <w:spacing w:after="80" w:before="180"/>
      </w:pPr>
      <w:r>
        <w:rPr>
          <w:rFonts w:ascii="Arial" w:cs="Arial" w:eastAsia="Arial" w:hAnsi="Arial"/>
          <w:b/>
          <w:bCs/>
          <w:color w:val="1F3864"/>
          <w:sz w:val="23"/>
          <w:szCs w:val="23"/>
        </w:rPr>
        <w:t xml:space="preserve">Step 3: Mount Log Share on vRO Appliance</w:t>
      </w:r>
    </w:p>
    <w:p>
      <w:pPr>
        <w:pStyle w:val="ListParagraph"/>
        <w:numPr>
          <w:ilvl w:val="0"/>
          <w:numId w:val="3"/>
        </w:numPr>
        <w:spacing w:after="80"/>
      </w:pPr>
      <w:r>
        <w:rPr>
          <w:rFonts w:ascii="Arial" w:cs="Arial" w:eastAsia="Arial" w:hAnsi="Arial"/>
          <w:sz w:val="22"/>
          <w:szCs w:val="22"/>
        </w:rPr>
        <w:t xml:space="preserve">SSH to the vRO appliance as root</w:t>
      </w:r>
    </w:p>
    <w:p>
      <w:pPr>
        <w:pStyle w:val="ListParagraph"/>
        <w:numPr>
          <w:ilvl w:val="0"/>
          <w:numId w:val="3"/>
        </w:numPr>
        <w:spacing w:after="80"/>
      </w:pPr>
      <w:r>
        <w:rPr>
          <w:rFonts w:ascii="Arial" w:cs="Arial" w:eastAsia="Arial" w:hAnsi="Arial"/>
          <w:sz w:val="22"/>
          <w:szCs w:val="22"/>
        </w:rPr>
        <w:t xml:space="preserve">Create the local mount point directory</w:t>
      </w:r>
    </w:p>
    <w:p>
      <w:pPr>
        <w:pStyle w:val="ListParagraph"/>
        <w:numPr>
          <w:ilvl w:val="0"/>
          <w:numId w:val="3"/>
        </w:numPr>
        <w:spacing w:after="80"/>
      </w:pPr>
      <w:r>
        <w:rPr>
          <w:rFonts w:ascii="Arial" w:cs="Arial" w:eastAsia="Arial" w:hAnsi="Arial"/>
          <w:sz w:val="22"/>
          <w:szCs w:val="22"/>
        </w:rPr>
        <w:t xml:space="preserve">Add the mount entry to /etc/fstab as documented in Section 6.2.1</w:t>
      </w:r>
    </w:p>
    <w:p>
      <w:pPr>
        <w:pStyle w:val="ListParagraph"/>
        <w:numPr>
          <w:ilvl w:val="0"/>
          <w:numId w:val="3"/>
        </w:numPr>
        <w:spacing w:after="80"/>
      </w:pPr>
      <w:r>
        <w:rPr>
          <w:rFonts w:ascii="Arial" w:cs="Arial" w:eastAsia="Arial" w:hAnsi="Arial"/>
          <w:sz w:val="22"/>
          <w:szCs w:val="22"/>
        </w:rPr>
        <w:t xml:space="preserve">Execute mount -a and verify the share is accessible</w:t>
      </w:r>
    </w:p>
    <w:p>
      <w:pPr>
        <w:pStyle w:val="ListParagraph"/>
        <w:numPr>
          <w:ilvl w:val="0"/>
          <w:numId w:val="3"/>
        </w:numPr>
        <w:spacing w:after="80"/>
      </w:pPr>
      <w:r>
        <w:rPr>
          <w:rFonts w:ascii="Arial" w:cs="Arial" w:eastAsia="Arial" w:hAnsi="Arial"/>
          <w:sz w:val="22"/>
          <w:szCs w:val="22"/>
        </w:rPr>
        <w:t xml:space="preserve">Create a test file in the mount point to confirm write access</w:t>
      </w:r>
    </w:p>
    <w:p>
      <w:pPr>
        <w:spacing w:after="120"/>
      </w:pPr>
      <w:r>
        <w:t xml:space="preserve"/>
      </w:r>
    </w:p>
    <w:p>
      <w:pPr>
        <w:pStyle w:val="Heading2"/>
        <w:spacing w:after="100" w:before="240"/>
      </w:pPr>
      <w:r>
        <w:rPr>
          <w:rFonts w:ascii="Arial" w:cs="Arial" w:eastAsia="Arial" w:hAnsi="Arial"/>
          <w:b/>
          <w:bCs/>
          <w:color w:val="2E75B6"/>
          <w:sz w:val="26"/>
          <w:szCs w:val="26"/>
        </w:rPr>
        <w:t xml:space="preserve">7.2  Phase 2 — vRO Object Creation</w:t>
      </w:r>
    </w:p>
    <w:p>
      <w:pPr>
        <w:pStyle w:val="Heading3"/>
        <w:spacing w:after="80" w:before="180"/>
      </w:pPr>
      <w:r>
        <w:rPr>
          <w:rFonts w:ascii="Arial" w:cs="Arial" w:eastAsia="Arial" w:hAnsi="Arial"/>
          <w:b/>
          <w:bCs/>
          <w:color w:val="1F3864"/>
          <w:sz w:val="23"/>
          <w:szCs w:val="23"/>
        </w:rPr>
        <w:t xml:space="preserve">Step 4: Create the Action Module</w:t>
      </w:r>
    </w:p>
    <w:p>
      <w:pPr>
        <w:pStyle w:val="ListParagraph"/>
        <w:numPr>
          <w:ilvl w:val="0"/>
          <w:numId w:val="3"/>
        </w:numPr>
        <w:spacing w:after="80"/>
      </w:pPr>
      <w:r>
        <w:rPr>
          <w:rFonts w:ascii="Arial" w:cs="Arial" w:eastAsia="Arial" w:hAnsi="Arial"/>
          <w:sz w:val="22"/>
          <w:szCs w:val="22"/>
        </w:rPr>
        <w:t xml:space="preserve">In vRO Design &gt; Actions, create the module com.company.snapshotcleanup</w:t>
      </w:r>
    </w:p>
    <w:p>
      <w:pPr>
        <w:pStyle w:val="ListParagraph"/>
        <w:numPr>
          <w:ilvl w:val="0"/>
          <w:numId w:val="3"/>
        </w:numPr>
        <w:spacing w:after="80"/>
      </w:pPr>
      <w:r>
        <w:rPr>
          <w:rFonts w:ascii="Arial" w:cs="Arial" w:eastAsia="Arial" w:hAnsi="Arial"/>
          <w:sz w:val="22"/>
          <w:szCs w:val="22"/>
        </w:rPr>
        <w:t xml:space="preserve">For each of the five delivered JavaScript files, create a new action with the exact name shown in Section 6.2.2</w:t>
      </w:r>
    </w:p>
    <w:p>
      <w:pPr>
        <w:pStyle w:val="ListParagraph"/>
        <w:numPr>
          <w:ilvl w:val="0"/>
          <w:numId w:val="3"/>
        </w:numPr>
        <w:spacing w:after="80"/>
      </w:pPr>
      <w:r>
        <w:rPr>
          <w:rFonts w:ascii="Arial" w:cs="Arial" w:eastAsia="Arial" w:hAnsi="Arial"/>
          <w:sz w:val="22"/>
          <w:szCs w:val="22"/>
        </w:rPr>
        <w:t xml:space="preserve">Paste the corresponding script body into the action editor</w:t>
      </w:r>
    </w:p>
    <w:p>
      <w:pPr>
        <w:pStyle w:val="ListParagraph"/>
        <w:numPr>
          <w:ilvl w:val="0"/>
          <w:numId w:val="3"/>
        </w:numPr>
        <w:spacing w:after="80"/>
      </w:pPr>
      <w:r>
        <w:rPr>
          <w:rFonts w:ascii="Arial" w:cs="Arial" w:eastAsia="Arial" w:hAnsi="Arial"/>
          <w:sz w:val="22"/>
          <w:szCs w:val="22"/>
        </w:rPr>
        <w:t xml:space="preserve">Configure action inputs and return type as documented in each file header (return type: string for all actions)</w:t>
      </w:r>
    </w:p>
    <w:p>
      <w:pPr>
        <w:pStyle w:val="ListParagraph"/>
        <w:numPr>
          <w:ilvl w:val="0"/>
          <w:numId w:val="3"/>
        </w:numPr>
        <w:spacing w:after="80"/>
      </w:pPr>
      <w:r>
        <w:rPr>
          <w:rFonts w:ascii="Arial" w:cs="Arial" w:eastAsia="Arial" w:hAnsi="Arial"/>
          <w:sz w:val="22"/>
          <w:szCs w:val="22"/>
        </w:rPr>
        <w:t xml:space="preserve">Save each action and confirm no syntax errors are reported</w:t>
      </w:r>
    </w:p>
    <w:p>
      <w:pPr>
        <w:spacing w:after="120"/>
      </w:pPr>
      <w:r>
        <w:t xml:space="preserve"/>
      </w:r>
    </w:p>
    <w:p>
      <w:pPr>
        <w:pStyle w:val="Heading3"/>
        <w:spacing w:after="80" w:before="180"/>
      </w:pPr>
      <w:r>
        <w:rPr>
          <w:rFonts w:ascii="Arial" w:cs="Arial" w:eastAsia="Arial" w:hAnsi="Arial"/>
          <w:b/>
          <w:bCs/>
          <w:color w:val="1F3864"/>
          <w:sz w:val="23"/>
          <w:szCs w:val="23"/>
        </w:rPr>
        <w:t xml:space="preserve">Step 5: Create Configuration Elements</w:t>
      </w:r>
    </w:p>
    <w:p>
      <w:pPr>
        <w:pStyle w:val="ListParagraph"/>
        <w:numPr>
          <w:ilvl w:val="0"/>
          <w:numId w:val="3"/>
        </w:numPr>
        <w:spacing w:after="80"/>
      </w:pPr>
      <w:r>
        <w:rPr>
          <w:rFonts w:ascii="Arial" w:cs="Arial" w:eastAsia="Arial" w:hAnsi="Arial"/>
          <w:sz w:val="22"/>
          <w:szCs w:val="22"/>
        </w:rPr>
        <w:t xml:space="preserve">Navigate to Design &gt; Configuration</w:t>
      </w:r>
    </w:p>
    <w:p>
      <w:pPr>
        <w:pStyle w:val="ListParagraph"/>
        <w:numPr>
          <w:ilvl w:val="0"/>
          <w:numId w:val="3"/>
        </w:numPr>
        <w:spacing w:after="80"/>
      </w:pPr>
      <w:r>
        <w:rPr>
          <w:rFonts w:ascii="Arial" w:cs="Arial" w:eastAsia="Arial" w:hAnsi="Arial"/>
          <w:sz w:val="22"/>
          <w:szCs w:val="22"/>
        </w:rPr>
        <w:t xml:space="preserve">Create the category SnapshotCleanup</w:t>
      </w:r>
    </w:p>
    <w:p>
      <w:pPr>
        <w:pStyle w:val="ListParagraph"/>
        <w:numPr>
          <w:ilvl w:val="0"/>
          <w:numId w:val="3"/>
        </w:numPr>
        <w:spacing w:after="80"/>
      </w:pPr>
      <w:r>
        <w:rPr>
          <w:rFonts w:ascii="Arial" w:cs="Arial" w:eastAsia="Arial" w:hAnsi="Arial"/>
          <w:sz w:val="22"/>
          <w:szCs w:val="22"/>
        </w:rPr>
        <w:t xml:space="preserve">Create three configuration elements: RuntimeState, FileLogging, and Thresholds</w:t>
      </w:r>
    </w:p>
    <w:p>
      <w:pPr>
        <w:pStyle w:val="ListParagraph"/>
        <w:numPr>
          <w:ilvl w:val="0"/>
          <w:numId w:val="3"/>
        </w:numPr>
        <w:spacing w:after="80"/>
      </w:pPr>
      <w:r>
        <w:rPr>
          <w:rFonts w:ascii="Arial" w:cs="Arial" w:eastAsia="Arial" w:hAnsi="Arial"/>
          <w:sz w:val="22"/>
          <w:szCs w:val="22"/>
        </w:rPr>
        <w:t xml:space="preserve">Add all required attributes as specified in the configurationElements.xml reference file</w:t>
      </w:r>
    </w:p>
    <w:p>
      <w:pPr>
        <w:pStyle w:val="ListParagraph"/>
        <w:numPr>
          <w:ilvl w:val="0"/>
          <w:numId w:val="3"/>
        </w:numPr>
        <w:spacing w:after="80"/>
      </w:pPr>
      <w:r>
        <w:rPr>
          <w:rFonts w:ascii="Arial" w:cs="Arial" w:eastAsia="Arial" w:hAnsi="Arial"/>
          <w:sz w:val="22"/>
          <w:szCs w:val="22"/>
        </w:rPr>
        <w:t xml:space="preserve">Set attribute values appropriate to the customer environment (share paths, credentials, thresholds)</w:t>
      </w:r>
    </w:p>
    <w:p>
      <w:pPr>
        <w:pStyle w:val="ListParagraph"/>
        <w:numPr>
          <w:ilvl w:val="0"/>
          <w:numId w:val="3"/>
        </w:numPr>
        <w:spacing w:after="80"/>
      </w:pPr>
      <w:r>
        <w:rPr>
          <w:rFonts w:ascii="Arial" w:cs="Arial" w:eastAsia="Arial" w:hAnsi="Arial"/>
          <w:sz w:val="22"/>
          <w:szCs w:val="22"/>
        </w:rPr>
        <w:t xml:space="preserve">Verify runLock in RuntimeState is set to an empty string</w:t>
      </w:r>
    </w:p>
    <w:p>
      <w:pPr>
        <w:spacing w:after="120"/>
      </w:pPr>
      <w:r>
        <w:t xml:space="preserve"/>
      </w:r>
    </w:p>
    <w:p>
      <w:pPr>
        <w:pStyle w:val="Heading3"/>
        <w:spacing w:after="80" w:before="180"/>
      </w:pPr>
      <w:r>
        <w:rPr>
          <w:rFonts w:ascii="Arial" w:cs="Arial" w:eastAsia="Arial" w:hAnsi="Arial"/>
          <w:b/>
          <w:bCs/>
          <w:color w:val="1F3864"/>
          <w:sz w:val="23"/>
          <w:szCs w:val="23"/>
        </w:rPr>
        <w:t xml:space="preserve">Step 6: Create the Workflow</w:t>
      </w:r>
    </w:p>
    <w:p>
      <w:pPr>
        <w:pStyle w:val="ListParagraph"/>
        <w:numPr>
          <w:ilvl w:val="0"/>
          <w:numId w:val="3"/>
        </w:numPr>
        <w:spacing w:after="80"/>
      </w:pPr>
      <w:r>
        <w:rPr>
          <w:rFonts w:ascii="Arial" w:cs="Arial" w:eastAsia="Arial" w:hAnsi="Arial"/>
          <w:sz w:val="22"/>
          <w:szCs w:val="22"/>
        </w:rPr>
        <w:t xml:space="preserve">Navigate to Design &gt; Workflows</w:t>
      </w:r>
    </w:p>
    <w:p>
      <w:pPr>
        <w:pStyle w:val="ListParagraph"/>
        <w:numPr>
          <w:ilvl w:val="0"/>
          <w:numId w:val="3"/>
        </w:numPr>
        <w:spacing w:after="80"/>
      </w:pPr>
      <w:r>
        <w:rPr>
          <w:rFonts w:ascii="Arial" w:cs="Arial" w:eastAsia="Arial" w:hAnsi="Arial"/>
          <w:sz w:val="22"/>
          <w:szCs w:val="22"/>
        </w:rPr>
        <w:t xml:space="preserve">Create a new workflow: Adaptive Snapshot Cleanup — Multi-vCenter</w:t>
      </w:r>
    </w:p>
    <w:p>
      <w:pPr>
        <w:pStyle w:val="ListParagraph"/>
        <w:numPr>
          <w:ilvl w:val="0"/>
          <w:numId w:val="3"/>
        </w:numPr>
        <w:spacing w:after="80"/>
      </w:pPr>
      <w:r>
        <w:rPr>
          <w:rFonts w:ascii="Arial" w:cs="Arial" w:eastAsia="Arial" w:hAnsi="Arial"/>
          <w:sz w:val="22"/>
          <w:szCs w:val="22"/>
        </w:rPr>
        <w:t xml:space="preserve">On the Inputs tab, add all eleven input parameters as specified in the workflow documentation</w:t>
      </w:r>
    </w:p>
    <w:p>
      <w:pPr>
        <w:pStyle w:val="ListParagraph"/>
        <w:numPr>
          <w:ilvl w:val="0"/>
          <w:numId w:val="3"/>
        </w:numPr>
        <w:spacing w:after="80"/>
      </w:pPr>
      <w:r>
        <w:rPr>
          <w:rFonts w:ascii="Arial" w:cs="Arial" w:eastAsia="Arial" w:hAnsi="Arial"/>
          <w:sz w:val="22"/>
          <w:szCs w:val="22"/>
        </w:rPr>
        <w:t xml:space="preserve">Set dryRun default value to true</w:t>
      </w:r>
    </w:p>
    <w:p>
      <w:pPr>
        <w:pStyle w:val="ListParagraph"/>
        <w:numPr>
          <w:ilvl w:val="0"/>
          <w:numId w:val="3"/>
        </w:numPr>
        <w:spacing w:after="80"/>
      </w:pPr>
      <w:r>
        <w:rPr>
          <w:rFonts w:ascii="Arial" w:cs="Arial" w:eastAsia="Arial" w:hAnsi="Arial"/>
          <w:sz w:val="22"/>
          <w:szCs w:val="22"/>
        </w:rPr>
        <w:t xml:space="preserve">Add a single Scriptable Task element to the workflow canvas</w:t>
      </w:r>
    </w:p>
    <w:p>
      <w:pPr>
        <w:pStyle w:val="ListParagraph"/>
        <w:numPr>
          <w:ilvl w:val="0"/>
          <w:numId w:val="3"/>
        </w:numPr>
        <w:spacing w:after="80"/>
      </w:pPr>
      <w:r>
        <w:rPr>
          <w:rFonts w:ascii="Arial" w:cs="Arial" w:eastAsia="Arial" w:hAnsi="Arial"/>
          <w:sz w:val="22"/>
          <w:szCs w:val="22"/>
        </w:rPr>
        <w:t xml:space="preserve">Paste the mainOrchestration.js content as the script body</w:t>
      </w:r>
    </w:p>
    <w:p>
      <w:pPr>
        <w:pStyle w:val="ListParagraph"/>
        <w:numPr>
          <w:ilvl w:val="0"/>
          <w:numId w:val="3"/>
        </w:numPr>
        <w:spacing w:after="80"/>
      </w:pPr>
      <w:r>
        <w:rPr>
          <w:rFonts w:ascii="Arial" w:cs="Arial" w:eastAsia="Arial" w:hAnsi="Arial"/>
          <w:sz w:val="22"/>
          <w:szCs w:val="22"/>
        </w:rPr>
        <w:t xml:space="preserve">Bind all workflow inputs to the scriptable task</w:t>
      </w:r>
    </w:p>
    <w:p>
      <w:pPr>
        <w:pStyle w:val="ListParagraph"/>
        <w:numPr>
          <w:ilvl w:val="0"/>
          <w:numId w:val="3"/>
        </w:numPr>
        <w:spacing w:after="80"/>
      </w:pPr>
      <w:r>
        <w:rPr>
          <w:rFonts w:ascii="Arial" w:cs="Arial" w:eastAsia="Arial" w:hAnsi="Arial"/>
          <w:sz w:val="22"/>
          <w:szCs w:val="22"/>
        </w:rPr>
        <w:t xml:space="preserve">Add an Exception Handler element connected to the scriptable task with a lock-release script</w:t>
      </w:r>
    </w:p>
    <w:p>
      <w:pPr>
        <w:pStyle w:val="ListParagraph"/>
        <w:numPr>
          <w:ilvl w:val="0"/>
          <w:numId w:val="3"/>
        </w:numPr>
        <w:spacing w:after="80"/>
      </w:pPr>
      <w:r>
        <w:rPr>
          <w:rFonts w:ascii="Arial" w:cs="Arial" w:eastAsia="Arial" w:hAnsi="Arial"/>
          <w:sz w:val="22"/>
          <w:szCs w:val="22"/>
        </w:rPr>
        <w:t xml:space="preserve">Save and validate the workflow</w:t>
      </w:r>
    </w:p>
    <w:p>
      <w:pPr>
        <w:spacing w:after="120"/>
      </w:pPr>
      <w:r>
        <w:t xml:space="preserve"/>
      </w:r>
    </w:p>
    <w:p>
      <w:pPr>
        <w:pStyle w:val="Heading2"/>
        <w:spacing w:after="100" w:before="240"/>
      </w:pPr>
      <w:r>
        <w:rPr>
          <w:rFonts w:ascii="Arial" w:cs="Arial" w:eastAsia="Arial" w:hAnsi="Arial"/>
          <w:b/>
          <w:bCs/>
          <w:color w:val="2E75B6"/>
          <w:sz w:val="26"/>
          <w:szCs w:val="26"/>
        </w:rPr>
        <w:t xml:space="preserve">7.3  Phase 3 — Validation</w:t>
      </w:r>
    </w:p>
    <w:p>
      <w:pPr>
        <w:pStyle w:val="Heading3"/>
        <w:spacing w:after="80" w:before="180"/>
      </w:pPr>
      <w:r>
        <w:rPr>
          <w:rFonts w:ascii="Arial" w:cs="Arial" w:eastAsia="Arial" w:hAnsi="Arial"/>
          <w:b/>
          <w:bCs/>
          <w:color w:val="1F3864"/>
          <w:sz w:val="23"/>
          <w:szCs w:val="23"/>
        </w:rPr>
        <w:t xml:space="preserve">Step 7: Dry-Run Validation</w:t>
      </w:r>
    </w:p>
    <w:p>
      <w:pPr>
        <w:spacing w:after="120"/>
      </w:pPr>
      <w:r>
        <w:rPr>
          <w:rFonts w:ascii="Arial" w:cs="Arial" w:eastAsia="Arial" w:hAnsi="Arial"/>
          <w:sz w:val="22"/>
          <w:szCs w:val="22"/>
        </w:rPr>
        <w:t xml:space="preserve">Before enabling live deletion, the workflow must be validated in dry-run mode. This step is mandatory.</w:t>
      </w:r>
    </w:p>
    <w:p>
      <w:pPr>
        <w:pStyle w:val="ListParagraph"/>
        <w:numPr>
          <w:ilvl w:val="0"/>
          <w:numId w:val="3"/>
        </w:numPr>
        <w:spacing w:after="80"/>
      </w:pPr>
      <w:r>
        <w:rPr>
          <w:rFonts w:ascii="Arial" w:cs="Arial" w:eastAsia="Arial" w:hAnsi="Arial"/>
          <w:sz w:val="22"/>
          <w:szCs w:val="22"/>
        </w:rPr>
        <w:t xml:space="preserve">Set maxAgeMinutes to 5 (to catch recently created test snapshots)</w:t>
      </w:r>
    </w:p>
    <w:p>
      <w:pPr>
        <w:pStyle w:val="ListParagraph"/>
        <w:numPr>
          <w:ilvl w:val="0"/>
          <w:numId w:val="3"/>
        </w:numPr>
        <w:spacing w:after="80"/>
      </w:pPr>
      <w:r>
        <w:rPr>
          <w:rFonts w:ascii="Arial" w:cs="Arial" w:eastAsia="Arial" w:hAnsi="Arial"/>
          <w:sz w:val="22"/>
          <w:szCs w:val="22"/>
        </w:rPr>
        <w:t xml:space="preserve">Set dryRun to true</w:t>
      </w:r>
    </w:p>
    <w:p>
      <w:pPr>
        <w:pStyle w:val="ListParagraph"/>
        <w:numPr>
          <w:ilvl w:val="0"/>
          <w:numId w:val="3"/>
        </w:numPr>
        <w:spacing w:after="80"/>
      </w:pPr>
      <w:r>
        <w:rPr>
          <w:rFonts w:ascii="Arial" w:cs="Arial" w:eastAsia="Arial" w:hAnsi="Arial"/>
          <w:sz w:val="22"/>
          <w:szCs w:val="22"/>
        </w:rPr>
        <w:t xml:space="preserve">Execute the workflow and monitor the vRO execution log</w:t>
      </w:r>
    </w:p>
    <w:p>
      <w:pPr>
        <w:pStyle w:val="ListParagraph"/>
        <w:numPr>
          <w:ilvl w:val="0"/>
          <w:numId w:val="3"/>
        </w:numPr>
        <w:spacing w:after="80"/>
      </w:pPr>
      <w:r>
        <w:rPr>
          <w:rFonts w:ascii="Arial" w:cs="Arial" w:eastAsia="Arial" w:hAnsi="Arial"/>
          <w:sz w:val="22"/>
          <w:szCs w:val="22"/>
        </w:rPr>
        <w:t xml:space="preserve">Verify that DRY-RUN log entries appear for expected snapshots</w:t>
      </w:r>
    </w:p>
    <w:p>
      <w:pPr>
        <w:pStyle w:val="ListParagraph"/>
        <w:numPr>
          <w:ilvl w:val="0"/>
          <w:numId w:val="3"/>
        </w:numPr>
        <w:spacing w:after="80"/>
      </w:pPr>
      <w:r>
        <w:rPr>
          <w:rFonts w:ascii="Arial" w:cs="Arial" w:eastAsia="Arial" w:hAnsi="Arial"/>
          <w:sz w:val="22"/>
          <w:szCs w:val="22"/>
        </w:rPr>
        <w:t xml:space="preserve">Verify that the audit log file is written to the configured share</w:t>
      </w:r>
    </w:p>
    <w:p>
      <w:pPr>
        <w:pStyle w:val="ListParagraph"/>
        <w:numPr>
          <w:ilvl w:val="0"/>
          <w:numId w:val="3"/>
        </w:numPr>
        <w:spacing w:after="80"/>
      </w:pPr>
      <w:r>
        <w:rPr>
          <w:rFonts w:ascii="Arial" w:cs="Arial" w:eastAsia="Arial" w:hAnsi="Arial"/>
          <w:sz w:val="22"/>
          <w:szCs w:val="22"/>
        </w:rPr>
        <w:t xml:space="preserve">Verify that the mutex lock is released after the run completes</w:t>
      </w:r>
    </w:p>
    <w:p>
      <w:pPr>
        <w:pStyle w:val="ListParagraph"/>
        <w:numPr>
          <w:ilvl w:val="0"/>
          <w:numId w:val="3"/>
        </w:numPr>
        <w:spacing w:after="80"/>
      </w:pPr>
      <w:r>
        <w:rPr>
          <w:rFonts w:ascii="Arial" w:cs="Arial" w:eastAsia="Arial" w:hAnsi="Arial"/>
          <w:sz w:val="22"/>
          <w:szCs w:val="22"/>
        </w:rPr>
        <w:t xml:space="preserve">Review the log file and confirm filter logic is working as expected</w:t>
      </w:r>
    </w:p>
    <w:p>
      <w:pPr>
        <w:spacing w:after="120"/>
      </w:pPr>
      <w:r>
        <w:t xml:space="preserve"/>
      </w:r>
    </w:p>
    <w:p>
      <w:pPr>
        <w:pStyle w:val="Heading3"/>
        <w:spacing w:after="80" w:before="180"/>
      </w:pPr>
      <w:r>
        <w:rPr>
          <w:rFonts w:ascii="Arial" w:cs="Arial" w:eastAsia="Arial" w:hAnsi="Arial"/>
          <w:b/>
          <w:bCs/>
          <w:color w:val="1F3864"/>
          <w:sz w:val="23"/>
          <w:szCs w:val="23"/>
        </w:rPr>
        <w:t xml:space="preserve">Step 8: Name Filter Validation</w:t>
      </w:r>
    </w:p>
    <w:p>
      <w:pPr>
        <w:pStyle w:val="ListParagraph"/>
        <w:numPr>
          <w:ilvl w:val="0"/>
          <w:numId w:val="3"/>
        </w:numPr>
        <w:spacing w:after="80"/>
      </w:pPr>
      <w:r>
        <w:rPr>
          <w:rFonts w:ascii="Arial" w:cs="Arial" w:eastAsia="Arial" w:hAnsi="Arial"/>
          <w:sz w:val="22"/>
          <w:szCs w:val="22"/>
        </w:rPr>
        <w:t xml:space="preserve">Create a test snapshot named TEST-CLEANUP-VALIDATE on a non-critical VM</w:t>
      </w:r>
    </w:p>
    <w:p>
      <w:pPr>
        <w:pStyle w:val="ListParagraph"/>
        <w:numPr>
          <w:ilvl w:val="0"/>
          <w:numId w:val="3"/>
        </w:numPr>
        <w:spacing w:after="80"/>
      </w:pPr>
      <w:r>
        <w:rPr>
          <w:rFonts w:ascii="Arial" w:cs="Arial" w:eastAsia="Arial" w:hAnsi="Arial"/>
          <w:sz w:val="22"/>
          <w:szCs w:val="22"/>
        </w:rPr>
        <w:t xml:space="preserve">Run workflow with nameMatchString = TEST-CLEANUP-VALIDATE and dryRun = true</w:t>
      </w:r>
    </w:p>
    <w:p>
      <w:pPr>
        <w:pStyle w:val="ListParagraph"/>
        <w:numPr>
          <w:ilvl w:val="0"/>
          <w:numId w:val="3"/>
        </w:numPr>
        <w:spacing w:after="80"/>
      </w:pPr>
      <w:r>
        <w:rPr>
          <w:rFonts w:ascii="Arial" w:cs="Arial" w:eastAsia="Arial" w:hAnsi="Arial"/>
          <w:sz w:val="22"/>
          <w:szCs w:val="22"/>
        </w:rPr>
        <w:t xml:space="preserve">Confirm only the test snapshot appears in the dry-run output</w:t>
      </w:r>
    </w:p>
    <w:p>
      <w:pPr>
        <w:spacing w:after="120"/>
      </w:pPr>
      <w:r>
        <w:t xml:space="preserve"/>
      </w:r>
    </w:p>
    <w:p>
      <w:pPr>
        <w:pStyle w:val="Heading3"/>
        <w:spacing w:after="80" w:before="180"/>
      </w:pPr>
      <w:r>
        <w:rPr>
          <w:rFonts w:ascii="Arial" w:cs="Arial" w:eastAsia="Arial" w:hAnsi="Arial"/>
          <w:b/>
          <w:bCs/>
          <w:color w:val="1F3864"/>
          <w:sz w:val="23"/>
          <w:szCs w:val="23"/>
        </w:rPr>
        <w:t xml:space="preserve">Step 9: Description Filter Validation</w:t>
      </w:r>
    </w:p>
    <w:p>
      <w:pPr>
        <w:pStyle w:val="ListParagraph"/>
        <w:numPr>
          <w:ilvl w:val="0"/>
          <w:numId w:val="3"/>
        </w:numPr>
        <w:spacing w:after="80"/>
      </w:pPr>
      <w:r>
        <w:rPr>
          <w:rFonts w:ascii="Arial" w:cs="Arial" w:eastAsia="Arial" w:hAnsi="Arial"/>
          <w:sz w:val="22"/>
          <w:szCs w:val="22"/>
        </w:rPr>
        <w:t xml:space="preserve">Create a test snapshot with description containing the intended ignore string</w:t>
      </w:r>
    </w:p>
    <w:p>
      <w:pPr>
        <w:pStyle w:val="ListParagraph"/>
        <w:numPr>
          <w:ilvl w:val="0"/>
          <w:numId w:val="3"/>
        </w:numPr>
        <w:spacing w:after="80"/>
      </w:pPr>
      <w:r>
        <w:rPr>
          <w:rFonts w:ascii="Arial" w:cs="Arial" w:eastAsia="Arial" w:hAnsi="Arial"/>
          <w:sz w:val="22"/>
          <w:szCs w:val="22"/>
        </w:rPr>
        <w:t xml:space="preserve">Run workflow with descIgnoreString set and dryRun = true</w:t>
      </w:r>
    </w:p>
    <w:p>
      <w:pPr>
        <w:pStyle w:val="ListParagraph"/>
        <w:numPr>
          <w:ilvl w:val="0"/>
          <w:numId w:val="3"/>
        </w:numPr>
        <w:spacing w:after="80"/>
      </w:pPr>
      <w:r>
        <w:rPr>
          <w:rFonts w:ascii="Arial" w:cs="Arial" w:eastAsia="Arial" w:hAnsi="Arial"/>
          <w:sz w:val="22"/>
          <w:szCs w:val="22"/>
        </w:rPr>
        <w:t xml:space="preserve">Confirm the protected snapshot is logged as skipped</w:t>
      </w:r>
    </w:p>
    <w:p>
      <w:pPr>
        <w:spacing w:after="120"/>
      </w:pPr>
      <w:r>
        <w:t xml:space="preserve"/>
      </w:r>
    </w:p>
    <w:p>
      <w:pPr>
        <w:pStyle w:val="Heading3"/>
        <w:spacing w:after="80" w:before="180"/>
      </w:pPr>
      <w:r>
        <w:rPr>
          <w:rFonts w:ascii="Arial" w:cs="Arial" w:eastAsia="Arial" w:hAnsi="Arial"/>
          <w:b/>
          <w:bCs/>
          <w:color w:val="1F3864"/>
          <w:sz w:val="23"/>
          <w:szCs w:val="23"/>
        </w:rPr>
        <w:t xml:space="preserve">Step 10: First Live Deletion (Controlled)</w:t>
      </w:r>
    </w:p>
    <w:p>
      <w:pPr>
        <w:pStyle w:val="ListParagraph"/>
        <w:numPr>
          <w:ilvl w:val="0"/>
          <w:numId w:val="3"/>
        </w:numPr>
        <w:spacing w:after="80"/>
      </w:pPr>
      <w:r>
        <w:rPr>
          <w:rFonts w:ascii="Arial" w:cs="Arial" w:eastAsia="Arial" w:hAnsi="Arial"/>
          <w:sz w:val="22"/>
          <w:szCs w:val="22"/>
        </w:rPr>
        <w:t xml:space="preserve">Create a disposable test snapshot named TEST-SAFE-TO-DELETE on a non-critical powered-off VM</w:t>
      </w:r>
    </w:p>
    <w:p>
      <w:pPr>
        <w:pStyle w:val="ListParagraph"/>
        <w:numPr>
          <w:ilvl w:val="0"/>
          <w:numId w:val="3"/>
        </w:numPr>
        <w:spacing w:after="80"/>
      </w:pPr>
      <w:r>
        <w:rPr>
          <w:rFonts w:ascii="Arial" w:cs="Arial" w:eastAsia="Arial" w:hAnsi="Arial"/>
          <w:sz w:val="22"/>
          <w:szCs w:val="22"/>
        </w:rPr>
        <w:t xml:space="preserve">Run workflow with nameMatchString = TEST-SAFE-TO-DELETE and dryRun = false</w:t>
      </w:r>
    </w:p>
    <w:p>
      <w:pPr>
        <w:pStyle w:val="ListParagraph"/>
        <w:numPr>
          <w:ilvl w:val="0"/>
          <w:numId w:val="3"/>
        </w:numPr>
        <w:spacing w:after="80"/>
      </w:pPr>
      <w:r>
        <w:rPr>
          <w:rFonts w:ascii="Arial" w:cs="Arial" w:eastAsia="Arial" w:hAnsi="Arial"/>
          <w:sz w:val="22"/>
          <w:szCs w:val="22"/>
        </w:rPr>
        <w:t xml:space="preserve">Confirm snapshot is deleted in vCenter</w:t>
      </w:r>
    </w:p>
    <w:p>
      <w:pPr>
        <w:pStyle w:val="ListParagraph"/>
        <w:numPr>
          <w:ilvl w:val="0"/>
          <w:numId w:val="3"/>
        </w:numPr>
        <w:spacing w:after="80"/>
      </w:pPr>
      <w:r>
        <w:rPr>
          <w:rFonts w:ascii="Arial" w:cs="Arial" w:eastAsia="Arial" w:hAnsi="Arial"/>
          <w:sz w:val="22"/>
          <w:szCs w:val="22"/>
        </w:rPr>
        <w:t xml:space="preserve">Review the audit log for the deleted entry with timing and datastore information</w:t>
      </w:r>
    </w:p>
    <w:p>
      <w:pPr>
        <w:spacing w:after="120"/>
      </w:pPr>
      <w:r>
        <w:t xml:space="preserve"/>
      </w:r>
    </w:p>
    <w:p>
      <w:pPr>
        <w:pStyle w:val="Heading2"/>
        <w:spacing w:after="100" w:before="240"/>
      </w:pPr>
      <w:r>
        <w:rPr>
          <w:rFonts w:ascii="Arial" w:cs="Arial" w:eastAsia="Arial" w:hAnsi="Arial"/>
          <w:b/>
          <w:bCs/>
          <w:color w:val="2E75B6"/>
          <w:sz w:val="26"/>
          <w:szCs w:val="26"/>
        </w:rPr>
        <w:t xml:space="preserve">7.4  Phase 4 — Production Enablement</w:t>
      </w:r>
    </w:p>
    <w:p>
      <w:pPr>
        <w:pStyle w:val="Heading3"/>
        <w:spacing w:after="80" w:before="180"/>
      </w:pPr>
      <w:r>
        <w:rPr>
          <w:rFonts w:ascii="Arial" w:cs="Arial" w:eastAsia="Arial" w:hAnsi="Arial"/>
          <w:b/>
          <w:bCs/>
          <w:color w:val="1F3864"/>
          <w:sz w:val="23"/>
          <w:szCs w:val="23"/>
        </w:rPr>
        <w:t xml:space="preserve">Step 11: Configure Production Schedule</w:t>
      </w:r>
    </w:p>
    <w:p>
      <w:pPr>
        <w:pStyle w:val="ListParagraph"/>
        <w:numPr>
          <w:ilvl w:val="0"/>
          <w:numId w:val="3"/>
        </w:numPr>
        <w:spacing w:after="80"/>
      </w:pPr>
      <w:r>
        <w:rPr>
          <w:rFonts w:ascii="Arial" w:cs="Arial" w:eastAsia="Arial" w:hAnsi="Arial"/>
          <w:sz w:val="22"/>
          <w:szCs w:val="22"/>
        </w:rPr>
        <w:t xml:space="preserve">In the workflow, click Schedule &gt; Add Schedule</w:t>
      </w:r>
    </w:p>
    <w:p>
      <w:pPr>
        <w:pStyle w:val="ListParagraph"/>
        <w:numPr>
          <w:ilvl w:val="0"/>
          <w:numId w:val="3"/>
        </w:numPr>
        <w:spacing w:after="80"/>
      </w:pPr>
      <w:r>
        <w:rPr>
          <w:rFonts w:ascii="Arial" w:cs="Arial" w:eastAsia="Arial" w:hAnsi="Arial"/>
          <w:sz w:val="22"/>
          <w:szCs w:val="22"/>
        </w:rPr>
        <w:t xml:space="preserve">Configure the desired recurrence (recommended: daily, off-peak hours, e.g. 02:00)</w:t>
      </w:r>
    </w:p>
    <w:p>
      <w:pPr>
        <w:pStyle w:val="ListParagraph"/>
        <w:numPr>
          <w:ilvl w:val="0"/>
          <w:numId w:val="3"/>
        </w:numPr>
        <w:spacing w:after="80"/>
      </w:pPr>
      <w:r>
        <w:rPr>
          <w:rFonts w:ascii="Arial" w:cs="Arial" w:eastAsia="Arial" w:hAnsi="Arial"/>
          <w:sz w:val="22"/>
          <w:szCs w:val="22"/>
        </w:rPr>
        <w:t xml:space="preserve">Set default input values: dryRun = false, maxAgeMinutes = 10080 (7 days), concurrency and governor thresholds per environment baseline</w:t>
      </w:r>
    </w:p>
    <w:p>
      <w:pPr>
        <w:pStyle w:val="ListParagraph"/>
        <w:numPr>
          <w:ilvl w:val="0"/>
          <w:numId w:val="3"/>
        </w:numPr>
        <w:spacing w:after="80"/>
      </w:pPr>
      <w:r>
        <w:rPr>
          <w:rFonts w:ascii="Arial" w:cs="Arial" w:eastAsia="Arial" w:hAnsi="Arial"/>
          <w:sz w:val="22"/>
          <w:szCs w:val="22"/>
        </w:rPr>
        <w:t xml:space="preserve">Confirm the schedule is active and the next run time is as expected</w:t>
      </w:r>
    </w:p>
    <w:p>
      <w:pPr>
        <w:spacing w:after="120"/>
      </w:pPr>
      <w:r>
        <w:t xml:space="preserve"/>
      </w:r>
    </w:p>
    <w:p>
      <w:pPr>
        <w:pStyle w:val="Heading3"/>
        <w:spacing w:after="80" w:before="180"/>
      </w:pPr>
      <w:r>
        <w:rPr>
          <w:rFonts w:ascii="Arial" w:cs="Arial" w:eastAsia="Arial" w:hAnsi="Arial"/>
          <w:b/>
          <w:bCs/>
          <w:color w:val="1F3864"/>
          <w:sz w:val="23"/>
          <w:szCs w:val="23"/>
        </w:rPr>
        <w:t xml:space="preserve">Step 12: Baseline Governor Calibration</w:t>
      </w:r>
    </w:p>
    <w:p>
      <w:pPr>
        <w:spacing w:after="120"/>
      </w:pPr>
      <w:r>
        <w:rPr>
          <w:rFonts w:ascii="Arial" w:cs="Arial" w:eastAsia="Arial" w:hAnsi="Arial"/>
          <w:sz w:val="22"/>
          <w:szCs w:val="22"/>
        </w:rPr>
        <w:t xml:space="preserve">After the first few live runs, review the audit log files to observe the actual I/O deltas recorded by the governor for each datastore. Compare these against the configured thresholds. Adjust latencyThresholdMs and vsanCongestionThresh in the Thresholds configuration element to reflect actual environment behaviour.</w:t>
      </w:r>
    </w:p>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Workflow Automation Process Flow</w:t>
      </w:r>
    </w:p>
    <w:p>
      <w:pPr>
        <w:spacing w:after="120"/>
      </w:pPr>
      <w:r>
        <w:rPr>
          <w:rFonts w:ascii="Arial" w:cs="Arial" w:eastAsia="Arial" w:hAnsi="Arial"/>
          <w:sz w:val="22"/>
          <w:szCs w:val="22"/>
        </w:rPr>
        <w:t xml:space="preserve">This section describes the complete execution sequence of the Adaptive Snapshot Cleanup workflow from trigger through to completion. The workflow is composed of five vRO actions orchestrated by a central scriptable task.</w:t>
      </w:r>
    </w:p>
    <w:p>
      <w:pPr>
        <w:spacing w:after="120"/>
      </w:pPr>
      <w:r>
        <w:t xml:space="preserve"/>
      </w:r>
    </w:p>
    <w:p>
      <w:pPr>
        <w:pStyle w:val="Heading2"/>
        <w:spacing w:after="100" w:before="240"/>
      </w:pPr>
      <w:r>
        <w:rPr>
          <w:rFonts w:ascii="Arial" w:cs="Arial" w:eastAsia="Arial" w:hAnsi="Arial"/>
          <w:b/>
          <w:bCs/>
          <w:color w:val="2E75B6"/>
          <w:sz w:val="26"/>
          <w:szCs w:val="26"/>
        </w:rPr>
        <w:t xml:space="preserve">8.1  High-Level Process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Entry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Workflow triggered by operator (on-demand) or vRO scheduler (scheduled run). Input parameters are read from the workflow input form or scheduled run defaults.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Mutex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Workflow reads the runLock attribute from the RuntimeState configuration element. If the lock is held by another run ID, the workflow logs the conflict and exits immediately without performing any operations.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Lock Acquisition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Workflow writes its unique run ID (format: SCR-YYYY-MM-DDTHH-MM-SS) to the runLock attribute, claiming exclusive execution rights.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Inventory Enumeration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getSnapshotCandidates action is called for each registered vCenter. It walks the complete VM inventory, reads all snapshot trees, and applies the age, name, and description filters. Returns a flat list of candidate snapshot objects across all VMs.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Chain Ordering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Candidates are sorted so child snapshots are processed before their parents. This ensures chain integrity is maintained and vCenter does not encounter orphaned parent references.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Lane Assignment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Candidates are split into two execution lanes: the powered-off VM fast lane and the powered-on VM throttled lane. Powered-off VMs have no stun lock risk and are not subject to the per-vCenter concurrency limit.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Governor Pre-Check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Before each consolidation task, the adaptiveGovernorCheck action samples current datastore metrics for all datastores associated with the target VM. It applies the learned I/O delta from the previous consolidation on those datastores to project the expected impact. If the projected metric would exceed the configured threshold, the task is held and the governor polls on the configured interval until conditions improve.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VM Safety Checks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deleteSnapshot action performs pre-deletion safety checks: confirms the VM is not a template, checks for active conflicting tasks (backup, vMotion, clone, migrate), verifies the host is not in a disconnected or not-responding state, and confirms the target snapshot still exists in the current snapshot tree.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Pre-Metric Sample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For live runs, the current I/O metrics for all associated datastores are sampled immediately before the deletion task is submitted. These become the pre-consolidation baseline for governor calibration.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 Deletion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snapshot deletion task is submitted to vCenter via removeSnapshot_Task(removeChildren=false). The action polls the task state every 5 seconds until the task reaches a success or error state, or the configured timeout is reached.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Post-Metric Sample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After a 10-second settle period, post-deletion I/O metrics are sampled. The delta between pre- and post-metrics is stored as the calibration data for the next governor decision on the same datastores.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 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evaluated snapshot — whether deleted, skipped, deferred, or errored — generates a log entry appended to the in-memory run log. Action, outcome, timing, and reason are all recorded.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Audit Log Write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At run completion, the writeLogFile action writes the complete run log to the configured network share as a timestamped JSON or CSV file.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Lock Release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runLock attribute is cleared, releasing the mutex. This step executes unconditionally, including when the workflow exits due to an error, to prevent lock deadlocks.</w:t>
            </w:r>
          </w:p>
        </w:tc>
      </w:tr>
    </w:tbl>
    <w:p>
      <w:pPr>
        <w:spacing w:after="160"/>
      </w:pPr>
      <w:r>
        <w:t xml:space="preserve"/>
      </w:r>
    </w:p>
    <w:p>
      <w:pPr>
        <w:pStyle w:val="Heading2"/>
        <w:spacing w:after="100" w:before="240"/>
      </w:pPr>
      <w:r>
        <w:rPr>
          <w:rFonts w:ascii="Arial" w:cs="Arial" w:eastAsia="Arial" w:hAnsi="Arial"/>
          <w:b/>
          <w:bCs/>
          <w:color w:val="2E75B6"/>
          <w:sz w:val="26"/>
          <w:szCs w:val="26"/>
        </w:rPr>
        <w:t xml:space="preserve">8.2  Adaptive I/O Governor Detail</w:t>
      </w:r>
    </w:p>
    <w:p>
      <w:pPr>
        <w:spacing w:after="120"/>
      </w:pPr>
      <w:r>
        <w:rPr>
          <w:rFonts w:ascii="Arial" w:cs="Arial" w:eastAsia="Arial" w:hAnsi="Arial"/>
          <w:sz w:val="22"/>
          <w:szCs w:val="22"/>
        </w:rPr>
        <w:t xml:space="preserve">The I/O governor is the central safety mechanism of this automation. It operates independently per datastore and self-calibrates over the course of each run.</w:t>
      </w:r>
    </w:p>
    <w:p>
      <w:pPr>
        <w:spacing w:after="120"/>
      </w:pPr>
      <w:r>
        <w:t xml:space="preserve"/>
      </w:r>
    </w:p>
    <w:p>
      <w:pPr>
        <w:pStyle w:val="Heading3"/>
        <w:spacing w:after="80" w:before="180"/>
      </w:pPr>
      <w:r>
        <w:rPr>
          <w:rFonts w:ascii="Arial" w:cs="Arial" w:eastAsia="Arial" w:hAnsi="Arial"/>
          <w:b/>
          <w:bCs/>
          <w:color w:val="1F3864"/>
          <w:sz w:val="23"/>
          <w:szCs w:val="23"/>
        </w:rPr>
        <w:t xml:space="preserve">8.2.1  First Task Behaviour</w:t>
      </w:r>
    </w:p>
    <w:p>
      <w:pPr>
        <w:spacing w:after="120"/>
      </w:pPr>
      <w:r>
        <w:rPr>
          <w:rFonts w:ascii="Arial" w:cs="Arial" w:eastAsia="Arial" w:hAnsi="Arial"/>
          <w:sz w:val="22"/>
          <w:szCs w:val="22"/>
        </w:rPr>
        <w:t xml:space="preserve">When no prior calibration data exists for a datastore (i.e., this is the first consolidation task on that datastore in the current run), the governor check is skipped and the task proceeds immediately. The pre- and post-metrics from this first task become the initial calibration baseline for all subsequent tasks on the same datastore.</w:t>
      </w:r>
    </w:p>
    <w:p>
      <w:pPr>
        <w:spacing w:after="120"/>
      </w:pPr>
      <w:r>
        <w:t xml:space="preserve"/>
      </w:r>
    </w:p>
    <w:p>
      <w:pPr>
        <w:pStyle w:val="Heading3"/>
        <w:spacing w:after="80" w:before="180"/>
      </w:pPr>
      <w:r>
        <w:rPr>
          <w:rFonts w:ascii="Arial" w:cs="Arial" w:eastAsia="Arial" w:hAnsi="Arial"/>
          <w:b/>
          <w:bCs/>
          <w:color w:val="1F3864"/>
          <w:sz w:val="23"/>
          <w:szCs w:val="23"/>
        </w:rPr>
        <w:t xml:space="preserve">8.2.2  Subsequent Task Behaviour</w:t>
      </w:r>
    </w:p>
    <w:p>
      <w:pPr>
        <w:spacing w:after="120"/>
      </w:pPr>
      <w:r>
        <w:rPr>
          <w:rFonts w:ascii="Arial" w:cs="Arial" w:eastAsia="Arial" w:hAnsi="Arial"/>
          <w:sz w:val="22"/>
          <w:szCs w:val="22"/>
        </w:rPr>
        <w:t xml:space="preserve">For all subsequent tasks on a calibrated datastore, the governor executes the following calculation before allowing the task to proceed:</w:t>
      </w:r>
    </w:p>
    <w:p>
      <w:pPr>
        <w:pStyle w:val="ListParagraph"/>
        <w:numPr>
          <w:ilvl w:val="0"/>
          <w:numId w:val="2"/>
        </w:numPr>
        <w:spacing w:after="80"/>
      </w:pPr>
      <w:r>
        <w:rPr>
          <w:rFonts w:ascii="Arial" w:cs="Arial" w:eastAsia="Arial" w:hAnsi="Arial"/>
          <w:b w:val="false"/>
          <w:bCs w:val="false"/>
          <w:sz w:val="22"/>
          <w:szCs w:val="22"/>
        </w:rPr>
        <w:t xml:space="preserve">Sample current datastore metrics (read latency, write latency, IOPS for VMFS/NFS; congestion and resync queue depth for vSAN)</w:t>
      </w:r>
    </w:p>
    <w:p>
      <w:pPr>
        <w:pStyle w:val="ListParagraph"/>
        <w:numPr>
          <w:ilvl w:val="0"/>
          <w:numId w:val="2"/>
        </w:numPr>
        <w:spacing w:after="80"/>
      </w:pPr>
      <w:r>
        <w:rPr>
          <w:rFonts w:ascii="Arial" w:cs="Arial" w:eastAsia="Arial" w:hAnsi="Arial"/>
          <w:b w:val="false"/>
          <w:bCs w:val="false"/>
          <w:sz w:val="22"/>
          <w:szCs w:val="22"/>
        </w:rPr>
        <w:t xml:space="preserve">Calculate the observed I/O delta from the previous task on this datastore: delta = post_metrics - pre_metrics</w:t>
      </w:r>
    </w:p>
    <w:p>
      <w:pPr>
        <w:pStyle w:val="ListParagraph"/>
        <w:numPr>
          <w:ilvl w:val="0"/>
          <w:numId w:val="2"/>
        </w:numPr>
        <w:spacing w:after="80"/>
      </w:pPr>
      <w:r>
        <w:rPr>
          <w:rFonts w:ascii="Arial" w:cs="Arial" w:eastAsia="Arial" w:hAnsi="Arial"/>
          <w:b w:val="false"/>
          <w:bCs w:val="false"/>
          <w:sz w:val="22"/>
          <w:szCs w:val="22"/>
        </w:rPr>
        <w:t xml:space="preserve">Only positive deltas are used (the governor assumes degradation will not be less than zero)</w:t>
      </w:r>
    </w:p>
    <w:p>
      <w:pPr>
        <w:pStyle w:val="ListParagraph"/>
        <w:numPr>
          <w:ilvl w:val="0"/>
          <w:numId w:val="2"/>
        </w:numPr>
        <w:spacing w:after="80"/>
      </w:pPr>
      <w:r>
        <w:rPr>
          <w:rFonts w:ascii="Arial" w:cs="Arial" w:eastAsia="Arial" w:hAnsi="Arial"/>
          <w:b w:val="false"/>
          <w:bCs w:val="false"/>
          <w:sz w:val="22"/>
          <w:szCs w:val="22"/>
        </w:rPr>
        <w:t xml:space="preserve">Project: projected_metric = current_metric + delta</w:t>
      </w:r>
    </w:p>
    <w:p>
      <w:pPr>
        <w:pStyle w:val="ListParagraph"/>
        <w:numPr>
          <w:ilvl w:val="0"/>
          <w:numId w:val="2"/>
        </w:numPr>
        <w:spacing w:after="80"/>
      </w:pPr>
      <w:r>
        <w:rPr>
          <w:rFonts w:ascii="Arial" w:cs="Arial" w:eastAsia="Arial" w:hAnsi="Arial"/>
          <w:b w:val="false"/>
          <w:bCs w:val="false"/>
          <w:sz w:val="22"/>
          <w:szCs w:val="22"/>
        </w:rPr>
        <w:t xml:space="preserve">If projected_metric exceeds the configured threshold, hold the task and poll every N seconds</w:t>
      </w:r>
    </w:p>
    <w:p>
      <w:pPr>
        <w:pStyle w:val="ListParagraph"/>
        <w:numPr>
          <w:ilvl w:val="0"/>
          <w:numId w:val="2"/>
        </w:numPr>
        <w:spacing w:after="80"/>
      </w:pPr>
      <w:r>
        <w:rPr>
          <w:rFonts w:ascii="Arial" w:cs="Arial" w:eastAsia="Arial" w:hAnsi="Arial"/>
          <w:b w:val="false"/>
          <w:bCs w:val="false"/>
          <w:sz w:val="22"/>
          <w:szCs w:val="22"/>
        </w:rPr>
        <w:t xml:space="preserve">When projected_metric falls within threshold, release the task</w:t>
      </w:r>
    </w:p>
    <w:p>
      <w:pPr>
        <w:spacing w:after="120"/>
      </w:pPr>
      <w:r>
        <w:t xml:space="preserve"/>
      </w:r>
    </w:p>
    <w:p>
      <w:pPr>
        <w:pStyle w:val="Heading3"/>
        <w:spacing w:after="80" w:before="180"/>
      </w:pPr>
      <w:r>
        <w:rPr>
          <w:rFonts w:ascii="Arial" w:cs="Arial" w:eastAsia="Arial" w:hAnsi="Arial"/>
          <w:b/>
          <w:bCs/>
          <w:color w:val="1F3864"/>
          <w:sz w:val="23"/>
          <w:szCs w:val="23"/>
        </w:rPr>
        <w:t xml:space="preserve">8.2.3  vSAN-Specific Behaviour</w:t>
      </w:r>
    </w:p>
    <w:p>
      <w:pPr>
        <w:spacing w:after="120"/>
      </w:pPr>
      <w:r>
        <w:rPr>
          <w:rFonts w:ascii="Arial" w:cs="Arial" w:eastAsia="Arial" w:hAnsi="Arial"/>
          <w:sz w:val="22"/>
          <w:szCs w:val="22"/>
        </w:rPr>
        <w:t xml:space="preserve">For datastores identified as vSAN type at runtime, the governor uses congestion score (0-255) and resync queue depth (bytes) rather than latency. A vSAN congestion score above 128 indicates serious congestion. The default threshold of 50 provides a conservative safety margin. If vSAN performance counter keys cannot be resolved, the governor defaults to permissive and logs a warning.</w:t>
      </w:r>
    </w:p>
    <w:p>
      <w:pPr>
        <w:spacing w:after="120"/>
      </w:pPr>
      <w:r>
        <w:t xml:space="preserve"/>
      </w:r>
    </w:p>
    <w:p>
      <w:pPr>
        <w:pStyle w:val="Heading3"/>
        <w:spacing w:after="80" w:before="180"/>
      </w:pPr>
      <w:r>
        <w:rPr>
          <w:rFonts w:ascii="Arial" w:cs="Arial" w:eastAsia="Arial" w:hAnsi="Arial"/>
          <w:b/>
          <w:bCs/>
          <w:color w:val="1F3864"/>
          <w:sz w:val="23"/>
          <w:szCs w:val="23"/>
        </w:rPr>
        <w:t xml:space="preserve">8.2.4  Multi-Datastore VMs</w:t>
      </w:r>
    </w:p>
    <w:p>
      <w:pPr>
        <w:spacing w:after="120"/>
      </w:pPr>
      <w:r>
        <w:rPr>
          <w:rFonts w:ascii="Arial" w:cs="Arial" w:eastAsia="Arial" w:hAnsi="Arial"/>
          <w:sz w:val="22"/>
          <w:szCs w:val="22"/>
        </w:rPr>
        <w:t xml:space="preserve">When a VM's disks span multiple datastores, the governor evaluates all associated datastores and applies the most restrictive result. A task is only approved if the projected impact is within threshold on every datastore the VM uses. This prevents a consolidation task from being allowed on the basis of one datastore's metrics while silently overloading another.</w:t>
      </w:r>
    </w:p>
    <w:p>
      <w:pPr>
        <w:spacing w:after="120"/>
      </w:pPr>
      <w:r>
        <w:t xml:space="preserve"/>
      </w:r>
    </w:p>
    <w:p>
      <w:pPr>
        <w:pStyle w:val="Heading2"/>
        <w:spacing w:after="100" w:before="240"/>
      </w:pPr>
      <w:r>
        <w:rPr>
          <w:rFonts w:ascii="Arial" w:cs="Arial" w:eastAsia="Arial" w:hAnsi="Arial"/>
          <w:b/>
          <w:bCs/>
          <w:color w:val="2E75B6"/>
          <w:sz w:val="26"/>
          <w:szCs w:val="26"/>
        </w:rPr>
        <w:t xml:space="preserve">8.3  Execution Lane Detail</w:t>
      </w:r>
    </w:p>
    <w:p>
      <w:pPr>
        <w:pStyle w:val="Heading3"/>
        <w:spacing w:after="80" w:before="180"/>
      </w:pPr>
      <w:r>
        <w:rPr>
          <w:rFonts w:ascii="Arial" w:cs="Arial" w:eastAsia="Arial" w:hAnsi="Arial"/>
          <w:b/>
          <w:bCs/>
          <w:color w:val="1F3864"/>
          <w:sz w:val="23"/>
          <w:szCs w:val="23"/>
        </w:rPr>
        <w:t xml:space="preserve">8.3.1  Powered-On VM Lane</w:t>
      </w:r>
    </w:p>
    <w:p>
      <w:pPr>
        <w:spacing w:after="120"/>
      </w:pPr>
      <w:r>
        <w:rPr>
          <w:rFonts w:ascii="Arial" w:cs="Arial" w:eastAsia="Arial" w:hAnsi="Arial"/>
          <w:sz w:val="22"/>
          <w:szCs w:val="22"/>
        </w:rPr>
        <w:t xml:space="preserve">Consolidation of snapshots on powered-on VMs causes a brief stun lock (typically milliseconds, but longer for large delta disks). To protect guest workloads and the vSphere infrastructure, powered-on VMs are subject to:</w:t>
      </w:r>
    </w:p>
    <w:p>
      <w:pPr>
        <w:pStyle w:val="ListParagraph"/>
        <w:numPr>
          <w:ilvl w:val="0"/>
          <w:numId w:val="2"/>
        </w:numPr>
        <w:spacing w:after="80"/>
      </w:pPr>
      <w:r>
        <w:rPr>
          <w:rFonts w:ascii="Arial" w:cs="Arial" w:eastAsia="Arial" w:hAnsi="Arial"/>
          <w:b w:val="false"/>
          <w:bCs w:val="false"/>
          <w:sz w:val="22"/>
          <w:szCs w:val="22"/>
        </w:rPr>
        <w:t xml:space="preserve">Per-vCenter concurrency limit (default: 3 simultaneous tasks per vCenter)</w:t>
      </w:r>
    </w:p>
    <w:p>
      <w:pPr>
        <w:pStyle w:val="ListParagraph"/>
        <w:numPr>
          <w:ilvl w:val="0"/>
          <w:numId w:val="2"/>
        </w:numPr>
        <w:spacing w:after="80"/>
      </w:pPr>
      <w:r>
        <w:rPr>
          <w:rFonts w:ascii="Arial" w:cs="Arial" w:eastAsia="Arial" w:hAnsi="Arial"/>
          <w:b w:val="false"/>
          <w:bCs w:val="false"/>
          <w:sz w:val="22"/>
          <w:szCs w:val="22"/>
        </w:rPr>
        <w:t xml:space="preserve">Full adaptive I/O governor pre-check before each task</w:t>
      </w:r>
    </w:p>
    <w:p>
      <w:pPr>
        <w:pStyle w:val="ListParagraph"/>
        <w:numPr>
          <w:ilvl w:val="0"/>
          <w:numId w:val="2"/>
        </w:numPr>
        <w:spacing w:after="80"/>
      </w:pPr>
      <w:r>
        <w:rPr>
          <w:rFonts w:ascii="Arial" w:cs="Arial" w:eastAsia="Arial" w:hAnsi="Arial"/>
          <w:b w:val="false"/>
          <w:bCs w:val="false"/>
          <w:sz w:val="22"/>
          <w:szCs w:val="22"/>
        </w:rPr>
        <w:t xml:space="preserve">Full VM safety checks (task conflict, host state, snapshot existence)</w:t>
      </w:r>
    </w:p>
    <w:p>
      <w:pPr>
        <w:spacing w:after="120"/>
      </w:pPr>
      <w:r>
        <w:t xml:space="preserve"/>
      </w:r>
    </w:p>
    <w:p>
      <w:pPr>
        <w:pStyle w:val="Heading3"/>
        <w:spacing w:after="80" w:before="180"/>
      </w:pPr>
      <w:r>
        <w:rPr>
          <w:rFonts w:ascii="Arial" w:cs="Arial" w:eastAsia="Arial" w:hAnsi="Arial"/>
          <w:b/>
          <w:bCs/>
          <w:color w:val="1F3864"/>
          <w:sz w:val="23"/>
          <w:szCs w:val="23"/>
        </w:rPr>
        <w:t xml:space="preserve">8.3.2  Powered-Off VM Fast Lane</w:t>
      </w:r>
    </w:p>
    <w:p>
      <w:pPr>
        <w:spacing w:after="120"/>
      </w:pPr>
      <w:r>
        <w:rPr>
          <w:rFonts w:ascii="Arial" w:cs="Arial" w:eastAsia="Arial" w:hAnsi="Arial"/>
          <w:sz w:val="22"/>
          <w:szCs w:val="22"/>
        </w:rPr>
        <w:t xml:space="preserve">Consolidation of snapshots on powered-off VMs does not impose a stun lock on the guest. However, the consolidation still generates storage I/O on the same datastores. Therefore, powered-off VMs are:</w:t>
      </w:r>
    </w:p>
    <w:p>
      <w:pPr>
        <w:pStyle w:val="ListParagraph"/>
        <w:numPr>
          <w:ilvl w:val="0"/>
          <w:numId w:val="2"/>
        </w:numPr>
        <w:spacing w:after="80"/>
      </w:pPr>
      <w:r>
        <w:rPr>
          <w:rFonts w:ascii="Arial" w:cs="Arial" w:eastAsia="Arial" w:hAnsi="Arial"/>
          <w:b w:val="false"/>
          <w:bCs w:val="false"/>
          <w:sz w:val="22"/>
          <w:szCs w:val="22"/>
        </w:rPr>
        <w:t xml:space="preserve">Exempt from the per-vCenter VM concurrency limit</w:t>
      </w:r>
    </w:p>
    <w:p>
      <w:pPr>
        <w:pStyle w:val="ListParagraph"/>
        <w:numPr>
          <w:ilvl w:val="0"/>
          <w:numId w:val="2"/>
        </w:numPr>
        <w:spacing w:after="80"/>
      </w:pPr>
      <w:r>
        <w:rPr>
          <w:rFonts w:ascii="Arial" w:cs="Arial" w:eastAsia="Arial" w:hAnsi="Arial"/>
          <w:b w:val="false"/>
          <w:bCs w:val="false"/>
          <w:sz w:val="22"/>
          <w:szCs w:val="22"/>
        </w:rPr>
        <w:t xml:space="preserve">Still subject to the full adaptive I/O governor (they contribute I/O budget consumption)</w:t>
      </w:r>
    </w:p>
    <w:p>
      <w:pPr>
        <w:pStyle w:val="ListParagraph"/>
        <w:numPr>
          <w:ilvl w:val="0"/>
          <w:numId w:val="2"/>
        </w:numPr>
        <w:spacing w:after="80"/>
      </w:pPr>
      <w:r>
        <w:rPr>
          <w:rFonts w:ascii="Arial" w:cs="Arial" w:eastAsia="Arial" w:hAnsi="Arial"/>
          <w:b w:val="false"/>
          <w:bCs w:val="false"/>
          <w:sz w:val="22"/>
          <w:szCs w:val="22"/>
        </w:rPr>
        <w:t xml:space="preserve">Still subject to all VM safety checks</w:t>
      </w:r>
    </w:p>
    <w:p>
      <w:pPr>
        <w:spacing w:after="120"/>
      </w:pPr>
      <w:r>
        <w:t xml:space="preserve"/>
      </w:r>
    </w:p>
    <w:p>
      <w:pPr>
        <w:pStyle w:val="Heading2"/>
        <w:spacing w:after="100" w:before="240"/>
      </w:pPr>
      <w:r>
        <w:rPr>
          <w:rFonts w:ascii="Arial" w:cs="Arial" w:eastAsia="Arial" w:hAnsi="Arial"/>
          <w:b/>
          <w:bCs/>
          <w:color w:val="2E75B6"/>
          <w:sz w:val="26"/>
          <w:szCs w:val="26"/>
        </w:rPr>
        <w:t xml:space="preserve">8.4  Skip and Deferral Conditions</w:t>
      </w:r>
    </w:p>
    <w:p>
      <w:pPr>
        <w:spacing w:after="120"/>
      </w:pPr>
      <w:r>
        <w:rPr>
          <w:rFonts w:ascii="Arial" w:cs="Arial" w:eastAsia="Arial" w:hAnsi="Arial"/>
          <w:sz w:val="22"/>
          <w:szCs w:val="22"/>
        </w:rPr>
        <w:t xml:space="preserve">The following conditions cause a snapshot to be skipped or deferred in the current run. All skipped and deferred snapshots are recorded in the audit log with the specific reason.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Log Entry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 age &lt; threshold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Skip (excluded from candidates)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Not logged — excluded at filter stage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 does not match whitelist filter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Skip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logged — excluded at filter stage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Description contains ignore string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Skip (this snapshot only)</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action=skipped, skipReason=description 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VM is a template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Skip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action=skipped, skipReason=template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Active conflicting task on VM (backup, vMotion, clone, migrate)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Skip</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action=skipped, skipReason=conflicting task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Host is disconnected or not responding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Skip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action=skipped, skipReason=host state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 no longer exists at deletion time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Skip</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action=skipped, skipReason=snapshot not found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Governor max wait time exceeded (60 minutes)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action=deferred, reason=governor max wait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vCenter connection lost mid-run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Error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action=error, error=connection message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Task timeout exceeded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action=error, error=task timeout</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Workflow Input Reference</w:t>
      </w:r>
    </w:p>
    <w:p>
      <w:pPr>
        <w:spacing w:after="120"/>
      </w:pPr>
      <w:r>
        <w:rPr>
          <w:rFonts w:ascii="Arial" w:cs="Arial" w:eastAsia="Arial" w:hAnsi="Arial"/>
          <w:sz w:val="22"/>
          <w:szCs w:val="22"/>
        </w:rPr>
        <w:t xml:space="preserve">The following input parameters are presented to the operator on the workflow input form for on-demand execution. For scheduled runs, these values are pre-configured in the schedule definition and in the Thresholds configuration element.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 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maxAgeMinutes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60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Snapshots older than this many minutes are candidates for deletion. Set to 10080 for 7-day production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nameMatchString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When provided, only snapshots whose names contain this string (case-insensitive) are eligible. Leave empty to target all snapshots regardless of name.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descIgnoreString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(empty)</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Snapshots whose description contains this string are skipped. Leave empty to apply no description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dryRun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When true, no deletions are performed. All operations are logged as DRY_RUN. Must be explicitly set to false for live deletion.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latencyThresholdMs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VMFS/NFS: maximum projected total latency in milliseconds before the governor holds the next task. Tune based on storage SLA.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vsanCongestionThresh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vSAN: maximum projected congestion score (0-255). Scores above 128 indicate serious congestion.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vsanResyncThresholdGB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vSAN: maximum projected resync queue depth in gigabytes.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maxParallelPerVcenter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Maximum number of simultaneous consolidation tasks per vCenter for powered-on VMs. Do not raise above 10 without task queue analysis.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governorPollIntervalSec</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How often (seconds) the governor re-evaluates datastore metrics when a task is on 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taskTimeoutSeconds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Maximum time in seconds to wait for a vCenter snapshot removal task to complete. Deep chains may require longer timeouts.</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Audit Log Reference</w:t>
      </w:r>
    </w:p>
    <w:p>
      <w:pPr>
        <w:pStyle w:val="Heading2"/>
        <w:spacing w:after="100" w:before="240"/>
      </w:pPr>
      <w:r>
        <w:rPr>
          <w:rFonts w:ascii="Arial" w:cs="Arial" w:eastAsia="Arial" w:hAnsi="Arial"/>
          <w:b/>
          <w:bCs/>
          <w:color w:val="2E75B6"/>
          <w:sz w:val="26"/>
          <w:szCs w:val="26"/>
        </w:rPr>
        <w:t xml:space="preserve">10.1  Log File Naming</w:t>
      </w:r>
    </w:p>
    <w:p>
      <w:pPr>
        <w:spacing w:after="120"/>
      </w:pPr>
      <w:r>
        <w:rPr>
          <w:rFonts w:ascii="Arial" w:cs="Arial" w:eastAsia="Arial" w:hAnsi="Arial"/>
          <w:sz w:val="22"/>
          <w:szCs w:val="22"/>
        </w:rPr>
        <w:t xml:space="preserve">Each workflow run produces one log file. The filename format is: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none" w:color="FFFFFF" w:sz="0"/>
            </w:tcBorders>
            <w:shd w:fill="D6E4F0" w:val="clear"/>
            <w:tcMar>
              <w:top w:type="dxa" w:w="100"/>
              <w:left w:type="dxa" w:w="160"/>
              <w:bottom w:type="dxa" w:w="100"/>
              <w:right w:type="dxa" w:w="160"/>
            </w:tcMar>
          </w:tcPr>
          <w:p>
            <w:pPr>
              <w:spacing w:after="60"/>
            </w:pPr>
            <w:r>
              <w:rPr>
                <w:rFonts w:ascii="Arial" w:cs="Arial" w:eastAsia="Arial" w:hAnsi="Arial"/>
                <w:color w:val="1F3864"/>
                <w:sz w:val="20"/>
                <w:szCs w:val="20"/>
              </w:rPr>
              <w:t xml:space="preserve">snapshot-cleanup_SCR-YYYY-MM-DDTHH-MM-SS[_DRYRUN].json</w:t>
            </w:r>
          </w:p>
          <w:p>
            <w:pPr>
              <w:spacing w:after="60"/>
            </w:pPr>
            <w:r>
              <w:rPr>
                <w:rFonts w:ascii="Arial" w:cs="Arial" w:eastAsia="Arial" w:hAnsi="Arial"/>
                <w:color w:val="1F3864"/>
                <w:sz w:val="20"/>
                <w:szCs w:val="20"/>
              </w:rPr>
              <w:t xml:space="preserve"/>
            </w:r>
          </w:p>
          <w:p>
            <w:pPr>
              <w:spacing w:after="60"/>
            </w:pPr>
            <w:r>
              <w:rPr>
                <w:rFonts w:ascii="Arial" w:cs="Arial" w:eastAsia="Arial" w:hAnsi="Arial"/>
                <w:color w:val="1F3864"/>
                <w:sz w:val="20"/>
                <w:szCs w:val="20"/>
              </w:rPr>
              <w:t xml:space="preserve">Example: snapshot-cleanup_SCR-2026-04-10T02-00-00.json</w:t>
            </w:r>
          </w:p>
          <w:p>
            <w:pPr>
              <w:spacing w:after="60"/>
            </w:pPr>
            <w:r>
              <w:rPr>
                <w:rFonts w:ascii="Arial" w:cs="Arial" w:eastAsia="Arial" w:hAnsi="Arial"/>
                <w:color w:val="1F3864"/>
                <w:sz w:val="20"/>
                <w:szCs w:val="20"/>
              </w:rPr>
              <w:t xml:space="preserve">Example: snapshot-cleanup_SCR-2026-04-10T14-30-00_DRYRUN.json</w:t>
            </w:r>
          </w:p>
        </w:tc>
      </w:tr>
    </w:tbl>
    <w:p>
      <w:pPr>
        <w:spacing w:after="160"/>
      </w:pPr>
      <w:r>
        <w:t xml:space="preserve"/>
      </w:r>
    </w:p>
    <w:p>
      <w:pPr>
        <w:pStyle w:val="Heading2"/>
        <w:spacing w:after="100" w:before="240"/>
      </w:pPr>
      <w:r>
        <w:rPr>
          <w:rFonts w:ascii="Arial" w:cs="Arial" w:eastAsia="Arial" w:hAnsi="Arial"/>
          <w:b/>
          <w:bCs/>
          <w:color w:val="2E75B6"/>
          <w:sz w:val="26"/>
          <w:szCs w:val="26"/>
        </w:rPr>
        <w:t xml:space="preserve">10.2  Log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runId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Unique identifier for the workflow run (format: SCR-YYYY-MM-DDTHH-MM-SS)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Epoch milliseconds at the time the log entry was written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vCenter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Display name of the vCenter connection where the VM resides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vmName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Display name of the virtual machine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vmPowerState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Power state at the time of processing: poweredOn, poweredOff, or suspended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 of the snapshot as displayed in vCenter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snapshotDesc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Description field of the snapshot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snapshotAgeMinutes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 of the snapshot in minutes at the time of evaluation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action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One of: deleted, dry_run, skipped, deferred, error, enum_error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True if the intended action completed successfully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skipReason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string / null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Human-readable reason for skip or deferral. Null for deleted or error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datastoreMoRefs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Array of datastore managed object reference IDs associated with the VM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durationMs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number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Time in milliseconds from task submission to completion (includes vCenter task wait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 / null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 message if action failed. Null for successful entries.</w:t>
            </w:r>
          </w:p>
        </w:tc>
      </w:tr>
    </w:tbl>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11. Operational Runbook</w:t>
      </w:r>
    </w:p>
    <w:p>
      <w:pPr>
        <w:pStyle w:val="Heading2"/>
        <w:spacing w:after="100" w:before="240"/>
      </w:pPr>
      <w:r>
        <w:rPr>
          <w:rFonts w:ascii="Arial" w:cs="Arial" w:eastAsia="Arial" w:hAnsi="Arial"/>
          <w:b/>
          <w:bCs/>
          <w:color w:val="2E75B6"/>
          <w:sz w:val="26"/>
          <w:szCs w:val="26"/>
        </w:rPr>
        <w:t xml:space="preserve">11.1  Clearing a Stuck Mutex Lock</w:t>
      </w:r>
    </w:p>
    <w:p>
      <w:pPr>
        <w:spacing w:after="120"/>
      </w:pPr>
      <w:r>
        <w:rPr>
          <w:rFonts w:ascii="Arial" w:cs="Arial" w:eastAsia="Arial" w:hAnsi="Arial"/>
          <w:sz w:val="22"/>
          <w:szCs w:val="22"/>
        </w:rPr>
        <w:t xml:space="preserve">If the vRO appliance restarts abnormally during a run, the mutex lock may persist and block all future runs. To clear it:</w:t>
      </w:r>
    </w:p>
    <w:p>
      <w:pPr>
        <w:pStyle w:val="ListParagraph"/>
        <w:numPr>
          <w:ilvl w:val="0"/>
          <w:numId w:val="3"/>
        </w:numPr>
        <w:spacing w:after="80"/>
      </w:pPr>
      <w:r>
        <w:rPr>
          <w:rFonts w:ascii="Arial" w:cs="Arial" w:eastAsia="Arial" w:hAnsi="Arial"/>
          <w:sz w:val="22"/>
          <w:szCs w:val="22"/>
        </w:rPr>
        <w:t xml:space="preserve">Log into the vRO interface</w:t>
      </w:r>
    </w:p>
    <w:p>
      <w:pPr>
        <w:pStyle w:val="ListParagraph"/>
        <w:numPr>
          <w:ilvl w:val="0"/>
          <w:numId w:val="3"/>
        </w:numPr>
        <w:spacing w:after="80"/>
      </w:pPr>
      <w:r>
        <w:rPr>
          <w:rFonts w:ascii="Arial" w:cs="Arial" w:eastAsia="Arial" w:hAnsi="Arial"/>
          <w:sz w:val="22"/>
          <w:szCs w:val="22"/>
        </w:rPr>
        <w:t xml:space="preserve">Navigate to Design &gt; Configuration &gt; SnapshotCleanup &gt; RuntimeState</w:t>
      </w:r>
    </w:p>
    <w:p>
      <w:pPr>
        <w:pStyle w:val="ListParagraph"/>
        <w:numPr>
          <w:ilvl w:val="0"/>
          <w:numId w:val="3"/>
        </w:numPr>
        <w:spacing w:after="80"/>
      </w:pPr>
      <w:r>
        <w:rPr>
          <w:rFonts w:ascii="Arial" w:cs="Arial" w:eastAsia="Arial" w:hAnsi="Arial"/>
          <w:sz w:val="22"/>
          <w:szCs w:val="22"/>
        </w:rPr>
        <w:t xml:space="preserve">Set the runLock attribute value to an empty string</w:t>
      </w:r>
    </w:p>
    <w:p>
      <w:pPr>
        <w:pStyle w:val="ListParagraph"/>
        <w:numPr>
          <w:ilvl w:val="0"/>
          <w:numId w:val="3"/>
        </w:numPr>
        <w:spacing w:after="80"/>
      </w:pPr>
      <w:r>
        <w:rPr>
          <w:rFonts w:ascii="Arial" w:cs="Arial" w:eastAsia="Arial" w:hAnsi="Arial"/>
          <w:sz w:val="22"/>
          <w:szCs w:val="22"/>
        </w:rPr>
        <w:t xml:space="preserve">Save the configuration element</w:t>
      </w:r>
    </w:p>
    <w:p>
      <w:pPr>
        <w:pStyle w:val="ListParagraph"/>
        <w:numPr>
          <w:ilvl w:val="0"/>
          <w:numId w:val="3"/>
        </w:numPr>
        <w:spacing w:after="80"/>
      </w:pPr>
      <w:r>
        <w:rPr>
          <w:rFonts w:ascii="Arial" w:cs="Arial" w:eastAsia="Arial" w:hAnsi="Arial"/>
          <w:sz w:val="22"/>
          <w:szCs w:val="22"/>
        </w:rPr>
        <w:t xml:space="preserve">The next scheduled or on-demand run will proceed normally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none" w:color="FFFFFF" w:sz="0"/>
            </w:tcBorders>
            <w:shd w:fill="FFF2CC" w:val="clear"/>
            <w:tcMar>
              <w:top w:type="dxa" w:w="100"/>
              <w:left w:type="dxa" w:w="160"/>
              <w:bottom w:type="dxa" w:w="100"/>
              <w:right w:type="dxa" w:w="160"/>
            </w:tcMar>
          </w:tcPr>
          <w:p>
            <w:pPr>
              <w:spacing w:after="60"/>
            </w:pPr>
            <w:r>
              <w:rPr>
                <w:rFonts w:ascii="Arial" w:cs="Arial" w:eastAsia="Arial" w:hAnsi="Arial"/>
                <w:color w:val="7F4F0A"/>
                <w:sz w:val="20"/>
                <w:szCs w:val="20"/>
              </w:rPr>
              <w:t xml:space="preserve">CAUTION: Only clear the lock if you are certain no run is currently active.</w:t>
            </w:r>
          </w:p>
          <w:p>
            <w:pPr>
              <w:spacing w:after="60"/>
            </w:pPr>
            <w:r>
              <w:rPr>
                <w:rFonts w:ascii="Arial" w:cs="Arial" w:eastAsia="Arial" w:hAnsi="Arial"/>
                <w:color w:val="7F4F0A"/>
                <w:sz w:val="20"/>
                <w:szCs w:val="20"/>
              </w:rPr>
              <w:t xml:space="preserve">Check the vRO Runs tab on the workflow to confirm no execution is in progress before clearing.</w:t>
            </w:r>
          </w:p>
        </w:tc>
      </w:tr>
    </w:tbl>
    <w:p>
      <w:pPr>
        <w:spacing w:after="160"/>
      </w:pPr>
      <w:r>
        <w:t xml:space="preserve"/>
      </w:r>
    </w:p>
    <w:p>
      <w:pPr>
        <w:pStyle w:val="Heading2"/>
        <w:spacing w:after="100" w:before="240"/>
      </w:pPr>
      <w:r>
        <w:rPr>
          <w:rFonts w:ascii="Arial" w:cs="Arial" w:eastAsia="Arial" w:hAnsi="Arial"/>
          <w:b/>
          <w:bCs/>
          <w:color w:val="2E75B6"/>
          <w:sz w:val="26"/>
          <w:szCs w:val="26"/>
        </w:rPr>
        <w:t xml:space="preserve">11.2  Investigating a Run</w:t>
      </w:r>
    </w:p>
    <w:p>
      <w:pPr>
        <w:pStyle w:val="ListParagraph"/>
        <w:numPr>
          <w:ilvl w:val="0"/>
          <w:numId w:val="3"/>
        </w:numPr>
        <w:spacing w:after="80"/>
      </w:pPr>
      <w:r>
        <w:rPr>
          <w:rFonts w:ascii="Arial" w:cs="Arial" w:eastAsia="Arial" w:hAnsi="Arial"/>
          <w:sz w:val="22"/>
          <w:szCs w:val="22"/>
        </w:rPr>
        <w:t xml:space="preserve">Open the workflow in vRO and click the Runs tab</w:t>
      </w:r>
    </w:p>
    <w:p>
      <w:pPr>
        <w:pStyle w:val="ListParagraph"/>
        <w:numPr>
          <w:ilvl w:val="0"/>
          <w:numId w:val="3"/>
        </w:numPr>
        <w:spacing w:after="80"/>
      </w:pPr>
      <w:r>
        <w:rPr>
          <w:rFonts w:ascii="Arial" w:cs="Arial" w:eastAsia="Arial" w:hAnsi="Arial"/>
          <w:sz w:val="22"/>
          <w:szCs w:val="22"/>
        </w:rPr>
        <w:t xml:space="preserve">Select the run by its start time and review the execution log for real-time log entries</w:t>
      </w:r>
    </w:p>
    <w:p>
      <w:pPr>
        <w:pStyle w:val="ListParagraph"/>
        <w:numPr>
          <w:ilvl w:val="0"/>
          <w:numId w:val="3"/>
        </w:numPr>
        <w:spacing w:after="80"/>
      </w:pPr>
      <w:r>
        <w:rPr>
          <w:rFonts w:ascii="Arial" w:cs="Arial" w:eastAsia="Arial" w:hAnsi="Arial"/>
          <w:sz w:val="22"/>
          <w:szCs w:val="22"/>
        </w:rPr>
        <w:t xml:space="preserve">Open the timestamped JSON or CSV file on the log share for the complete structured audit record</w:t>
      </w:r>
    </w:p>
    <w:p>
      <w:pPr>
        <w:pStyle w:val="ListParagraph"/>
        <w:numPr>
          <w:ilvl w:val="0"/>
          <w:numId w:val="3"/>
        </w:numPr>
        <w:spacing w:after="80"/>
      </w:pPr>
      <w:r>
        <w:rPr>
          <w:rFonts w:ascii="Arial" w:cs="Arial" w:eastAsia="Arial" w:hAnsi="Arial"/>
          <w:sz w:val="22"/>
          <w:szCs w:val="22"/>
        </w:rPr>
        <w:t xml:space="preserve">Filter by action = error to identify failures</w:t>
      </w:r>
    </w:p>
    <w:p>
      <w:pPr>
        <w:pStyle w:val="ListParagraph"/>
        <w:numPr>
          <w:ilvl w:val="0"/>
          <w:numId w:val="3"/>
        </w:numPr>
        <w:spacing w:after="80"/>
      </w:pPr>
      <w:r>
        <w:rPr>
          <w:rFonts w:ascii="Arial" w:cs="Arial" w:eastAsia="Arial" w:hAnsi="Arial"/>
          <w:sz w:val="22"/>
          <w:szCs w:val="22"/>
        </w:rPr>
        <w:t xml:space="preserve">Filter by action = deferred to identify snapshots the governor could not clear in this run</w:t>
      </w:r>
    </w:p>
    <w:p>
      <w:pPr>
        <w:pStyle w:val="ListParagraph"/>
        <w:numPr>
          <w:ilvl w:val="0"/>
          <w:numId w:val="3"/>
        </w:numPr>
        <w:spacing w:after="80"/>
      </w:pPr>
      <w:r>
        <w:rPr>
          <w:rFonts w:ascii="Arial" w:cs="Arial" w:eastAsia="Arial" w:hAnsi="Arial"/>
          <w:sz w:val="22"/>
          <w:szCs w:val="22"/>
        </w:rPr>
        <w:t xml:space="preserve">Deferred snapshots will be retried on the next scheduled run</w:t>
      </w:r>
    </w:p>
    <w:p>
      <w:pPr>
        <w:spacing w:after="120"/>
      </w:pPr>
      <w:r>
        <w:t xml:space="preserve"/>
      </w:r>
    </w:p>
    <w:p>
      <w:pPr>
        <w:pStyle w:val="Heading2"/>
        <w:spacing w:after="100" w:before="240"/>
      </w:pPr>
      <w:r>
        <w:rPr>
          <w:rFonts w:ascii="Arial" w:cs="Arial" w:eastAsia="Arial" w:hAnsi="Arial"/>
          <w:b/>
          <w:bCs/>
          <w:color w:val="2E75B6"/>
          <w:sz w:val="26"/>
          <w:szCs w:val="26"/>
        </w:rPr>
        <w:t xml:space="preserve">11.3  Adding a New vCenter</w:t>
      </w:r>
    </w:p>
    <w:p>
      <w:pPr>
        <w:pStyle w:val="ListParagraph"/>
        <w:numPr>
          <w:ilvl w:val="0"/>
          <w:numId w:val="3"/>
        </w:numPr>
        <w:spacing w:after="80"/>
      </w:pPr>
      <w:r>
        <w:rPr>
          <w:rFonts w:ascii="Arial" w:cs="Arial" w:eastAsia="Arial" w:hAnsi="Arial"/>
          <w:sz w:val="22"/>
          <w:szCs w:val="22"/>
        </w:rPr>
        <w:t xml:space="preserve">Register the new vCenter as an SDK connection in vRO (Administration &gt; vCenter Server)</w:t>
      </w:r>
    </w:p>
    <w:p>
      <w:pPr>
        <w:pStyle w:val="ListParagraph"/>
        <w:numPr>
          <w:ilvl w:val="0"/>
          <w:numId w:val="3"/>
        </w:numPr>
        <w:spacing w:after="80"/>
      </w:pPr>
      <w:r>
        <w:rPr>
          <w:rFonts w:ascii="Arial" w:cs="Arial" w:eastAsia="Arial" w:hAnsi="Arial"/>
          <w:sz w:val="22"/>
          <w:szCs w:val="22"/>
        </w:rPr>
        <w:t xml:space="preserve">No workflow changes are required</w:t>
      </w:r>
    </w:p>
    <w:p>
      <w:pPr>
        <w:pStyle w:val="ListParagraph"/>
        <w:numPr>
          <w:ilvl w:val="0"/>
          <w:numId w:val="3"/>
        </w:numPr>
        <w:spacing w:after="80"/>
      </w:pPr>
      <w:r>
        <w:rPr>
          <w:rFonts w:ascii="Arial" w:cs="Arial" w:eastAsia="Arial" w:hAnsi="Arial"/>
          <w:sz w:val="22"/>
          <w:szCs w:val="22"/>
        </w:rPr>
        <w:t xml:space="preserve">The workflow discovers all registered connections automatically on each run</w:t>
      </w:r>
    </w:p>
    <w:p>
      <w:pPr>
        <w:pStyle w:val="ListParagraph"/>
        <w:numPr>
          <w:ilvl w:val="0"/>
          <w:numId w:val="3"/>
        </w:numPr>
        <w:spacing w:after="80"/>
      </w:pPr>
      <w:r>
        <w:rPr>
          <w:rFonts w:ascii="Arial" w:cs="Arial" w:eastAsia="Arial" w:hAnsi="Arial"/>
          <w:sz w:val="22"/>
          <w:szCs w:val="22"/>
        </w:rPr>
        <w:t xml:space="preserve">Confirm the new vCenter appears in the next dry-run log output</w:t>
      </w:r>
    </w:p>
    <w:p>
      <w:pPr>
        <w:spacing w:after="120"/>
      </w:pPr>
      <w:r>
        <w:t xml:space="preserve"/>
      </w:r>
    </w:p>
    <w:p>
      <w:pPr>
        <w:pStyle w:val="Heading2"/>
        <w:spacing w:after="100" w:before="240"/>
      </w:pPr>
      <w:r>
        <w:rPr>
          <w:rFonts w:ascii="Arial" w:cs="Arial" w:eastAsia="Arial" w:hAnsi="Arial"/>
          <w:b/>
          <w:bCs/>
          <w:color w:val="2E75B6"/>
          <w:sz w:val="26"/>
          <w:szCs w:val="26"/>
        </w:rPr>
        <w:t xml:space="preserve">11.4  Tuning the I/O Governor</w:t>
      </w:r>
    </w:p>
    <w:p>
      <w:pPr>
        <w:spacing w:after="120"/>
      </w:pPr>
      <w:r>
        <w:rPr>
          <w:rFonts w:ascii="Arial" w:cs="Arial" w:eastAsia="Arial" w:hAnsi="Arial"/>
          <w:sz w:val="22"/>
          <w:szCs w:val="22"/>
        </w:rPr>
        <w:t xml:space="preserve">If the governor is consistently holding tasks for extended periods, the thresholds may be set below the environment's normal operating latency.</w:t>
      </w:r>
    </w:p>
    <w:p>
      <w:pPr>
        <w:pStyle w:val="ListParagraph"/>
        <w:numPr>
          <w:ilvl w:val="0"/>
          <w:numId w:val="3"/>
        </w:numPr>
        <w:spacing w:after="80"/>
      </w:pPr>
      <w:r>
        <w:rPr>
          <w:rFonts w:ascii="Arial" w:cs="Arial" w:eastAsia="Arial" w:hAnsi="Arial"/>
          <w:sz w:val="22"/>
          <w:szCs w:val="22"/>
        </w:rPr>
        <w:t xml:space="preserve">Review vCenter Performance charts for the affected datastores over the last 7 days</w:t>
      </w:r>
    </w:p>
    <w:p>
      <w:pPr>
        <w:pStyle w:val="ListParagraph"/>
        <w:numPr>
          <w:ilvl w:val="0"/>
          <w:numId w:val="3"/>
        </w:numPr>
        <w:spacing w:after="80"/>
      </w:pPr>
      <w:r>
        <w:rPr>
          <w:rFonts w:ascii="Arial" w:cs="Arial" w:eastAsia="Arial" w:hAnsi="Arial"/>
          <w:sz w:val="22"/>
          <w:szCs w:val="22"/>
        </w:rPr>
        <w:t xml:space="preserve">Identify the average latency during business hours and during the cleanup window</w:t>
      </w:r>
    </w:p>
    <w:p>
      <w:pPr>
        <w:pStyle w:val="ListParagraph"/>
        <w:numPr>
          <w:ilvl w:val="0"/>
          <w:numId w:val="3"/>
        </w:numPr>
        <w:spacing w:after="80"/>
      </w:pPr>
      <w:r>
        <w:rPr>
          <w:rFonts w:ascii="Arial" w:cs="Arial" w:eastAsia="Arial" w:hAnsi="Arial"/>
          <w:sz w:val="22"/>
          <w:szCs w:val="22"/>
        </w:rPr>
        <w:t xml:space="preserve">Set latencyThresholdMs in the Thresholds configuration element to approximately 2x the average idle latency during the cleanup window</w:t>
      </w:r>
    </w:p>
    <w:p>
      <w:pPr>
        <w:pStyle w:val="ListParagraph"/>
        <w:numPr>
          <w:ilvl w:val="0"/>
          <w:numId w:val="3"/>
        </w:numPr>
        <w:spacing w:after="80"/>
      </w:pPr>
      <w:r>
        <w:rPr>
          <w:rFonts w:ascii="Arial" w:cs="Arial" w:eastAsia="Arial" w:hAnsi="Arial"/>
          <w:sz w:val="22"/>
          <w:szCs w:val="22"/>
        </w:rPr>
        <w:t xml:space="preserve">For vSAN, check the vSAN Performance dashboard for historical congestion scores and set vsanCongestionThresh accordingly</w:t>
      </w:r>
    </w:p>
    <w:p>
      <w:pPr>
        <w:pStyle w:val="ListParagraph"/>
        <w:numPr>
          <w:ilvl w:val="0"/>
          <w:numId w:val="3"/>
        </w:numPr>
        <w:spacing w:after="80"/>
      </w:pPr>
      <w:r>
        <w:rPr>
          <w:rFonts w:ascii="Arial" w:cs="Arial" w:eastAsia="Arial" w:hAnsi="Arial"/>
          <w:sz w:val="22"/>
          <w:szCs w:val="22"/>
        </w:rPr>
        <w:t xml:space="preserve">Consider reducing the cleanup schedule to off-peak hours if the environment has consistently elevated latency</w:t>
      </w:r>
    </w:p>
    <w:p>
      <w:pPr>
        <w:spacing w:after="120"/>
      </w:pPr>
      <w:r>
        <w:t xml:space="preserve"/>
      </w:r>
    </w:p>
    <w:p>
      <w:pPr>
        <w:pStyle w:val="Heading2"/>
        <w:spacing w:after="100" w:before="240"/>
      </w:pPr>
      <w:r>
        <w:rPr>
          <w:rFonts w:ascii="Arial" w:cs="Arial" w:eastAsia="Arial" w:hAnsi="Arial"/>
          <w:b/>
          <w:bCs/>
          <w:color w:val="2E75B6"/>
          <w:sz w:val="26"/>
          <w:szCs w:val="26"/>
        </w:rPr>
        <w:t xml:space="preserve">11.5  Disabling the Automation</w:t>
      </w:r>
    </w:p>
    <w:p>
      <w:pPr>
        <w:spacing w:after="120"/>
      </w:pPr>
      <w:r>
        <w:rPr>
          <w:rFonts w:ascii="Arial" w:cs="Arial" w:eastAsia="Arial" w:hAnsi="Arial"/>
          <w:sz w:val="22"/>
          <w:szCs w:val="22"/>
        </w:rPr>
        <w:t xml:space="preserve">To temporarily disable the workflow without deleting it:</w:t>
      </w:r>
    </w:p>
    <w:p>
      <w:pPr>
        <w:pStyle w:val="ListParagraph"/>
        <w:numPr>
          <w:ilvl w:val="0"/>
          <w:numId w:val="2"/>
        </w:numPr>
        <w:spacing w:after="80"/>
      </w:pPr>
      <w:r>
        <w:rPr>
          <w:rFonts w:ascii="Arial" w:cs="Arial" w:eastAsia="Arial" w:hAnsi="Arial"/>
          <w:b w:val="false"/>
          <w:bCs w:val="false"/>
          <w:sz w:val="22"/>
          <w:szCs w:val="22"/>
        </w:rPr>
        <w:t xml:space="preserve">For scheduled runs: navigate to the workflow schedule and disable or delete the schedule</w:t>
      </w:r>
    </w:p>
    <w:p>
      <w:pPr>
        <w:pStyle w:val="ListParagraph"/>
        <w:numPr>
          <w:ilvl w:val="0"/>
          <w:numId w:val="2"/>
        </w:numPr>
        <w:spacing w:after="80"/>
      </w:pPr>
      <w:r>
        <w:rPr>
          <w:rFonts w:ascii="Arial" w:cs="Arial" w:eastAsia="Arial" w:hAnsi="Arial"/>
          <w:b w:val="false"/>
          <w:bCs w:val="false"/>
          <w:sz w:val="22"/>
          <w:szCs w:val="22"/>
        </w:rPr>
        <w:t xml:space="preserve">For on-demand execution: no action required — the workflow must be triggered manually</w:t>
      </w:r>
    </w:p>
    <w:p>
      <w:pPr>
        <w:pStyle w:val="ListParagraph"/>
        <w:numPr>
          <w:ilvl w:val="0"/>
          <w:numId w:val="2"/>
        </w:numPr>
        <w:spacing w:after="80"/>
      </w:pPr>
      <w:r>
        <w:rPr>
          <w:rFonts w:ascii="Arial" w:cs="Arial" w:eastAsia="Arial" w:hAnsi="Arial"/>
          <w:b w:val="false"/>
          <w:bCs w:val="false"/>
          <w:sz w:val="22"/>
          <w:szCs w:val="22"/>
        </w:rPr>
        <w:t xml:space="preserve">To prevent all execution: set the runLock attribute to a non-empty placeholder value (e.g., DISABLED). All run attempts will abort at the mutex check.</w:t>
      </w:r>
    </w:p>
    <w:p>
      <w:pPr>
        <w:spacing w:after="200"/>
      </w:pPr>
      <w:r>
        <w:t xml:space="preserve"/>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60"/>
        <w:gridCol w:w="4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 Summary</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April 2026</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Automation Consulting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000000"/>
                <w:sz w:val="20"/>
                <w:szCs w:val="20"/>
              </w:rPr>
              <w:t xml:space="preserve">Initial release — covers VCF 9.0.2, embedded vRO 8.17.x</w:t>
            </w:r>
          </w:p>
        </w:tc>
      </w:tr>
    </w:tbl>
    <w:p>
      <w:pPr>
        <w:spacing w:after="160"/>
      </w:pPr>
      <w:r>
        <w:t xml:space="preserve"/>
      </w:r>
    </w:p>
    <w:p>
      <w:pPr>
        <w:pStyle w:val="Heading2"/>
        <w:spacing w:after="100" w:before="240"/>
      </w:pPr>
      <w:r>
        <w:rPr>
          <w:rFonts w:ascii="Arial" w:cs="Arial" w:eastAsia="Arial" w:hAnsi="Arial"/>
          <w:b/>
          <w:bCs/>
          <w:color w:val="2E75B6"/>
          <w:sz w:val="26"/>
          <w:szCs w:val="26"/>
        </w:rPr>
        <w:t xml:space="preserve">Related Documents</w:t>
      </w:r>
    </w:p>
    <w:p>
      <w:pPr>
        <w:pStyle w:val="ListParagraph"/>
        <w:numPr>
          <w:ilvl w:val="0"/>
          <w:numId w:val="2"/>
        </w:numPr>
        <w:spacing w:after="80"/>
      </w:pPr>
      <w:r>
        <w:rPr>
          <w:rFonts w:ascii="Arial" w:cs="Arial" w:eastAsia="Arial" w:hAnsi="Arial"/>
          <w:b w:val="false"/>
          <w:bCs w:val="false"/>
          <w:sz w:val="22"/>
          <w:szCs w:val="22"/>
        </w:rPr>
        <w:t xml:space="preserve">Adaptive Snapshot Cleanup — Deployment Guide (DEPLOYMENT_GUIDE.md)</w:t>
      </w:r>
    </w:p>
    <w:p>
      <w:pPr>
        <w:pStyle w:val="ListParagraph"/>
        <w:numPr>
          <w:ilvl w:val="0"/>
          <w:numId w:val="2"/>
        </w:numPr>
        <w:spacing w:after="80"/>
      </w:pPr>
      <w:r>
        <w:rPr>
          <w:rFonts w:ascii="Arial" w:cs="Arial" w:eastAsia="Arial" w:hAnsi="Arial"/>
          <w:b w:val="false"/>
          <w:bCs w:val="false"/>
          <w:sz w:val="22"/>
          <w:szCs w:val="22"/>
        </w:rPr>
        <w:t xml:space="preserve">Adaptive Snapshot Cleanup — Test Simulation Results (TEST_SIMULATION.md)</w:t>
      </w:r>
    </w:p>
    <w:p>
      <w:pPr>
        <w:pStyle w:val="ListParagraph"/>
        <w:numPr>
          <w:ilvl w:val="0"/>
          <w:numId w:val="2"/>
        </w:numPr>
        <w:spacing w:after="80"/>
      </w:pPr>
      <w:r>
        <w:rPr>
          <w:rFonts w:ascii="Arial" w:cs="Arial" w:eastAsia="Arial" w:hAnsi="Arial"/>
          <w:b w:val="false"/>
          <w:bCs w:val="false"/>
          <w:sz w:val="22"/>
          <w:szCs w:val="22"/>
        </w:rPr>
        <w:t xml:space="preserve">VCF 9.0.2 Administration Guide (Broadcom Documentation Portal)</w:t>
      </w:r>
    </w:p>
    <w:p>
      <w:pPr>
        <w:pStyle w:val="ListParagraph"/>
        <w:numPr>
          <w:ilvl w:val="0"/>
          <w:numId w:val="2"/>
        </w:numPr>
        <w:spacing w:after="80"/>
      </w:pPr>
      <w:r>
        <w:rPr>
          <w:rFonts w:ascii="Arial" w:cs="Arial" w:eastAsia="Arial" w:hAnsi="Arial"/>
          <w:b w:val="false"/>
          <w:bCs w:val="false"/>
          <w:sz w:val="22"/>
          <w:szCs w:val="22"/>
        </w:rPr>
        <w:t xml:space="preserve">vRealize Orchestrator 8.17 Scripting Guide (Broadcom Documentation Portal)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888888"/>
        <w:sz w:val="18"/>
        <w:szCs w:val="18"/>
      </w:rPr>
      <w:t xml:space="preserve">VCF 9.0.2 / vRO 8.17.x  |  Version 1.0  |  April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1F3864"/>
        <w:sz w:val="18"/>
        <w:szCs w:val="18"/>
      </w:rPr>
      <w:t xml:space="preserve">Adaptive Snapshot Cleanup — Multi-vCenter Automation</w:t>
    </w:r>
    <w:r>
      <w:rPr>
        <w:rFonts w:ascii="Arial" w:cs="Arial" w:eastAsia="Arial" w:hAnsi="Arial"/>
        <w:color w:val="888888"/>
        <w:sz w:val="18"/>
        <w:szCs w:val="18"/>
      </w:rPr>
      <w:t xml:space="preserve">	Customer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2026-04-10T15:01:10.012Z</dcterms:created>
  <dcterms:modified xsi:type="dcterms:W3CDTF">2026-04-10T15:01:10.013Z</dcterms:modified>
</cp:coreProperties>
</file>

<file path=docProps/custom.xml><?xml version="1.0" encoding="utf-8"?>
<Properties xmlns="http://schemas.openxmlformats.org/officeDocument/2006/custom-properties" xmlns:vt="http://schemas.openxmlformats.org/officeDocument/2006/docPropsVTypes"/>
</file>