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Eyebrow"/>
      </w:pPr>
      <w:r>
        <w:rPr/>
        <w:t xml:space="preserve">Windows Server Clean Disks</w:t>
      </w:r>
    </w:p>
    <w:p>
      <w:pPr>
        <w:pStyle w:val="Title"/>
      </w:pPr>
      <w:r>
        <w:rPr/>
        <w:t xml:space="preserve">Change Register</w:t>
      </w:r>
    </w:p>
    <w:p>
      <w:pPr>
        <w:pStyle w:val="Subtitle"/>
      </w:pPr>
      <w:r>
        <w:rPr>
          <w:b/>
        </w:rPr>
        <w:t xml:space="preserve">Project:</w:t>
      </w:r>
      <w:r>
        <w:rPr/>
        <w:t xml:space="preserve"> Ansible → VCF Orchestrator transition — "Windows Server Clean Disks" </w:t>
      </w:r>
      <w:r>
        <w:rPr>
          <w:b/>
        </w:rPr>
        <w:t xml:space="preserve">Platform:</w:t>
      </w:r>
      <w:r>
        <w:rPr/>
        <w:t xml:space="preserve"> VCF Automation 9 / VCF Operations Orchestrator 9 </w:t>
      </w:r>
      <w:r>
        <w:rPr>
          <w:b/>
        </w:rPr>
        <w:t xml:space="preserve">Purpose of this document:</w:t>
      </w:r>
      <w:r>
        <w:rPr/>
        <w:t xml:space="preserve"> A single, customer-facing record of </w:t>
      </w:r>
      <w:r>
        <w:rPr>
          <w:i/>
        </w:rPr>
        <w:t xml:space="preserve">how the disk cleanup process works today</w:t>
      </w:r>
      <w:r>
        <w:rPr/>
        <w:t xml:space="preserve"> and </w:t>
      </w:r>
      <w:r>
        <w:rPr>
          <w:i/>
        </w:rPr>
        <w:t xml:space="preserve">every change</w:t>
      </w:r>
      <w:r>
        <w:rPr/>
        <w:t xml:space="preserve"> made to it during the Orchestrator transition — what changed, and </w:t>
      </w:r>
      <w:r>
        <w:rPr>
          <w:b/>
        </w:rPr>
        <w:t xml:space="preserve">why</w:t>
      </w:r>
      <w:r>
        <w:rPr/>
        <w:t xml:space="preserve">.</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90" w:type="dxa"/>
          <w:left w:w="0" w:type="dxa"/>
          <w:bottom w:w="90" w:type="dxa"/>
          <w:right w:w="110" w:type="dxa"/>
        </w:tblCellMar>
      </w:tblPr>
      <w:tblGrid>
        <w:gridCol w:w="2620"/>
        <w:gridCol w:w="6740"/>
      </w:tblGrid>
      <w:tr>
        <w:trPr>
          <w:cantSplit/>
        </w:trPr>
        <w:tc>
          <w:tcPr>
            <w:tcW w:w="2621" w:type="dxa"/>
            <w:vAlign w:val="center"/>
          </w:tcPr>
          <w:p>
            <w:pPr>
              <w:pStyle w:val="TableCell"/>
            </w:pPr>
            <w:r>
              <w:rPr>
                <w:b/>
                <w:caps/>
                <w:sz w:val="15"/>
                <w:color w:val="5B6875"/>
              </w:rPr>
              <w:t xml:space="preserve">Document</w:t>
            </w:r>
          </w:p>
        </w:tc>
        <w:tc>
          <w:tcPr>
            <w:tcW w:w="6739" w:type="dxa"/>
            <w:vAlign w:val="center"/>
          </w:tcPr>
          <w:p>
            <w:pPr>
              <w:pStyle w:val="TableCell"/>
            </w:pPr>
            <w:r>
              <w:rPr>
                <w:sz w:val="18"/>
              </w:rPr>
              <w:t xml:space="preserve">Change Register</w:t>
            </w:r>
          </w:p>
        </w:tc>
      </w:tr>
      <w:tr>
        <w:trPr>
          <w:cantSplit/>
        </w:trPr>
        <w:tc>
          <w:tcPr>
            <w:tcW w:w="2621" w:type="dxa"/>
            <w:vAlign w:val="center"/>
          </w:tcPr>
          <w:p>
            <w:pPr>
              <w:pStyle w:val="TableCell"/>
            </w:pPr>
            <w:r>
              <w:rPr>
                <w:b/>
                <w:caps/>
                <w:sz w:val="15"/>
                <w:color w:val="5B6875"/>
              </w:rPr>
              <w:t xml:space="preserve">Package</w:t>
            </w:r>
          </w:p>
        </w:tc>
        <w:tc>
          <w:tcPr>
            <w:tcW w:w="6739" w:type="dxa"/>
            <w:vAlign w:val="center"/>
          </w:tcPr>
          <w:p>
            <w:pPr>
              <w:pStyle w:val="TableCell"/>
            </w:pPr>
            <w:r>
              <w:rPr>
                <w:sz w:val="18"/>
              </w:rPr>
              <w:t xml:space="preserve">Windows Server Disk Cleans</w:t>
            </w:r>
          </w:p>
        </w:tc>
      </w:tr>
      <w:tr>
        <w:trPr>
          <w:cantSplit/>
        </w:trPr>
        <w:tc>
          <w:tcPr>
            <w:tcW w:w="2621" w:type="dxa"/>
            <w:vAlign w:val="center"/>
          </w:tcPr>
          <w:p>
            <w:pPr>
              <w:pStyle w:val="TableCell"/>
            </w:pPr>
            <w:r>
              <w:rPr>
                <w:b/>
                <w:caps/>
                <w:sz w:val="15"/>
                <w:color w:val="5B6875"/>
              </w:rPr>
              <w:t xml:space="preserve">Platform</w:t>
            </w:r>
          </w:p>
        </w:tc>
        <w:tc>
          <w:tcPr>
            <w:tcW w:w="6739" w:type="dxa"/>
            <w:vAlign w:val="center"/>
          </w:tcPr>
          <w:p>
            <w:pPr>
              <w:pStyle w:val="TableCell"/>
            </w:pPr>
            <w:r>
              <w:rPr>
                <w:sz w:val="18"/>
              </w:rPr>
              <w:t xml:space="preserve">VCF Operations Orchestrator 9</w:t>
            </w:r>
          </w:p>
        </w:tc>
      </w:tr>
      <w:tr>
        <w:trPr>
          <w:cantSplit/>
        </w:trPr>
        <w:tc>
          <w:tcPr>
            <w:tcW w:w="2621" w:type="dxa"/>
            <w:vAlign w:val="center"/>
          </w:tcPr>
          <w:p>
            <w:pPr>
              <w:pStyle w:val="TableCell"/>
            </w:pPr>
            <w:r>
              <w:rPr>
                <w:b/>
                <w:caps/>
                <w:sz w:val="15"/>
                <w:color w:val="5B6875"/>
              </w:rPr>
              <w:t xml:space="preserve">Source</w:t>
            </w:r>
          </w:p>
        </w:tc>
        <w:tc>
          <w:tcPr>
            <w:tcW w:w="6739" w:type="dxa"/>
            <w:vAlign w:val="center"/>
          </w:tcPr>
          <w:p>
            <w:pPr>
              <w:pStyle w:val="TableCell"/>
            </w:pPr>
            <w:r>
              <w:rPr>
                <w:sz w:val="18"/>
                <w:rFonts w:ascii="Consolas" w:hAnsi="Consolas"/>
                <w:sz w:val="18"/>
                <w:shd w:val="clear" w:fill="EEF1F4"/>
              </w:rPr>
              <w:t xml:space="preserve">Change-Register.md</w:t>
            </w:r>
          </w:p>
        </w:tc>
      </w:tr>
    </w:tbl>
    <w:p>
      <w:pPr>
        <w:spacing w:after="0"/>
      </w:pP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Generated file</w:t>
            </w:r>
          </w:p>
          <w:p>
            <w:pPr>
              <w:spacing w:after="0"/>
            </w:pPr>
            <w:r>
              <w:rPr/>
              <w:t xml:space="preserve">This document is generated from </w:t>
            </w:r>
            <w:r>
              <w:rPr>
                <w:b/>
              </w:rPr>
              <w:t xml:space="preserve">Change-Register.md</w:t>
            </w:r>
            <w:r>
              <w:rPr/>
              <w:t xml:space="preserve">. Edit the Markdown and rebuild - changes made here are lost the next time it is built.</w:t>
            </w:r>
          </w:p>
        </w:tc>
      </w:tr>
    </w:tbl>
    <w:p>
      <w:pPr>
        <w:spacing w:after="0"/>
      </w:pPr>
    </w:p>
    <w:p>
      <w:pPr>
        <w:pStyle w:val="Heading1"/>
      </w:pPr>
      <w:r>
        <w:rPr/>
        <w:t xml:space="preserve">Contents</w:t>
      </w:r>
    </w:p>
    <w:p>
      <w:r>
        <w:fldChar w:fldCharType="begin" w:dirty="true"/>
      </w:r>
      <w:r>
        <w:instrText xml:space="preserve"> TOC \o "1-2" \h \z \u </w:instrText>
      </w:r>
      <w:r>
        <w:fldChar w:fldCharType="separate"/>
      </w:r>
      <w:r>
        <w:rPr>
          <w:i/>
          <w:color w:val="5B6875"/>
        </w:rPr>
        <w:t xml:space="preserve">Right-click here and choose Update Field to build the contents.</w:t>
      </w:r>
      <w:r>
        <w:fldChar w:fldCharType="end"/>
      </w:r>
    </w:p>
    <w:p>
      <w:r>
        <w:br w:type="page"/>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Continues the shared </w:t>
            </w:r>
            <w:r>
              <w:rPr>
                <w:b/>
                <w:caps/>
                <w:color w:val="1F5C8B"/>
                <w:sz w:val="16"/>
                <w:rFonts w:ascii="Consolas" w:hAnsi="Consolas"/>
                <w:sz w:val="18"/>
                <w:shd w:val="clear" w:fill="EEF1F4"/>
              </w:rPr>
              <w:t xml:space="preserve">S-</w:t>
            </w:r>
            <w:r>
              <w:rPr>
                <w:b/>
                <w:caps/>
                <w:color w:val="1F5C8B"/>
                <w:sz w:val="16"/>
              </w:rPr>
              <w:t xml:space="preserve"> numbering</w:t>
            </w:r>
          </w:p>
          <w:p>
            <w:pPr>
              <w:spacing w:after="0"/>
            </w:pPr>
            <w:r>
              <w:rPr>
                <w:rFonts w:ascii="Consolas" w:hAnsi="Consolas"/>
                <w:sz w:val="18"/>
                <w:shd w:val="clear" w:fill="EEF1F4"/>
              </w:rPr>
              <w:t xml:space="preserve">cvs_functions.ps1</w:t>
            </w:r>
            <w:r>
              <w:rPr/>
              <w:t xml:space="preserve"> is a shared toolbox. Changes </w:t>
            </w:r>
            <w:r>
              <w:rPr>
                <w:b/>
              </w:rPr>
              <w:t xml:space="preserve">S-1 … S-5</w:t>
            </w:r>
            <w:r>
              <w:rPr/>
              <w:t xml:space="preserve"> were made by the </w:t>
            </w:r>
            <w:r>
              <w:rPr>
                <w:b/>
              </w:rPr>
              <w:t xml:space="preserve">Move Windows Event Logs</w:t>
            </w:r>
            <w:r>
              <w:rPr/>
              <w:t xml:space="preserve"> project and </w:t>
            </w:r>
            <w:r>
              <w:rPr>
                <w:b/>
              </w:rPr>
              <w:t xml:space="preserve">S-6 … S-13</w:t>
            </w:r>
            <w:r>
              <w:rPr/>
              <w:t xml:space="preserve"> by the </w:t>
            </w:r>
            <w:r>
              <w:rPr>
                <w:b/>
              </w:rPr>
              <w:t xml:space="preserve">Server Reboots</w:t>
            </w:r>
            <w:r>
              <w:rPr/>
              <w:t xml:space="preserve"> project (each recorded in its own register). This deliverable adds </w:t>
            </w:r>
            <w:r>
              <w:rPr>
                <w:b/>
              </w:rPr>
              <w:t xml:space="preserve">S-14 … S-15</w:t>
            </w:r>
            <w:r>
              <w:rPr/>
              <w:t xml:space="preserve">, </w:t>
            </w:r>
            <w:r>
              <w:rPr>
                <w:b/>
              </w:rPr>
              <w:t xml:space="preserve">S-31 … S-33</w:t>
            </w:r>
            <w:r>
              <w:rPr/>
              <w:t xml:space="preserve">, and process changes </w:t>
            </w:r>
            <w:r>
              <w:rPr>
                <w:b/>
              </w:rPr>
              <w:t xml:space="preserve">P-14 … P-19</w:t>
            </w:r>
            <w:r>
              <w:rPr/>
              <w:t xml:space="preserve"> and </w:t>
            </w:r>
            <w:r>
              <w:rPr>
                <w:b/>
              </w:rPr>
              <w:t xml:space="preserve">P-66 … P-69</w:t>
            </w:r>
            <w:r>
              <w:rPr/>
              <w:t xml:space="preserve">.  </w:t>
            </w:r>
            <w:r>
              <w:rPr>
                <w:b/>
              </w:rPr>
              <w:t xml:space="preserve">REDESIGNED 2026-09-28 — read section 2B first.</w:t>
            </w:r>
            <w:r>
              <w:rPr/>
              <w:t xml:space="preserve"> The workflow no longer calls </w:t>
            </w:r>
            <w:r>
              <w:rPr>
                <w:rFonts w:ascii="Consolas" w:hAnsi="Consolas"/>
                <w:sz w:val="18"/>
                <w:shd w:val="clear" w:fill="EEF1F4"/>
              </w:rPr>
              <w:t xml:space="preserve">cvs_functions.ps1 -Action clean-ServerDisk</w:t>
            </w:r>
            <w:r>
              <w:rPr/>
              <w:t xml:space="preserve">. It runs a new, standalone, fully-commented script </w:t>
            </w:r>
            <w:r>
              <w:rPr>
                <w:b/>
                <w:rFonts w:ascii="Consolas" w:hAnsi="Consolas"/>
                <w:sz w:val="18"/>
                <w:shd w:val="clear" w:fill="EEF1F4"/>
              </w:rPr>
              <w:t xml:space="preserve">Invoke-ServerDiskClean.ps1</w:t>
            </w:r>
            <w:r>
              <w:rPr/>
              <w:t xml:space="preserve">, held in an Orchestrator Resource Element and staged onto the PowerShell host only when the host copy is missing or differs (SHA-256). AD resolution and email moved into Orchestrator plug-ins. S-14/S-15 remain in </w:t>
            </w:r>
            <w:r>
              <w:rPr>
                <w:rFonts w:ascii="Consolas" w:hAnsi="Consolas"/>
                <w:sz w:val="18"/>
                <w:shd w:val="clear" w:fill="EEF1F4"/>
              </w:rPr>
              <w:t xml:space="preserve">cvs_functions.ps1</w:t>
            </w:r>
            <w:r>
              <w:rPr/>
              <w:t xml:space="preserve"> (harmless, and still the behaviour the new script's selection rules were ported from) but are no longer on this workflow's path.  </w:t>
            </w:r>
            <w:r>
              <w:rPr>
                <w:b/>
              </w:rPr>
              <w:t xml:space="preserve">Script under change (working copy):</w:t>
            </w:r>
            <w:r>
              <w:rPr/>
              <w:t xml:space="preserve"> </w:t>
            </w:r>
            <w:r>
              <w:rPr>
                <w:rFonts w:ascii="Consolas" w:hAnsi="Consolas"/>
                <w:sz w:val="18"/>
                <w:shd w:val="clear" w:fill="EEF1F4"/>
              </w:rPr>
              <w:t xml:space="preserve">InProgress/Windows Server Clean Disks/Code/Invoke-ServerDiskClean.ps1</w:t>
            </w:r>
            <w:r>
              <w:rPr/>
              <w:t xml:space="preserve"> </w:t>
            </w:r>
            <w:r>
              <w:rPr>
                <w:b/>
              </w:rPr>
              <w:t xml:space="preserve">Shared actions under change:</w:t>
            </w:r>
            <w:r>
              <w:rPr/>
              <w:t xml:space="preserve"> </w:t>
            </w:r>
            <w:r>
              <w:rPr>
                <w:rFonts w:ascii="Consolas" w:hAnsi="Consolas"/>
                <w:sz w:val="18"/>
                <w:shd w:val="clear" w:fill="EEF1F4"/>
              </w:rPr>
              <w:t xml:space="preserve">InProgress/_Shared/Code/stageScriptOnHost.js</w:t>
            </w:r>
            <w:r>
              <w:rPr/>
              <w:t xml:space="preserve">, </w:t>
            </w:r>
            <w:r>
              <w:rPr>
                <w:rFonts w:ascii="Consolas" w:hAnsi="Consolas"/>
                <w:sz w:val="18"/>
                <w:shd w:val="clear" w:fill="EEF1F4"/>
              </w:rPr>
              <w:t xml:space="preserve">invokeStagedScript.js</w:t>
            </w:r>
            <w:r>
              <w:rPr/>
              <w:t xml:space="preserve">; email via the OOTB workflow </w:t>
            </w:r>
            <w:r>
              <w:rPr>
                <w:i/>
              </w:rPr>
              <w:t xml:space="preserve">Send notification (TLSv1.2)</w:t>
            </w:r>
            <w:r>
              <w:rPr/>
              <w:t xml:space="preserve"> </w:t>
            </w:r>
            <w:r>
              <w:rPr>
                <w:b/>
              </w:rPr>
              <w:t xml:space="preserve">Current-state baseline:</w:t>
            </w:r>
            <w:r>
              <w:rPr/>
              <w:t xml:space="preserve"> </w:t>
            </w:r>
            <w:r>
              <w:rPr>
                <w:rFonts w:ascii="Consolas" w:hAnsi="Consolas"/>
                <w:sz w:val="18"/>
                <w:shd w:val="clear" w:fill="EEF1F4"/>
              </w:rPr>
              <w:t xml:space="preserve">GitLab-Repos-Sanitized/psscript/servers_diskclean.yml</w:t>
            </w:r>
            <w:r>
              <w:rPr/>
              <w:t xml:space="preserve"> (confirmed identical to the local copy, 2026-09-28) + </w:t>
            </w:r>
            <w:r>
              <w:rPr>
                <w:rFonts w:ascii="Consolas" w:hAnsi="Consolas"/>
                <w:sz w:val="18"/>
                <w:shd w:val="clear" w:fill="EEF1F4"/>
              </w:rPr>
              <w:t xml:space="preserve">vars.txt</w:t>
            </w:r>
            <w:r>
              <w:rPr/>
              <w:t xml:space="preserve">  Only </w:t>
            </w:r>
            <w:r>
              <w:rPr>
                <w:b/>
              </w:rPr>
              <w:t xml:space="preserve">two</w:t>
            </w:r>
            <w:r>
              <w:rPr/>
              <w:t xml:space="preserve"> working copies of the shared PowerShell exist: the In-Progress copy (edited while a project is in flight) and the Completed copy (what is migrated to the customer environment). The pre-transition originals under </w:t>
            </w:r>
            <w:r>
              <w:rPr>
                <w:rFonts w:ascii="Consolas" w:hAnsi="Consolas"/>
                <w:sz w:val="18"/>
                <w:shd w:val="clear" w:fill="EEF1F4"/>
              </w:rPr>
              <w:t xml:space="preserve">Ansible Playbooks and Files - Sanitized/psscript/files/</w:t>
            </w:r>
            <w:r>
              <w:rPr/>
              <w:t xml:space="preserve"> are an </w:t>
            </w:r>
            <w:r>
              <w:rPr>
                <w:b/>
              </w:rPr>
              <w:t xml:space="preserve">as-received source archive</w:t>
            </w:r>
            <w:r>
              <w:rPr/>
              <w:t xml:space="preserve">, not a working copy, and are exempt from that rule.</w:t>
            </w:r>
          </w:p>
        </w:tc>
      </w:tr>
    </w:tbl>
    <w:p>
      <w:pPr>
        <w:spacing w:after="0"/>
      </w:pPr>
    </w:p>
    <w:p>
      <w:pPr>
        <w:pStyle w:val="Heading1"/>
      </w:pPr>
      <w:r>
        <w:rPr/>
        <w:t xml:space="preserve">1. Current state — how the customer does it today</w:t>
      </w:r>
    </w:p>
    <w:p>
      <w:pPr>
        <w:pStyle w:val="BodyText"/>
      </w:pPr>
      <w:r>
        <w:rPr>
          <w:b/>
        </w:rPr>
        <w:t xml:space="preserve">Goal of the automation (unchanged):</w:t>
      </w:r>
      <w:r>
        <w:rPr/>
        <w:t xml:space="preserve"> free disk space on the Windows servers in a security group (</w:t>
      </w:r>
      <w:r>
        <w:rPr>
          <w:rFonts w:ascii="Consolas" w:hAnsi="Consolas"/>
          <w:sz w:val="18"/>
          <w:shd w:val="clear" w:fill="EEF1F4"/>
        </w:rPr>
        <w:t xml:space="preserve">CVS-DPT-AllServers</w:t>
      </w:r>
      <w:r>
        <w:rPr/>
        <w:t xml:space="preserve">) by deleting aged files from one or more folders — by default </w:t>
      </w:r>
      <w:r>
        <w:rPr>
          <w:rFonts w:ascii="Consolas" w:hAnsi="Consolas"/>
          <w:sz w:val="18"/>
          <w:shd w:val="clear" w:fill="EEF1F4"/>
        </w:rPr>
        <w:t xml:space="preserve">c:\Windows\ccmcache</w:t>
      </w:r>
      <w:r>
        <w:rPr/>
        <w:t xml:space="preserve"> (the SCCM download cache), everything (</w:t>
      </w:r>
      <w:r>
        <w:rPr>
          <w:rFonts w:ascii="Consolas" w:hAnsi="Consolas"/>
          <w:sz w:val="18"/>
          <w:shd w:val="clear" w:fill="EEF1F4"/>
        </w:rPr>
        <w:t xml:space="preserve">*.*</w:t>
      </w:r>
      <w:r>
        <w:rPr/>
        <w:t xml:space="preserve">) older than yesterday (</w:t>
      </w:r>
      <w:r>
        <w:rPr>
          <w:rFonts w:ascii="Consolas" w:hAnsi="Consolas"/>
          <w:sz w:val="18"/>
          <w:shd w:val="clear" w:fill="EEF1F4"/>
        </w:rPr>
        <w:t xml:space="preserve">-1</w:t>
      </w:r>
      <w:r>
        <w:rPr/>
        <w:t xml:space="preserve"> day).</w:t>
      </w:r>
    </w:p>
    <w:p>
      <w:pPr>
        <w:pStyle w:val="BodyText"/>
      </w:pPr>
      <w:r>
        <w:rPr>
          <w:b/>
        </w:rPr>
        <w:t xml:space="preserve">How it runs today (Ansible):</w:t>
      </w:r>
    </w:p>
    <w:p>
      <w:pPr>
        <w:pStyle w:val="ListParagraph"/>
        <w:numPr>
          <w:ilvl w:val="0"/>
          <w:numId w:val="1"/>
        </w:numPr>
      </w:pPr>
      <w:r>
        <w:rPr>
          <w:rFonts w:ascii="Consolas" w:hAnsi="Consolas"/>
          <w:sz w:val="18"/>
          <w:shd w:val="clear" w:fill="EEF1F4"/>
        </w:rPr>
        <w:t xml:space="preserve">servers_diskclean.yml</w:t>
      </w:r>
      <w:r>
        <w:rPr/>
        <w:t xml:space="preserve"> creates a temp dir on a Windows host over WinRM (5986), </w:t>
      </w:r>
      <w:r>
        <w:rPr>
          <w:rFonts w:ascii="Consolas" w:hAnsi="Consolas"/>
          <w:sz w:val="18"/>
          <w:shd w:val="clear" w:fill="EEF1F4"/>
        </w:rPr>
        <w:t xml:space="preserve">win_copy</w:t>
      </w:r>
      <w:r>
        <w:rPr/>
        <w:t xml:space="preserve">s the script folder, runs </w:t>
      </w:r>
      <w:r>
        <w:rPr>
          <w:rFonts w:ascii="Consolas" w:hAnsi="Consolas"/>
          <w:sz w:val="18"/>
          <w:shd w:val="clear" w:fill="EEF1F4"/>
        </w:rPr>
        <w:t xml:space="preserve">cvs_functions.ps1 -Action clean-ServerDisk …</w:t>
      </w:r>
      <w:r>
        <w:rPr/>
        <w:t xml:space="preserve">, then deletes the temp dir.</w:t>
      </w:r>
    </w:p>
    <w:p>
      <w:pPr>
        <w:pStyle w:val="ListParagraph"/>
        <w:numPr>
          <w:ilvl w:val="0"/>
          <w:numId w:val="1"/>
        </w:numPr>
      </w:pPr>
      <w:r>
        <w:rPr/>
        <w:t xml:space="preserve">The playbook is only a </w:t>
      </w:r>
      <w:r>
        <w:rPr>
          <w:b/>
        </w:rPr>
        <w:t xml:space="preserve">delivery shell</w:t>
      </w:r>
      <w:r>
        <w:rPr/>
        <w:t xml:space="preserve">. All real work happens in the script, on that one host, reaching every target over its </w:t>
      </w:r>
      <w:r>
        <w:rPr>
          <w:rFonts w:ascii="Consolas" w:hAnsi="Consolas"/>
          <w:sz w:val="18"/>
          <w:shd w:val="clear" w:fill="EEF1F4"/>
        </w:rPr>
        <w:t xml:space="preserve">\\server\C$</w:t>
      </w:r>
      <w:r>
        <w:rPr/>
        <w:t xml:space="preserve"> admin share.</w:t>
      </w:r>
    </w:p>
    <w:p>
      <w:pPr>
        <w:pStyle w:val="ListParagraph"/>
        <w:numPr>
          <w:ilvl w:val="0"/>
          <w:numId w:val="1"/>
        </w:numPr>
      </w:pPr>
      <w:r>
        <w:rPr/>
        <w:t xml:space="preserve">The script (</w:t>
      </w:r>
      <w:r>
        <w:rPr>
          <w:rFonts w:ascii="Consolas" w:hAnsi="Consolas"/>
          <w:sz w:val="18"/>
          <w:shd w:val="clear" w:fill="EEF1F4"/>
        </w:rPr>
        <w:t xml:space="preserve">clean-ServerDisk</w:t>
      </w:r>
      <w:r>
        <w:rPr/>
        <w:t xml:space="preserve"> case, as received):</w:t>
      </w:r>
    </w:p>
    <w:p>
      <w:pPr>
        <w:spacing w:after="0"/>
      </w:pPr>
    </w:p>
    <w:p>
      <w:pPr>
        <w:pStyle w:val="ListParagraph"/>
        <w:numPr>
          <w:ilvl w:val="0"/>
          <w:numId w:val="2"/>
        </w:numPr>
      </w:pPr>
      <w:r>
        <w:rPr>
          <w:rFonts w:ascii="Consolas" w:hAnsi="Consolas"/>
          <w:sz w:val="18"/>
          <w:shd w:val="clear" w:fill="EEF1F4"/>
        </w:rPr>
        <w:t xml:space="preserve">Get-ListOfServers</w:t>
      </w:r>
      <w:r>
        <w:rPr/>
        <w:t xml:space="preserve"> → </w:t>
      </w:r>
      <w:r>
        <w:rPr>
          <w:rFonts w:ascii="Consolas" w:hAnsi="Consolas"/>
          <w:sz w:val="18"/>
          <w:shd w:val="clear" w:fill="EEF1F4"/>
        </w:rPr>
        <w:t xml:space="preserve">Get-ADGroupMember</w:t>
      </w:r>
      <w:r>
        <w:rPr/>
        <w:t xml:space="preserve"> (</w:t>
      </w:r>
      <w:r>
        <w:rPr>
          <w:b/>
        </w:rPr>
        <w:t xml:space="preserve">non-recursive, unfiltered</w:t>
      </w:r>
      <w:r>
        <w:rPr/>
        <w:t xml:space="preserve"> — returns users and disabled computer objects as well as enabled computers).</w:t>
      </w:r>
    </w:p>
    <w:p>
      <w:pPr>
        <w:pStyle w:val="ListParagraph"/>
        <w:numPr>
          <w:ilvl w:val="0"/>
          <w:numId w:val="2"/>
        </w:numPr>
      </w:pPr>
      <w:r>
        <w:rPr>
          <w:rFonts w:ascii="Consolas" w:hAnsi="Consolas"/>
          <w:sz w:val="18"/>
          <w:shd w:val="clear" w:fill="EEF1F4"/>
        </w:rPr>
        <w:t xml:space="preserve">Convert-YAMLList</w:t>
      </w:r>
      <w:r>
        <w:rPr/>
        <w:t xml:space="preserve"> normalises the </w:t>
      </w:r>
      <w:r>
        <w:rPr>
          <w:rFonts w:ascii="Consolas" w:hAnsi="Consolas"/>
          <w:sz w:val="18"/>
          <w:shd w:val="clear" w:fill="EEF1F4"/>
        </w:rPr>
        <w:t xml:space="preserve">FolderTarget</w:t>
      </w:r>
      <w:r>
        <w:rPr/>
        <w:t xml:space="preserve"> list.</w:t>
      </w:r>
    </w:p>
    <w:p>
      <w:pPr>
        <w:pStyle w:val="ListParagraph"/>
        <w:numPr>
          <w:ilvl w:val="0"/>
          <w:numId w:val="2"/>
        </w:numPr>
      </w:pPr>
      <w:r>
        <w:rPr/>
        <w:t xml:space="preserve">For each server × each folder: rewrites </w:t>
      </w:r>
      <w:r>
        <w:rPr>
          <w:rFonts w:ascii="Consolas" w:hAnsi="Consolas"/>
          <w:sz w:val="18"/>
          <w:shd w:val="clear" w:fill="EEF1F4"/>
        </w:rPr>
        <w:t xml:space="preserve">c:\path</w:t>
      </w:r>
      <w:r>
        <w:rPr/>
        <w:t xml:space="preserve"> → </w:t>
      </w:r>
      <w:r>
        <w:rPr>
          <w:rFonts w:ascii="Consolas" w:hAnsi="Consolas"/>
          <w:sz w:val="18"/>
          <w:shd w:val="clear" w:fill="EEF1F4"/>
        </w:rPr>
        <w:t xml:space="preserve">\\server\c$\path</w:t>
      </w:r>
      <w:r>
        <w:rPr/>
        <w:t xml:space="preserve"> and calls </w:t>
      </w:r>
      <w:r>
        <w:rPr>
          <w:rFonts w:ascii="Consolas" w:hAnsi="Consolas"/>
          <w:sz w:val="18"/>
          <w:shd w:val="clear" w:fill="EEF1F4"/>
        </w:rPr>
        <w:t xml:space="preserve">Remove-files</w:t>
      </w:r>
      <w:r>
        <w:rPr/>
        <w:t xml:space="preserve">, which deletes items older than </w:t>
      </w:r>
      <w:r>
        <w:rPr>
          <w:rFonts w:ascii="Consolas" w:hAnsi="Consolas"/>
          <w:sz w:val="18"/>
          <w:shd w:val="clear" w:fill="EEF1F4"/>
        </w:rPr>
        <w:t xml:space="preserve">(today + NumberOfDays)</w:t>
      </w:r>
      <w:r>
        <w:rPr/>
        <w:t xml:space="preserve"> matching </w:t>
      </w:r>
      <w:r>
        <w:rPr>
          <w:rFonts w:ascii="Consolas" w:hAnsi="Consolas"/>
          <w:sz w:val="18"/>
          <w:shd w:val="clear" w:fill="EEF1F4"/>
        </w:rPr>
        <w:t xml:space="preserve">FilterOn</w:t>
      </w:r>
      <w:r>
        <w:rPr/>
        <w:t xml:space="preserve">, honouring </w:t>
      </w:r>
      <w:r>
        <w:rPr>
          <w:rFonts w:ascii="Consolas" w:hAnsi="Consolas"/>
          <w:sz w:val="18"/>
          <w:shd w:val="clear" w:fill="EEF1F4"/>
        </w:rPr>
        <w:t xml:space="preserve">FolderIncluded</w:t>
      </w:r>
      <w:r>
        <w:rPr/>
        <w:t xml:space="preserve"> / </w:t>
      </w:r>
      <w:r>
        <w:rPr>
          <w:rFonts w:ascii="Consolas" w:hAnsi="Consolas"/>
          <w:sz w:val="18"/>
          <w:shd w:val="clear" w:fill="EEF1F4"/>
        </w:rPr>
        <w:t xml:space="preserve">ForceEnable</w:t>
      </w:r>
      <w:r>
        <w:rPr/>
        <w:t xml:space="preserve">, always excluding </w:t>
      </w:r>
      <w:r>
        <w:rPr>
          <w:rFonts w:ascii="Consolas" w:hAnsi="Consolas"/>
          <w:sz w:val="18"/>
          <w:shd w:val="clear" w:fill="EEF1F4"/>
        </w:rPr>
        <w:t xml:space="preserve">vmware-vmsvc-SYSTEM.log</w:t>
      </w:r>
      <w:r>
        <w:rPr/>
        <w:t xml:space="preserve">.</w:t>
      </w:r>
    </w:p>
    <w:p>
      <w:pPr>
        <w:spacing w:after="0"/>
      </w:pPr>
    </w:p>
    <w:p>
      <w:pPr>
        <w:pStyle w:val="BodyText"/>
      </w:pPr>
      <w:r>
        <w:rPr>
          <w:b/>
        </w:rPr>
        <w:t xml:space="preserve">Behaviours the transition preserves deliberately:</w:t>
      </w:r>
    </w:p>
    <w:p>
      <w:pPr>
        <w:pStyle w:val="ListParagraph"/>
        <w:numPr>
          <w:ilvl w:val="0"/>
          <w:numId w:val="1"/>
        </w:numPr>
      </w:pPr>
      <w:r>
        <w:rPr/>
        <w:t xml:space="preserve">The same age / filter / folder-inclusion / force semantics of </w:t>
      </w:r>
      <w:r>
        <w:rPr>
          <w:rFonts w:ascii="Consolas" w:hAnsi="Consolas"/>
          <w:sz w:val="18"/>
          <w:shd w:val="clear" w:fill="EEF1F4"/>
        </w:rPr>
        <w:t xml:space="preserve">Remove-files</w:t>
      </w:r>
      <w:r>
        <w:rPr/>
        <w:t xml:space="preserve">.</w:t>
      </w:r>
    </w:p>
    <w:p>
      <w:pPr>
        <w:pStyle w:val="ListParagraph"/>
        <w:numPr>
          <w:ilvl w:val="0"/>
          <w:numId w:val="1"/>
        </w:numPr>
      </w:pPr>
      <w:r>
        <w:rPr/>
        <w:t xml:space="preserve">The </w:t>
      </w:r>
      <w:r>
        <w:rPr>
          <w:rFonts w:ascii="Consolas" w:hAnsi="Consolas"/>
          <w:sz w:val="18"/>
          <w:shd w:val="clear" w:fill="EEF1F4"/>
        </w:rPr>
        <w:t xml:space="preserve">\\server\c$\…</w:t>
      </w:r>
      <w:r>
        <w:rPr/>
        <w:t xml:space="preserve"> admin-share addressing (one PS host reaches every target).</w:t>
      </w:r>
    </w:p>
    <w:p>
      <w:pPr>
        <w:pStyle w:val="ListParagraph"/>
        <w:numPr>
          <w:ilvl w:val="0"/>
          <w:numId w:val="1"/>
        </w:numPr>
      </w:pPr>
      <w:r>
        <w:rPr/>
        <w:t xml:space="preserve">Group membership is </w:t>
      </w:r>
      <w:r>
        <w:rPr>
          <w:b/>
        </w:rPr>
        <w:t xml:space="preserve">non-recursive</w:t>
      </w:r>
      <w:r>
        <w:rPr/>
        <w:t xml:space="preserve"> — only direct members are targets (deliberately </w:t>
      </w:r>
      <w:r>
        <w:rPr>
          <w:i/>
        </w:rPr>
        <w:t xml:space="preserve">not</w:t>
      </w:r>
      <w:r>
        <w:rPr/>
        <w:t xml:space="preserve"> changed to recursive; deleting files is destructive — see P-15).</w:t>
      </w:r>
    </w:p>
    <w:p>
      <w:pPr>
        <w:spacing w:after="0"/>
      </w:pPr>
    </w:p>
    <w:p>
      <w:pPr>
        <w:pStyle w:val="BodyText"/>
      </w:pPr>
      <w:r>
        <w:rPr>
          <w:b/>
        </w:rPr>
        <w:t xml:space="preserve">Pre-existing weaknesses found during the transition (fixed here):</w:t>
      </w:r>
    </w:p>
    <w:p>
      <w:pPr>
        <w:pStyle w:val="ListParagraph"/>
        <w:numPr>
          <w:ilvl w:val="0"/>
          <w:numId w:val="1"/>
        </w:numPr>
      </w:pPr>
      <w:r>
        <w:rPr>
          <w:b/>
        </w:rPr>
        <w:t xml:space="preserve">Silent failures.</w:t>
      </w:r>
      <w:r>
        <w:rPr/>
        <w:t xml:space="preserve"> </w:t>
      </w:r>
      <w:r>
        <w:rPr>
          <w:rFonts w:ascii="Consolas" w:hAnsi="Consolas"/>
          <w:sz w:val="18"/>
          <w:shd w:val="clear" w:fill="EEF1F4"/>
        </w:rPr>
        <w:t xml:space="preserve">Remove-files</w:t>
      </w:r>
      <w:r>
        <w:rPr/>
        <w:t xml:space="preserve">' </w:t>
      </w:r>
      <w:r>
        <w:rPr>
          <w:rFonts w:ascii="Consolas" w:hAnsi="Consolas"/>
          <w:sz w:val="18"/>
          <w:shd w:val="clear" w:fill="EEF1F4"/>
        </w:rPr>
        <w:t xml:space="preserve">Get-ChildItem</w:t>
      </w:r>
      <w:r>
        <w:rPr/>
        <w:t xml:space="preserve"> had no </w:t>
      </w:r>
      <w:r>
        <w:rPr>
          <w:rFonts w:ascii="Consolas" w:hAnsi="Consolas"/>
          <w:sz w:val="18"/>
          <w:shd w:val="clear" w:fill="EEF1F4"/>
        </w:rPr>
        <w:t xml:space="preserve">-ErrorAction Stop</w:t>
      </w:r>
      <w:r>
        <w:rPr/>
        <w:t xml:space="preserve">, so an unreachable server / inaccessible admin share raised a </w:t>
      </w:r>
      <w:r>
        <w:rPr>
          <w:b/>
        </w:rPr>
        <w:t xml:space="preserve">non-terminating</w:t>
      </w:r>
      <w:r>
        <w:rPr/>
        <w:t xml:space="preserve"> error on the PS error stream that the workflow never sees — the run looked clean. Its single catch line (</w:t>
      </w:r>
      <w:r>
        <w:rPr>
          <w:rFonts w:ascii="Consolas" w:hAnsi="Consolas"/>
          <w:sz w:val="18"/>
          <w:shd w:val="clear" w:fill="EEF1F4"/>
        </w:rPr>
        <w:t xml:space="preserve">"Error: $_.Exception.message"</w:t>
      </w:r>
      <w:r>
        <w:rPr/>
        <w:t xml:space="preserve">) never expanded the exception and was mislabelled. (Same defect S-3 fixed for </w:t>
      </w:r>
      <w:r>
        <w:rPr>
          <w:rFonts w:ascii="Consolas" w:hAnsi="Consolas"/>
          <w:sz w:val="18"/>
          <w:shd w:val="clear" w:fill="EEF1F4"/>
        </w:rPr>
        <w:t xml:space="preserve">Move-files</w:t>
      </w:r>
      <w:r>
        <w:rPr/>
        <w:t xml:space="preserve">.)</w:t>
      </w:r>
    </w:p>
    <w:p>
      <w:pPr>
        <w:pStyle w:val="ListParagraph"/>
        <w:numPr>
          <w:ilvl w:val="0"/>
          <w:numId w:val="1"/>
        </w:numPr>
      </w:pPr>
      <w:r>
        <w:rPr>
          <w:b/>
        </w:rPr>
        <w:t xml:space="preserve">Unfiltered targeting.</w:t>
      </w:r>
      <w:r>
        <w:rPr/>
        <w:t xml:space="preserve"> The legacy </w:t>
      </w:r>
      <w:r>
        <w:rPr>
          <w:rFonts w:ascii="Consolas" w:hAnsi="Consolas"/>
          <w:sz w:val="18"/>
          <w:shd w:val="clear" w:fill="EEF1F4"/>
        </w:rPr>
        <w:t xml:space="preserve">Get-ListOfServers</w:t>
      </w:r>
      <w:r>
        <w:rPr/>
        <w:t xml:space="preserve"> returned disabled and non-computer objects, which then errored one by one during the clean.</w:t>
      </w:r>
    </w:p>
    <w:p>
      <w:pPr>
        <w:pStyle w:val="ListParagraph"/>
        <w:numPr>
          <w:ilvl w:val="0"/>
          <w:numId w:val="1"/>
        </w:numPr>
      </w:pPr>
      <w:r>
        <w:rPr>
          <w:b/>
        </w:rPr>
        <w:t xml:space="preserve">No dry-run.</w:t>
      </w:r>
      <w:r>
        <w:rPr/>
        <w:t xml:space="preserve"> The action always deleted; there was no way to preview.</w:t>
      </w:r>
    </w:p>
    <w:p>
      <w:pPr>
        <w:spacing w:after="0"/>
      </w:pPr>
    </w:p>
    <w:p>
      <w:pPr>
        <w:pStyle w:val="Heading1"/>
      </w:pPr>
      <w:r>
        <w:rPr/>
        <w:t xml:space="preserve">2. Changes to </w:t>
      </w:r>
      <w:r>
        <w:rPr>
          <w:rFonts w:ascii="Consolas" w:hAnsi="Consolas"/>
          <w:sz w:val="18"/>
          <w:shd w:val="clear" w:fill="EEF1F4"/>
        </w:rPr>
        <w:t xml:space="preserve">cvs_functions.ps1</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0"/>
            </w:pPr>
            <w:r>
              <w:rPr/>
              <w:t xml:space="preserve">The package reuses the proven script as-is where possible. S-14 brings the </w:t>
            </w:r>
            <w:r>
              <w:rPr>
                <w:rFonts w:ascii="Consolas" w:hAnsi="Consolas"/>
                <w:sz w:val="18"/>
                <w:shd w:val="clear" w:fill="EEF1F4"/>
              </w:rPr>
              <w:t xml:space="preserve">clean-ServerDisk</w:t>
            </w:r>
            <w:r>
              <w:rPr/>
              <w:t xml:space="preserve"> action up to the standard already set by </w:t>
            </w:r>
            <w:r>
              <w:rPr>
                <w:rFonts w:ascii="Consolas" w:hAnsi="Consolas"/>
                <w:sz w:val="18"/>
                <w:shd w:val="clear" w:fill="EEF1F4"/>
              </w:rPr>
              <w:t xml:space="preserve">move-archived-logs-ByCN</w:t>
            </w:r>
            <w:r>
              <w:rPr/>
              <w:t xml:space="preserve"> (S-2…S-4) and </w:t>
            </w:r>
            <w:r>
              <w:rPr>
                <w:rFonts w:ascii="Consolas" w:hAnsi="Consolas"/>
                <w:sz w:val="18"/>
                <w:shd w:val="clear" w:fill="EEF1F4"/>
              </w:rPr>
              <w:t xml:space="preserve">Invoke-ServerReboot</w:t>
            </w:r>
            <w:r>
              <w:rPr/>
              <w:t xml:space="preserve"> (S-6…S-11); S-15 is the </w:t>
            </w:r>
            <w:r>
              <w:rPr>
                <w:rFonts w:ascii="Consolas" w:hAnsi="Consolas"/>
                <w:sz w:val="18"/>
                <w:shd w:val="clear" w:fill="EEF1F4"/>
              </w:rPr>
              <w:t xml:space="preserve">Remove-files</w:t>
            </w:r>
            <w:r>
              <w:rPr/>
              <w:t xml:space="preserve"> defect fix plus the new report-only capability.</w:t>
            </w:r>
          </w:p>
        </w:tc>
      </w:tr>
    </w:tbl>
    <w:p>
      <w:pPr>
        <w:spacing w:after="0"/>
      </w:pP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123"/>
        <w:gridCol w:w="1123"/>
        <w:gridCol w:w="1123"/>
        <w:gridCol w:w="3557"/>
        <w:gridCol w:w="2059"/>
        <w:gridCol w:w="374"/>
      </w:tblGrid>
      <w:tr>
        <w:trPr>
          <w:tblHeader/>
          <w:cantSplit/>
        </w:trPr>
        <w:tc>
          <w:tcPr>
            <w:tcW w:w="1123" w:type="dxa"/>
            <w:shd w:val="clear" w:fill="1F5C8B"/>
            <w:vAlign w:val="center"/>
          </w:tcPr>
          <w:p>
            <w:pPr>
              <w:pStyle w:val="TableCell"/>
            </w:pPr>
            <w:r>
              <w:rPr>
                <w:b/>
                <w:color w:val="FFFFFF"/>
                <w:sz w:val="17"/>
              </w:rPr>
              <w:t xml:space="preserve">#</w:t>
            </w:r>
          </w:p>
        </w:tc>
        <w:tc>
          <w:tcPr>
            <w:tcW w:w="1123" w:type="dxa"/>
            <w:shd w:val="clear" w:fill="1F5C8B"/>
            <w:vAlign w:val="center"/>
          </w:tcPr>
          <w:p>
            <w:pPr>
              <w:pStyle w:val="TableCell"/>
            </w:pPr>
            <w:r>
              <w:rPr>
                <w:b/>
                <w:color w:val="FFFFFF"/>
                <w:sz w:val="17"/>
              </w:rPr>
              <w:t xml:space="preserve">Date</w:t>
            </w:r>
          </w:p>
        </w:tc>
        <w:tc>
          <w:tcPr>
            <w:tcW w:w="1123" w:type="dxa"/>
            <w:shd w:val="clear" w:fill="1F5C8B"/>
            <w:vAlign w:val="center"/>
          </w:tcPr>
          <w:p>
            <w:pPr>
              <w:pStyle w:val="TableCell"/>
            </w:pPr>
            <w:r>
              <w:rPr>
                <w:b/>
                <w:color w:val="FFFFFF"/>
                <w:sz w:val="17"/>
              </w:rPr>
              <w:t xml:space="preserve">Function / Section</w:t>
            </w:r>
          </w:p>
        </w:tc>
        <w:tc>
          <w:tcPr>
            <w:tcW w:w="3557" w:type="dxa"/>
            <w:shd w:val="clear" w:fill="1F5C8B"/>
            <w:vAlign w:val="center"/>
          </w:tcPr>
          <w:p>
            <w:pPr>
              <w:pStyle w:val="TableCell"/>
            </w:pPr>
            <w:r>
              <w:rPr>
                <w:b/>
                <w:color w:val="FFFFFF"/>
                <w:sz w:val="17"/>
              </w:rPr>
              <w:t xml:space="preserve">Change</w:t>
            </w:r>
          </w:p>
        </w:tc>
        <w:tc>
          <w:tcPr>
            <w:tcW w:w="2059" w:type="dxa"/>
            <w:shd w:val="clear" w:fill="1F5C8B"/>
            <w:vAlign w:val="center"/>
          </w:tcPr>
          <w:p>
            <w:pPr>
              <w:pStyle w:val="TableCell"/>
            </w:pPr>
            <w:r>
              <w:rPr>
                <w:b/>
                <w:color w:val="FFFFFF"/>
                <w:sz w:val="17"/>
              </w:rPr>
              <w:t xml:space="preserve">Reason</w:t>
            </w:r>
          </w:p>
        </w:tc>
        <w:tc>
          <w:tcPr>
            <w:tcW w:w="374" w:type="dxa"/>
            <w:shd w:val="clear" w:fill="1F5C8B"/>
            <w:vAlign w:val="center"/>
          </w:tcPr>
          <w:p>
            <w:pPr>
              <w:pStyle w:val="TableCell"/>
            </w:pPr>
            <w:r>
              <w:rPr>
                <w:b/>
                <w:color w:val="FFFFFF"/>
                <w:sz w:val="17"/>
              </w:rPr>
              <w:t xml:space="preserve">Deployment impact</w:t>
            </w:r>
          </w:p>
        </w:tc>
      </w:tr>
      <w:tr>
        <w:trPr>
          <w:cantSplit/>
        </w:trPr>
        <w:tc>
          <w:tcPr>
            <w:tcW w:w="1123" w:type="dxa"/>
            <w:vAlign w:val="center"/>
          </w:tcPr>
          <w:p>
            <w:pPr>
              <w:pStyle w:val="TableCell"/>
            </w:pPr>
            <w:r>
              <w:rPr>
                <w:sz w:val="18"/>
              </w:rPr>
              <w:t xml:space="preserve">S-14</w:t>
            </w:r>
          </w:p>
        </w:tc>
        <w:tc>
          <w:tcPr>
            <w:tcW w:w="1123" w:type="dxa"/>
            <w:vAlign w:val="center"/>
          </w:tcPr>
          <w:p>
            <w:pPr>
              <w:pStyle w:val="TableCell"/>
            </w:pPr>
            <w:r>
              <w:rPr>
                <w:sz w:val="18"/>
              </w:rPr>
              <w:t xml:space="preserve">2026-07-22</w:t>
            </w:r>
          </w:p>
        </w:tc>
        <w:tc>
          <w:tcPr>
            <w:tcW w:w="1123" w:type="dxa"/>
            <w:vAlign w:val="center"/>
          </w:tcPr>
          <w:p>
            <w:pPr>
              <w:pStyle w:val="TableCell"/>
            </w:pPr>
            <w:r>
              <w:rPr>
                <w:sz w:val="18"/>
                <w:rFonts w:ascii="Consolas" w:hAnsi="Consolas"/>
                <w:sz w:val="18"/>
                <w:shd w:val="clear" w:fill="EEF1F4"/>
              </w:rPr>
              <w:t xml:space="preserve">clean-ServerDisk</w:t>
            </w:r>
            <w:r>
              <w:rPr>
                <w:sz w:val="18"/>
              </w:rPr>
              <w:t xml:space="preserve"> switch case</w:t>
            </w:r>
          </w:p>
        </w:tc>
        <w:tc>
          <w:tcPr>
            <w:tcW w:w="3557" w:type="dxa"/>
            <w:vAlign w:val="center"/>
          </w:tcPr>
          <w:p>
            <w:pPr>
              <w:pStyle w:val="TableCell"/>
            </w:pPr>
            <w:r>
              <w:rPr>
                <w:sz w:val="18"/>
              </w:rPr>
              <w:t xml:space="preserve">Rewrote the case to match the other AD-group actions: (a) added an </w:t>
            </w:r>
            <w:r>
              <w:rPr>
                <w:sz w:val="18"/>
                <w:b/>
              </w:rPr>
              <w:t xml:space="preserve">ActiveDirectory module guard</w:t>
            </w:r>
            <w:r>
              <w:rPr>
                <w:sz w:val="18"/>
              </w:rPr>
              <w:t xml:space="preserve"> that </w:t>
            </w:r>
            <w:r>
              <w:rPr>
                <w:sz w:val="18"/>
                <w:b/>
              </w:rPr>
              <w:t xml:space="preserve">throws</w:t>
            </w:r>
            <w:r>
              <w:rPr>
                <w:sz w:val="18"/>
              </w:rPr>
              <w:t xml:space="preserve"> (total failure) if the module is missing; (b) switched targeting from the legacy flat </w:t>
            </w:r>
            <w:r>
              <w:rPr>
                <w:sz w:val="18"/>
                <w:rFonts w:ascii="Consolas" w:hAnsi="Consolas"/>
                <w:sz w:val="18"/>
                <w:shd w:val="clear" w:fill="EEF1F4"/>
              </w:rPr>
              <w:t xml:space="preserve">Get-ListOfServers</w:t>
            </w:r>
            <w:r>
              <w:rPr>
                <w:sz w:val="18"/>
              </w:rPr>
              <w:t xml:space="preserve"> to </w:t>
            </w:r>
            <w:r>
              <w:rPr>
                <w:sz w:val="18"/>
                <w:b/>
                <w:rFonts w:ascii="Consolas" w:hAnsi="Consolas"/>
                <w:sz w:val="18"/>
                <w:shd w:val="clear" w:fill="EEF1F4"/>
              </w:rPr>
              <w:t xml:space="preserve">Get-ListOfServers-Direct</w:t>
            </w:r>
            <w:r>
              <w:rPr>
                <w:sz w:val="18"/>
              </w:rPr>
              <w:t xml:space="preserve"> (non-recursive, Enabled-only, per-object isolation, disabled skips logged); (c) added a </w:t>
            </w:r>
            <w:r>
              <w:rPr>
                <w:sz w:val="18"/>
                <w:b/>
                <w:rFonts w:ascii="Consolas" w:hAnsi="Consolas"/>
                <w:sz w:val="18"/>
                <w:shd w:val="clear" w:fill="EEF1F4"/>
              </w:rPr>
              <w:t xml:space="preserve">-WhatIf</w:t>
            </w:r>
            <w:r>
              <w:rPr>
                <w:sz w:val="18"/>
                <w:b/>
              </w:rPr>
              <w:t xml:space="preserve"> safety gate</w:t>
            </w:r>
            <w:r>
              <w:rPr>
                <w:sz w:val="18"/>
              </w:rPr>
              <w:t xml:space="preserve"> — </w:t>
            </w:r>
            <w:r>
              <w:rPr>
                <w:sz w:val="18"/>
                <w:rFonts w:ascii="Consolas" w:hAnsi="Consolas"/>
                <w:sz w:val="18"/>
                <w:shd w:val="clear" w:fill="EEF1F4"/>
              </w:rPr>
              <w:t xml:space="preserve">'yes'</w:t>
            </w:r>
            <w:r>
              <w:rPr>
                <w:sz w:val="18"/>
              </w:rPr>
              <w:t xml:space="preserve"> = report-only, </w:t>
            </w:r>
            <w:r>
              <w:rPr>
                <w:sz w:val="18"/>
                <w:rFonts w:ascii="Consolas" w:hAnsi="Consolas"/>
                <w:sz w:val="18"/>
                <w:shd w:val="clear" w:fill="EEF1F4"/>
              </w:rPr>
              <w:t xml:space="preserve">'no'</w:t>
            </w:r>
            <w:r>
              <w:rPr>
                <w:sz w:val="18"/>
              </w:rPr>
              <w:t xml:space="preserve"> = live delete, anything else = </w:t>
            </w:r>
            <w:r>
              <w:rPr>
                <w:sz w:val="18"/>
                <w:rFonts w:ascii="Consolas" w:hAnsi="Consolas"/>
                <w:sz w:val="18"/>
                <w:shd w:val="clear" w:fill="EEF1F4"/>
              </w:rPr>
              <w:t xml:space="preserve">Error:</w:t>
            </w:r>
            <w:r>
              <w:rPr>
                <w:sz w:val="18"/>
              </w:rPr>
              <w:t xml:space="preserve"> + no action (fails safe); (d) added a </w:t>
            </w:r>
            <w:r>
              <w:rPr>
                <w:sz w:val="18"/>
                <w:b/>
              </w:rPr>
              <w:t xml:space="preserve">zero-result guard</w:t>
            </w:r>
            <w:r>
              <w:rPr>
                <w:sz w:val="18"/>
              </w:rPr>
              <w:t xml:space="preserve"> (empty group or empty folder list logs a warning and exits cleanly) and </w:t>
            </w:r>
            <w:r>
              <w:rPr>
                <w:sz w:val="18"/>
                <w:b/>
              </w:rPr>
              <w:t xml:space="preserve">per-server </w:t>
            </w:r>
            <w:r>
              <w:rPr>
                <w:sz w:val="18"/>
                <w:b/>
                <w:rFonts w:ascii="Consolas" w:hAnsi="Consolas"/>
                <w:sz w:val="18"/>
                <w:shd w:val="clear" w:fill="EEF1F4"/>
              </w:rPr>
              <w:t xml:space="preserve">try/catch</w:t>
            </w:r>
            <w:r>
              <w:rPr>
                <w:sz w:val="18"/>
                <w:b/>
              </w:rPr>
              <w:t xml:space="preserve"> isolation</w:t>
            </w:r>
            <w:r>
              <w:rPr>
                <w:sz w:val="18"/>
              </w:rPr>
              <w:t xml:space="preserve">; (e) restored the per-server progress log line (previously commented out).</w:t>
            </w:r>
          </w:p>
        </w:tc>
        <w:tc>
          <w:tcPr>
            <w:tcW w:w="2059" w:type="dxa"/>
            <w:vAlign w:val="center"/>
          </w:tcPr>
          <w:p>
            <w:pPr>
              <w:pStyle w:val="TableCell"/>
            </w:pPr>
            <w:r>
              <w:rPr>
                <w:sz w:val="18"/>
              </w:rPr>
              <w:t xml:space="preserve">The action had none of the resilience the other AD-group actions gained during this transition. Disk cleaning is destructive and must offer a preview; a missing module or empty group must not be silently mistaken for success; one unreachable server must not abort the rest.</w:t>
            </w:r>
          </w:p>
        </w:tc>
        <w:tc>
          <w:tcPr>
            <w:tcW w:w="374" w:type="dxa"/>
            <w:vAlign w:val="center"/>
          </w:tcPr>
          <w:p>
            <w:pPr>
              <w:pStyle w:val="TableCell"/>
            </w:pPr>
            <w:r>
              <w:rPr>
                <w:sz w:val="18"/>
              </w:rPr>
              <w:t xml:space="preserve">Requires redeploying the updated </w:t>
            </w:r>
            <w:r>
              <w:rPr>
                <w:sz w:val="18"/>
                <w:rFonts w:ascii="Consolas" w:hAnsi="Consolas"/>
                <w:sz w:val="18"/>
                <w:shd w:val="clear" w:fill="EEF1F4"/>
              </w:rPr>
              <w:t xml:space="preserve">cvs_functions.ps1</w:t>
            </w:r>
            <w:r>
              <w:rPr>
                <w:sz w:val="18"/>
              </w:rPr>
              <w:t xml:space="preserve"> to the PS host. Operators now pass </w:t>
            </w:r>
            <w:r>
              <w:rPr>
                <w:sz w:val="18"/>
                <w:rFonts w:ascii="Consolas" w:hAnsi="Consolas"/>
                <w:sz w:val="18"/>
                <w:shd w:val="clear" w:fill="EEF1F4"/>
              </w:rPr>
              <w:t xml:space="preserve">whatIf</w:t>
            </w:r>
            <w:r>
              <w:rPr>
                <w:sz w:val="18"/>
              </w:rPr>
              <w:t xml:space="preserve"> (defaults to report-only). Targeting is now </w:t>
            </w:r>
            <w:r>
              <w:rPr>
                <w:sz w:val="18"/>
                <w:b/>
              </w:rPr>
              <w:t xml:space="preserve">direct enabled computers only</w:t>
            </w:r>
            <w:r>
              <w:rPr>
                <w:sz w:val="18"/>
              </w:rPr>
              <w:t xml:space="preserve"> — a machine reached before only because it was a nested-group member or a still-enabled-but-decommissioned object is no longer cleaned (add it directly / re-enable to restore).</w:t>
            </w:r>
          </w:p>
        </w:tc>
      </w:tr>
      <w:tr>
        <w:trPr>
          <w:cantSplit/>
        </w:trPr>
        <w:tc>
          <w:tcPr>
            <w:tcW w:w="1123" w:type="dxa"/>
            <w:shd w:val="clear" w:fill="F2F4F6"/>
            <w:vAlign w:val="center"/>
          </w:tcPr>
          <w:p>
            <w:pPr>
              <w:pStyle w:val="TableCell"/>
            </w:pPr>
            <w:r>
              <w:rPr>
                <w:sz w:val="18"/>
              </w:rPr>
              <w:t xml:space="preserve">S-15</w:t>
            </w:r>
          </w:p>
        </w:tc>
        <w:tc>
          <w:tcPr>
            <w:tcW w:w="1123" w:type="dxa"/>
            <w:shd w:val="clear" w:fill="F2F4F6"/>
            <w:vAlign w:val="center"/>
          </w:tcPr>
          <w:p>
            <w:pPr>
              <w:pStyle w:val="TableCell"/>
            </w:pPr>
            <w:r>
              <w:rPr>
                <w:sz w:val="18"/>
              </w:rPr>
              <w:t xml:space="preserve">2026-07-22</w:t>
            </w:r>
          </w:p>
        </w:tc>
        <w:tc>
          <w:tcPr>
            <w:tcW w:w="1123" w:type="dxa"/>
            <w:shd w:val="clear" w:fill="F2F4F6"/>
            <w:vAlign w:val="center"/>
          </w:tcPr>
          <w:p>
            <w:pPr>
              <w:pStyle w:val="TableCell"/>
            </w:pPr>
            <w:r>
              <w:rPr>
                <w:sz w:val="18"/>
                <w:rFonts w:ascii="Consolas" w:hAnsi="Consolas"/>
                <w:sz w:val="18"/>
                <w:shd w:val="clear" w:fill="EEF1F4"/>
              </w:rPr>
              <w:t xml:space="preserve">Remove-files</w:t>
            </w:r>
            <w:r>
              <w:rPr>
                <w:sz w:val="18"/>
              </w:rPr>
              <w:t xml:space="preserve"> function</w:t>
            </w:r>
          </w:p>
        </w:tc>
        <w:tc>
          <w:tcPr>
            <w:tcW w:w="3557" w:type="dxa"/>
            <w:shd w:val="clear" w:fill="F2F4F6"/>
            <w:vAlign w:val="center"/>
          </w:tcPr>
          <w:p>
            <w:pPr>
              <w:pStyle w:val="TableCell"/>
            </w:pPr>
            <w:r>
              <w:rPr>
                <w:sz w:val="18"/>
              </w:rPr>
              <w:t xml:space="preserve">(a) Added </w:t>
            </w:r>
            <w:r>
              <w:rPr>
                <w:sz w:val="18"/>
                <w:rFonts w:ascii="Consolas" w:hAnsi="Consolas"/>
                <w:sz w:val="18"/>
                <w:shd w:val="clear" w:fill="EEF1F4"/>
              </w:rPr>
              <w:t xml:space="preserve">-ErrorAction Stop</w:t>
            </w:r>
            <w:r>
              <w:rPr>
                <w:sz w:val="18"/>
              </w:rPr>
              <w:t xml:space="preserve"> to the </w:t>
            </w:r>
            <w:r>
              <w:rPr>
                <w:sz w:val="18"/>
                <w:rFonts w:ascii="Consolas" w:hAnsi="Consolas"/>
                <w:sz w:val="18"/>
                <w:shd w:val="clear" w:fill="EEF1F4"/>
              </w:rPr>
              <w:t xml:space="preserve">Get-ChildItem</w:t>
            </w:r>
            <w:r>
              <w:rPr>
                <w:sz w:val="18"/>
              </w:rPr>
              <w:t xml:space="preserve"> enumeration so an unreachable target becomes a </w:t>
            </w:r>
            <w:r>
              <w:rPr>
                <w:sz w:val="18"/>
                <w:b/>
              </w:rPr>
              <w:t xml:space="preserve">terminating</w:t>
            </w:r>
            <w:r>
              <w:rPr>
                <w:sz w:val="18"/>
              </w:rPr>
              <w:t xml:space="preserve"> error caught and logged to stdout instead of a silent non-terminating error on the PS error stream; (b) </w:t>
            </w:r>
            <w:r>
              <w:rPr>
                <w:sz w:val="18"/>
                <w:b/>
              </w:rPr>
              <w:t xml:space="preserve">fixed the malformed catch message</w:t>
            </w:r>
            <w:r>
              <w:rPr>
                <w:sz w:val="18"/>
              </w:rPr>
              <w:t xml:space="preserve"> (</w:t>
            </w:r>
            <w:r>
              <w:rPr>
                <w:sz w:val="18"/>
                <w:rFonts w:ascii="Consolas" w:hAnsi="Consolas"/>
                <w:sz w:val="18"/>
                <w:shd w:val="clear" w:fill="EEF1F4"/>
              </w:rPr>
              <w:t xml:space="preserve">"Error: $_.Exception.message"</w:t>
            </w:r>
            <w:r>
              <w:rPr>
                <w:sz w:val="18"/>
              </w:rPr>
              <w:t xml:space="preserve"> → </w:t>
            </w:r>
            <w:r>
              <w:rPr>
                <w:sz w:val="18"/>
                <w:rFonts w:ascii="Consolas" w:hAnsi="Consolas"/>
                <w:sz w:val="18"/>
                <w:shd w:val="clear" w:fill="EEF1F4"/>
              </w:rPr>
              <w:t xml:space="preserve">"$($_.Exception.Message)"</w:t>
            </w:r>
            <w:r>
              <w:rPr>
                <w:sz w:val="18"/>
              </w:rPr>
              <w:t xml:space="preserve"> with server/path context); (c) collapsed the four near-identical </w:t>
            </w:r>
            <w:r>
              <w:rPr>
                <w:sz w:val="18"/>
                <w:rFonts w:ascii="Consolas" w:hAnsi="Consolas"/>
                <w:sz w:val="18"/>
                <w:shd w:val="clear" w:fill="EEF1F4"/>
              </w:rPr>
              <w:t xml:space="preserve">Get-ChildItem</w:t>
            </w:r>
            <w:r>
              <w:rPr>
                <w:sz w:val="18"/>
              </w:rPr>
              <w:t xml:space="preserve"> → </w:t>
            </w:r>
            <w:r>
              <w:rPr>
                <w:sz w:val="18"/>
                <w:rFonts w:ascii="Consolas" w:hAnsi="Consolas"/>
                <w:sz w:val="18"/>
                <w:shd w:val="clear" w:fill="EEF1F4"/>
              </w:rPr>
              <w:t xml:space="preserve">Remove-Item</w:t>
            </w:r>
            <w:r>
              <w:rPr>
                <w:sz w:val="18"/>
              </w:rPr>
              <w:t xml:space="preserve"> pipeline branches into </w:t>
            </w:r>
            <w:r>
              <w:rPr>
                <w:sz w:val="18"/>
                <w:b/>
              </w:rPr>
              <w:t xml:space="preserve">one</w:t>
            </w:r>
            <w:r>
              <w:rPr>
                <w:sz w:val="18"/>
              </w:rPr>
              <w:t xml:space="preserve"> candidate-selection pipeline shared by report and delete, then </w:t>
            </w:r>
            <w:r>
              <w:rPr>
                <w:sz w:val="18"/>
                <w:b/>
              </w:rPr>
              <w:t xml:space="preserve">delete per item in a </w:t>
            </w:r>
            <w:r>
              <w:rPr>
                <w:sz w:val="18"/>
                <w:b/>
                <w:rFonts w:ascii="Consolas" w:hAnsi="Consolas"/>
                <w:sz w:val="18"/>
                <w:shd w:val="clear" w:fill="EEF1F4"/>
              </w:rPr>
              <w:t xml:space="preserve">try/catch</w:t>
            </w:r>
            <w:r>
              <w:rPr>
                <w:sz w:val="18"/>
              </w:rPr>
              <w:t xml:space="preserve"> so one failure is logged and the rest proceed (a child already removed by a parent's </w:t>
            </w:r>
            <w:r>
              <w:rPr>
                <w:sz w:val="18"/>
                <w:rFonts w:ascii="Consolas" w:hAnsi="Consolas"/>
                <w:sz w:val="18"/>
                <w:shd w:val="clear" w:fill="EEF1F4"/>
              </w:rPr>
              <w:t xml:space="preserve">-Recurse</w:t>
            </w:r>
            <w:r>
              <w:rPr>
                <w:sz w:val="18"/>
              </w:rPr>
              <w:t xml:space="preserve"> is not counted as a failure); (d) added a </w:t>
            </w:r>
            <w:r>
              <w:rPr>
                <w:sz w:val="18"/>
                <w:b/>
                <w:rFonts w:ascii="Consolas" w:hAnsi="Consolas"/>
                <w:sz w:val="18"/>
                <w:shd w:val="clear" w:fill="EEF1F4"/>
              </w:rPr>
              <w:t xml:space="preserve">-ReportOnly</w:t>
            </w:r>
            <w:r>
              <w:rPr>
                <w:sz w:val="18"/>
              </w:rPr>
              <w:t xml:space="preserve"> switch (lists </w:t>
            </w:r>
            <w:r>
              <w:rPr>
                <w:sz w:val="18"/>
                <w:rFonts w:ascii="Consolas" w:hAnsi="Consolas"/>
                <w:sz w:val="18"/>
                <w:shd w:val="clear" w:fill="EEF1F4"/>
              </w:rPr>
              <w:t xml:space="preserve">WouldDelete</w:t>
            </w:r>
            <w:r>
              <w:rPr>
                <w:sz w:val="18"/>
              </w:rPr>
              <w:t xml:space="preserve"> items, deletes nothing) and an optional </w:t>
            </w:r>
            <w:r>
              <w:rPr>
                <w:sz w:val="18"/>
                <w:b/>
                <w:rFonts w:ascii="Consolas" w:hAnsi="Consolas"/>
                <w:sz w:val="18"/>
                <w:shd w:val="clear" w:fill="EEF1F4"/>
              </w:rPr>
              <w:t xml:space="preserve">-ServerName</w:t>
            </w:r>
            <w:r>
              <w:rPr>
                <w:sz w:val="18"/>
              </w:rPr>
              <w:t xml:space="preserve"> for log context.</w:t>
            </w:r>
          </w:p>
        </w:tc>
        <w:tc>
          <w:tcPr>
            <w:tcW w:w="2059" w:type="dxa"/>
            <w:shd w:val="clear" w:fill="F2F4F6"/>
            <w:vAlign w:val="center"/>
          </w:tcPr>
          <w:p>
            <w:pPr>
              <w:pStyle w:val="TableCell"/>
            </w:pPr>
            <w:r>
              <w:rPr>
                <w:sz w:val="18"/>
              </w:rPr>
              <w:t xml:space="preserve">"Any failure should be logged" where the workflow can see it; the report-only mode is what the </w:t>
            </w:r>
            <w:r>
              <w:rPr>
                <w:sz w:val="18"/>
                <w:rFonts w:ascii="Consolas" w:hAnsi="Consolas"/>
                <w:sz w:val="18"/>
                <w:shd w:val="clear" w:fill="EEF1F4"/>
              </w:rPr>
              <w:t xml:space="preserve">clean-ServerDisk</w:t>
            </w:r>
            <w:r>
              <w:rPr>
                <w:sz w:val="18"/>
              </w:rPr>
              <w:t xml:space="preserve"> </w:t>
            </w:r>
            <w:r>
              <w:rPr>
                <w:sz w:val="18"/>
                <w:rFonts w:ascii="Consolas" w:hAnsi="Consolas"/>
                <w:sz w:val="18"/>
                <w:shd w:val="clear" w:fill="EEF1F4"/>
              </w:rPr>
              <w:t xml:space="preserve">whatIf='yes'</w:t>
            </w:r>
            <w:r>
              <w:rPr>
                <w:sz w:val="18"/>
              </w:rPr>
              <w:t xml:space="preserve"> path calls. The </w:t>
            </w:r>
            <w:r>
              <w:rPr>
                <w:sz w:val="18"/>
                <w:rFonts w:ascii="Consolas" w:hAnsi="Consolas"/>
                <w:sz w:val="18"/>
                <w:shd w:val="clear" w:fill="EEF1F4"/>
              </w:rPr>
              <w:t xml:space="preserve">-Force</w:t>
            </w:r>
            <w:r>
              <w:rPr>
                <w:sz w:val="18"/>
              </w:rPr>
              <w:t xml:space="preserve"> (ForceEnable) and folder-inclusion semantics are preserved exactly.</w:t>
            </w:r>
          </w:p>
        </w:tc>
        <w:tc>
          <w:tcPr>
            <w:tcW w:w="374" w:type="dxa"/>
            <w:shd w:val="clear" w:fill="F2F4F6"/>
            <w:vAlign w:val="center"/>
          </w:tcPr>
          <w:p>
            <w:pPr>
              <w:pStyle w:val="TableCell"/>
            </w:pPr>
            <w:r>
              <w:rPr>
                <w:sz w:val="18"/>
              </w:rPr>
              <w:t xml:space="preserve">Requires redeploying the updated </w:t>
            </w:r>
            <w:r>
              <w:rPr>
                <w:sz w:val="18"/>
                <w:rFonts w:ascii="Consolas" w:hAnsi="Consolas"/>
                <w:sz w:val="18"/>
                <w:shd w:val="clear" w:fill="EEF1F4"/>
              </w:rPr>
              <w:t xml:space="preserve">cvs_functions.ps1</w:t>
            </w:r>
            <w:r>
              <w:rPr>
                <w:sz w:val="18"/>
              </w:rPr>
              <w:t xml:space="preserve">. </w:t>
            </w:r>
            <w:r>
              <w:rPr>
                <w:sz w:val="18"/>
                <w:rFonts w:ascii="Consolas" w:hAnsi="Consolas"/>
                <w:sz w:val="18"/>
                <w:shd w:val="clear" w:fill="EEF1F4"/>
              </w:rPr>
              <w:t xml:space="preserve">Remove-files</w:t>
            </w:r>
            <w:r>
              <w:rPr>
                <w:sz w:val="18"/>
              </w:rPr>
              <w:t xml:space="preserve"> is only called by </w:t>
            </w:r>
            <w:r>
              <w:rPr>
                <w:sz w:val="18"/>
                <w:rFonts w:ascii="Consolas" w:hAnsi="Consolas"/>
                <w:sz w:val="18"/>
                <w:shd w:val="clear" w:fill="EEF1F4"/>
              </w:rPr>
              <w:t xml:space="preserve">clean-ServerDisk</w:t>
            </w:r>
            <w:r>
              <w:rPr>
                <w:sz w:val="18"/>
              </w:rPr>
              <w:t xml:space="preserve">, so no other action is affected. Manual callers gain </w:t>
            </w:r>
            <w:r>
              <w:rPr>
                <w:sz w:val="18"/>
                <w:rFonts w:ascii="Consolas" w:hAnsi="Consolas"/>
                <w:sz w:val="18"/>
                <w:shd w:val="clear" w:fill="EEF1F4"/>
              </w:rPr>
              <w:t xml:space="preserve">-ReportOnly</w:t>
            </w:r>
            <w:r>
              <w:rPr>
                <w:sz w:val="18"/>
              </w:rPr>
              <w:t xml:space="preserve"> / </w:t>
            </w:r>
            <w:r>
              <w:rPr>
                <w:sz w:val="18"/>
                <w:rFonts w:ascii="Consolas" w:hAnsi="Consolas"/>
                <w:sz w:val="18"/>
                <w:shd w:val="clear" w:fill="EEF1F4"/>
              </w:rPr>
              <w:t xml:space="preserve">-ServerName</w:t>
            </w:r>
            <w:r>
              <w:rPr>
                <w:sz w:val="18"/>
              </w:rPr>
              <w:t xml:space="preserve"> (both optional, default off/empty).</w:t>
            </w:r>
          </w:p>
        </w:tc>
      </w:tr>
    </w:tbl>
    <w:p>
      <w:pPr>
        <w:spacing w:after="0"/>
      </w:pPr>
    </w:p>
    <w:p>
      <w:pPr>
        <w:pStyle w:val="Heading2"/>
      </w:pPr>
      <w:r>
        <w:rPr/>
        <w:t xml:space="preserve">S-14 detail — </w:t>
      </w:r>
      <w:r>
        <w:rPr>
          <w:rFonts w:ascii="Consolas" w:hAnsi="Consolas"/>
          <w:sz w:val="18"/>
          <w:shd w:val="clear" w:fill="EEF1F4"/>
        </w:rPr>
        <w:t xml:space="preserve">clean-ServerDisk</w:t>
      </w:r>
      <w:r>
        <w:rPr/>
        <w:t xml:space="preserve"> hardening &amp; the resolver choice</w:t>
      </w:r>
    </w:p>
    <w:p>
      <w:pPr>
        <w:pStyle w:val="BodyText"/>
      </w:pPr>
      <w:r>
        <w:rPr>
          <w:b/>
        </w:rPr>
        <w:t xml:space="preserve">Why </w:t>
      </w:r>
      <w:r>
        <w:rPr>
          <w:b/>
          <w:rFonts w:ascii="Consolas" w:hAnsi="Consolas"/>
          <w:sz w:val="18"/>
          <w:shd w:val="clear" w:fill="EEF1F4"/>
        </w:rPr>
        <w:t xml:space="preserve">Get-ListOfServers-Direct</w:t>
      </w:r>
      <w:r>
        <w:rPr>
          <w:b/>
        </w:rPr>
        <w:t xml:space="preserve"> (not </w:t>
      </w:r>
      <w:r>
        <w:rPr>
          <w:b/>
          <w:rFonts w:ascii="Consolas" w:hAnsi="Consolas"/>
          <w:sz w:val="18"/>
          <w:shd w:val="clear" w:fill="EEF1F4"/>
        </w:rPr>
        <w:t xml:space="preserve">-ByCN</w:t>
      </w:r>
      <w:r>
        <w:rPr>
          <w:b/>
        </w:rPr>
        <w:t xml:space="preserve">).</w:t>
      </w:r>
      <w:r>
        <w:rPr/>
        <w:t xml:space="preserve"> Two hardened resolvers already exist in the script:</w:t>
      </w:r>
    </w:p>
    <w:p>
      <w:pPr>
        <w:pStyle w:val="ListParagraph"/>
        <w:numPr>
          <w:ilvl w:val="0"/>
          <w:numId w:val="1"/>
        </w:numPr>
      </w:pPr>
      <w:r>
        <w:rPr>
          <w:rFonts w:ascii="Consolas" w:hAnsi="Consolas"/>
          <w:sz w:val="18"/>
          <w:shd w:val="clear" w:fill="EEF1F4"/>
        </w:rPr>
        <w:t xml:space="preserve">Get-ListOfServers-ByCN</w:t>
      </w:r>
      <w:r>
        <w:rPr/>
        <w:t xml:space="preserve"> — </w:t>
      </w:r>
      <w:r>
        <w:rPr>
          <w:b/>
        </w:rPr>
        <w:t xml:space="preserve">recursive</w:t>
      </w:r>
      <w:r>
        <w:rPr/>
        <w:t xml:space="preserve">, Enabled-only. Used by the archive-log </w:t>
      </w:r>
      <w:r>
        <w:rPr>
          <w:b/>
        </w:rPr>
        <w:t xml:space="preserve">move</w:t>
      </w:r>
      <w:r>
        <w:rPr/>
        <w:t xml:space="preserve"> (a non-destructive relocation) to reach the broadest set of machines.</w:t>
      </w:r>
    </w:p>
    <w:p>
      <w:pPr>
        <w:pStyle w:val="ListParagraph"/>
        <w:numPr>
          <w:ilvl w:val="0"/>
          <w:numId w:val="1"/>
        </w:numPr>
      </w:pPr>
      <w:r>
        <w:rPr>
          <w:rFonts w:ascii="Consolas" w:hAnsi="Consolas"/>
          <w:sz w:val="18"/>
          <w:shd w:val="clear" w:fill="EEF1F4"/>
        </w:rPr>
        <w:t xml:space="preserve">Get-ListOfServers-Direct</w:t>
      </w:r>
      <w:r>
        <w:rPr/>
        <w:t xml:space="preserve"> — </w:t>
      </w:r>
      <w:r>
        <w:rPr>
          <w:b/>
        </w:rPr>
        <w:t xml:space="preserve">non-recursive</w:t>
      </w:r>
      <w:r>
        <w:rPr/>
        <w:t xml:space="preserve">, Enabled-only. Introduced by the </w:t>
      </w:r>
      <w:r>
        <w:rPr>
          <w:b/>
        </w:rPr>
        <w:t xml:space="preserve">reboot</w:t>
      </w:r>
      <w:r>
        <w:rPr/>
        <w:t xml:space="preserve"> project (S-7) precisely because a </w:t>
      </w:r>
      <w:r>
        <w:rPr>
          <w:b/>
        </w:rPr>
        <w:t xml:space="preserve">destructive</w:t>
      </w:r>
      <w:r>
        <w:rPr/>
        <w:t xml:space="preserve"> action must target only what the operator placed </w:t>
      </w:r>
      <w:r>
        <w:rPr>
          <w:i/>
        </w:rPr>
        <w:t xml:space="preserve">directly</w:t>
      </w:r>
      <w:r>
        <w:rPr/>
        <w:t xml:space="preserve"> in the group; a nested sub-group is never silently expanded into scope.</w:t>
      </w:r>
    </w:p>
    <w:p>
      <w:pPr>
        <w:spacing w:after="0"/>
      </w:pPr>
    </w:p>
    <w:p>
      <w:pPr>
        <w:pStyle w:val="BodyText"/>
      </w:pPr>
      <w:r>
        <w:rPr/>
        <w:t xml:space="preserve">Deleting files is destructive, so </w:t>
      </w:r>
      <w:r>
        <w:rPr>
          <w:rFonts w:ascii="Consolas" w:hAnsi="Consolas"/>
          <w:sz w:val="18"/>
          <w:shd w:val="clear" w:fill="EEF1F4"/>
        </w:rPr>
        <w:t xml:space="preserve">clean-ServerDisk</w:t>
      </w:r>
      <w:r>
        <w:rPr/>
        <w:t xml:space="preserve"> follows the </w:t>
      </w:r>
      <w:r>
        <w:rPr>
          <w:b/>
        </w:rPr>
        <w:t xml:space="preserve">reboot</w:t>
      </w:r>
      <w:r>
        <w:rPr/>
        <w:t xml:space="preserve"> precedent and uses </w:t>
      </w:r>
      <w:r>
        <w:rPr>
          <w:rFonts w:ascii="Consolas" w:hAnsi="Consolas"/>
          <w:sz w:val="18"/>
          <w:shd w:val="clear" w:fill="EEF1F4"/>
        </w:rPr>
        <w:t xml:space="preserve">Get-ListOfServers-Direct</w:t>
      </w:r>
      <w:r>
        <w:rPr/>
        <w:t xml:space="preserve">. This also preserves the </w:t>
      </w:r>
      <w:r>
        <w:rPr>
          <w:i/>
        </w:rPr>
        <w:t xml:space="preserve">original</w:t>
      </w:r>
      <w:r>
        <w:rPr/>
        <w:t xml:space="preserve"> Ansible behaviour, which was already non-recursive (</w:t>
      </w:r>
      <w:r>
        <w:rPr>
          <w:rFonts w:ascii="Consolas" w:hAnsi="Consolas"/>
          <w:sz w:val="18"/>
          <w:shd w:val="clear" w:fill="EEF1F4"/>
        </w:rPr>
        <w:t xml:space="preserve">Get-ListOfServers</w:t>
      </w:r>
      <w:r>
        <w:rPr/>
        <w:t xml:space="preserve"> without </w:t>
      </w:r>
      <w:r>
        <w:rPr>
          <w:rFonts w:ascii="Consolas" w:hAnsi="Consolas"/>
          <w:sz w:val="18"/>
          <w:shd w:val="clear" w:fill="EEF1F4"/>
        </w:rPr>
        <w:t xml:space="preserve">-Recursive</w:t>
      </w:r>
      <w:r>
        <w:rPr/>
        <w:t xml:space="preserve">) — the only change is that disabled and non-computer objects are now filtered out (and the skip is logged) instead of being handed to the clean loop.</w:t>
      </w:r>
    </w:p>
    <w:p>
      <w:pPr>
        <w:pStyle w:val="BodyText"/>
      </w:pPr>
      <w:r>
        <w:rPr>
          <w:b/>
        </w:rPr>
        <w:t xml:space="preserve">whatIf gate (behaviour to be aware of):</w:t>
      </w:r>
    </w:p>
    <w:p>
      <w:pPr>
        <w:pStyle w:val="ListParagraph"/>
        <w:numPr>
          <w:ilvl w:val="0"/>
          <w:numId w:val="1"/>
        </w:numPr>
      </w:pPr>
      <w:r>
        <w:rPr>
          <w:rFonts w:ascii="Consolas" w:hAnsi="Consolas"/>
          <w:sz w:val="18"/>
          <w:shd w:val="clear" w:fill="EEF1F4"/>
        </w:rPr>
        <w:t xml:space="preserve">whatIf='yes'</w:t>
      </w:r>
      <w:r>
        <w:rPr/>
        <w:t xml:space="preserve"> → </w:t>
      </w:r>
      <w:r>
        <w:rPr>
          <w:b/>
        </w:rPr>
        <w:t xml:space="preserve">report only</w:t>
      </w:r>
      <w:r>
        <w:rPr/>
        <w:t xml:space="preserve">: </w:t>
      </w:r>
      <w:r>
        <w:rPr>
          <w:rFonts w:ascii="Consolas" w:hAnsi="Consolas"/>
          <w:sz w:val="18"/>
          <w:shd w:val="clear" w:fill="EEF1F4"/>
        </w:rPr>
        <w:t xml:space="preserve">Remove-files -ReportOnly</w:t>
      </w:r>
      <w:r>
        <w:rPr/>
        <w:t xml:space="preserve"> lists every item that </w:t>
      </w:r>
      <w:r>
        <w:rPr>
          <w:i/>
        </w:rPr>
        <w:t xml:space="preserve">would</w:t>
      </w:r>
      <w:r>
        <w:rPr/>
        <w:t xml:space="preserve"> be deleted (</w:t>
      </w:r>
      <w:r>
        <w:rPr>
          <w:rFonts w:ascii="Consolas" w:hAnsi="Consolas"/>
          <w:sz w:val="18"/>
          <w:shd w:val="clear" w:fill="EEF1F4"/>
        </w:rPr>
        <w:t xml:space="preserve">[ReportOnly] WouldDelete: …</w:t>
      </w:r>
      <w:r>
        <w:rPr/>
        <w:t xml:space="preserve">) and deletes nothing.</w:t>
      </w:r>
    </w:p>
    <w:p>
      <w:pPr>
        <w:pStyle w:val="ListParagraph"/>
        <w:numPr>
          <w:ilvl w:val="0"/>
          <w:numId w:val="1"/>
        </w:numPr>
      </w:pPr>
      <w:r>
        <w:rPr>
          <w:rFonts w:ascii="Consolas" w:hAnsi="Consolas"/>
          <w:sz w:val="18"/>
          <w:shd w:val="clear" w:fill="EEF1F4"/>
        </w:rPr>
        <w:t xml:space="preserve">whatIf='no'</w:t>
      </w:r>
      <w:r>
        <w:rPr/>
        <w:t xml:space="preserve"> → live delete. The build action logs a loud </w:t>
      </w:r>
      <w:r>
        <w:rPr>
          <w:rFonts w:ascii="Consolas" w:hAnsi="Consolas"/>
          <w:sz w:val="18"/>
          <w:shd w:val="clear" w:fill="EEF1F4"/>
        </w:rPr>
        <w:t xml:space="preserve">System.warn</w:t>
      </w:r>
      <w:r>
        <w:rPr/>
        <w:t xml:space="preserve"> so a live run is unmistakable in the workflow log.</w:t>
      </w:r>
    </w:p>
    <w:p>
      <w:pPr>
        <w:pStyle w:val="ListParagraph"/>
        <w:numPr>
          <w:ilvl w:val="0"/>
          <w:numId w:val="1"/>
        </w:numPr>
      </w:pPr>
      <w:r>
        <w:rPr/>
        <w:t xml:space="preserve">Any other value → an </w:t>
      </w:r>
      <w:r>
        <w:rPr>
          <w:rFonts w:ascii="Consolas" w:hAnsi="Consolas"/>
          <w:sz w:val="18"/>
          <w:shd w:val="clear" w:fill="EEF1F4"/>
        </w:rPr>
        <w:t xml:space="preserve">Error:</w:t>
      </w:r>
      <w:r>
        <w:rPr/>
        <w:t xml:space="preserve"> line and </w:t>
      </w:r>
      <w:r>
        <w:rPr>
          <w:b/>
        </w:rPr>
        <w:t xml:space="preserve">no action</w:t>
      </w:r>
      <w:r>
        <w:rPr/>
        <w:t xml:space="preserve"> (the script fails safe). The build action additionally rejects anything that is not </w:t>
      </w:r>
      <w:r>
        <w:rPr>
          <w:rFonts w:ascii="Consolas" w:hAnsi="Consolas"/>
          <w:sz w:val="18"/>
          <w:shd w:val="clear" w:fill="EEF1F4"/>
        </w:rPr>
        <w:t xml:space="preserve">yes</w:t>
      </w:r>
      <w:r>
        <w:rPr/>
        <w:t xml:space="preserve">/</w:t>
      </w:r>
      <w:r>
        <w:rPr>
          <w:rFonts w:ascii="Consolas" w:hAnsi="Consolas"/>
          <w:sz w:val="18"/>
          <w:shd w:val="clear" w:fill="EEF1F4"/>
        </w:rPr>
        <w:t xml:space="preserve">no</w:t>
      </w:r>
      <w:r>
        <w:rPr/>
        <w:t xml:space="preserve"> up front.</w:t>
      </w:r>
    </w:p>
    <w:p>
      <w:pPr>
        <w:spacing w:after="0"/>
      </w:pPr>
    </w:p>
    <w:p>
      <w:pPr>
        <w:pStyle w:val="Heading2"/>
      </w:pPr>
      <w:r>
        <w:rPr/>
        <w:t xml:space="preserve">S-15 detail — </w:t>
      </w:r>
      <w:r>
        <w:rPr>
          <w:rFonts w:ascii="Consolas" w:hAnsi="Consolas"/>
          <w:sz w:val="18"/>
          <w:shd w:val="clear" w:fill="EEF1F4"/>
        </w:rPr>
        <w:t xml:space="preserve">Remove-files</w:t>
      </w:r>
      <w:r>
        <w:rPr/>
        <w:t xml:space="preserve"> before / after</w:t>
      </w:r>
    </w:p>
    <w:p>
      <w:pPr>
        <w:pStyle w:val="BodyText"/>
      </w:pPr>
      <w:r>
        <w:rPr>
          <w:i/>
        </w:rPr>
        <w:t xml:space="preserve">Before</w:t>
      </w:r>
      <w:r>
        <w:rPr/>
        <w:t xml:space="preserve"> (representative branch — one of four):</w:t>
      </w:r>
    </w:p>
    <w:p>
      <w:pPr>
        <w:pStyle w:val="CodeBlock"/>
        <w:pBdr>
          <w:left w:val="single" w:sz="18" w:space="6" w:color="1F5C8B"/>
          <w:top w:val="single" w:sz="2" w:space="4" w:color="D4DAE1"/>
        </w:pBdr>
        <w:spacing w:before="120" w:after="0"/>
      </w:pPr>
      <w:r>
        <w:rPr>
          <w:rFonts w:ascii="Consolas" w:hAnsi="Consolas"/>
          <w:sz w:val="17"/>
        </w:rPr>
        <w:t xml:space="preserve">[string] $NumberOfDays = 0</w:t>
      </w:r>
    </w:p>
    <w:p>
      <w:pPr>
        <w:pStyle w:val="CodeBlock"/>
        <w:pBdr>
          <w:left w:val="single" w:sz="18" w:space="6" w:color="1F5C8B"/>
        </w:pBdr>
        <w:spacing w:before="0" w:after="0"/>
      </w:pPr>
      <w:r>
        <w:rPr>
          <w:rFonts w:ascii="Consolas" w:hAnsi="Consolas"/>
          <w:sz w:val="17"/>
        </w:rPr>
        <w:t xml:space="preserve">...</w:t>
      </w:r>
    </w:p>
    <w:p>
      <w:pPr>
        <w:pStyle w:val="CodeBlock"/>
        <w:pBdr>
          <w:left w:val="single" w:sz="18" w:space="6" w:color="1F5C8B"/>
        </w:pBdr>
        <w:spacing w:before="0" w:after="0"/>
      </w:pPr>
      <w:r>
        <w:rPr>
          <w:rFonts w:ascii="Consolas" w:hAnsi="Consolas"/>
          <w:sz w:val="17"/>
        </w:rPr>
        <w:t xml:space="preserve">Get-ChildItem -recurse -Filter $FilterOn -Path $Path |</w:t>
      </w:r>
    </w:p>
    <w:p>
      <w:pPr>
        <w:pStyle w:val="CodeBlock"/>
        <w:pBdr>
          <w:left w:val="single" w:sz="18" w:space="6" w:color="1F5C8B"/>
        </w:pBdr>
        <w:spacing w:before="0" w:after="0"/>
      </w:pPr>
      <w:r>
        <w:rPr>
          <w:rFonts w:ascii="Consolas" w:hAnsi="Consolas"/>
          <w:sz w:val="17"/>
        </w:rPr>
        <w:t xml:space="preserve">    Where-Object { $_.LastWriteTime -lt $dateTime -and $_.Name -cne $FileExclude } |</w:t>
      </w:r>
    </w:p>
    <w:p>
      <w:pPr>
        <w:pStyle w:val="CodeBlock"/>
        <w:pBdr>
          <w:left w:val="single" w:sz="18" w:space="6" w:color="1F5C8B"/>
        </w:pBdr>
        <w:spacing w:before="0" w:after="0"/>
      </w:pPr>
      <w:r>
        <w:rPr>
          <w:rFonts w:ascii="Consolas" w:hAnsi="Consolas"/>
          <w:sz w:val="17"/>
        </w:rPr>
        <w:t xml:space="preserve">    Remove-Item -Force -recurse -Confirm:$false</w:t>
      </w:r>
    </w:p>
    <w:p>
      <w:pPr>
        <w:pStyle w:val="CodeBlock"/>
        <w:pBdr>
          <w:left w:val="single" w:sz="18" w:space="6" w:color="1F5C8B"/>
        </w:pBdr>
        <w:spacing w:before="0" w:after="0"/>
      </w:pPr>
      <w:r>
        <w:rPr>
          <w:rFonts w:ascii="Consolas" w:hAnsi="Consolas"/>
          <w:sz w:val="17"/>
        </w:rPr>
        <w:t xml:space="preserve">...</w:t>
      </w:r>
    </w:p>
    <w:p>
      <w:pPr>
        <w:pStyle w:val="CodeBlock"/>
        <w:pBdr>
          <w:left w:val="single" w:sz="18" w:space="6" w:color="1F5C8B"/>
          <w:bottom w:val="single" w:sz="2" w:space="4" w:color="D4DAE1"/>
        </w:pBdr>
        <w:spacing w:before="0" w:after="160"/>
      </w:pPr>
      <w:r>
        <w:rPr>
          <w:rFonts w:ascii="Consolas" w:hAnsi="Consolas"/>
          <w:sz w:val="17"/>
        </w:rPr>
        <w:t xml:space="preserve">}Catch{ Write-Log "Error: $_.Exception.message" $true}</w:t>
      </w:r>
    </w:p>
    <w:p>
      <w:pPr>
        <w:spacing w:after="0"/>
      </w:pPr>
    </w:p>
    <w:p>
      <w:pPr>
        <w:pStyle w:val="BodyText"/>
      </w:pPr>
      <w:r>
        <w:rPr>
          <w:i/>
        </w:rPr>
        <w:t xml:space="preserve">After</w:t>
      </w:r>
      <w:r>
        <w:rPr/>
        <w:t xml:space="preserve"> (single selection + report-only + per-item delete):</w:t>
      </w:r>
    </w:p>
    <w:p>
      <w:pPr>
        <w:pStyle w:val="CodeBlock"/>
        <w:pBdr>
          <w:left w:val="single" w:sz="18" w:space="6" w:color="1F5C8B"/>
          <w:top w:val="single" w:sz="2" w:space="4" w:color="D4DAE1"/>
        </w:pBdr>
        <w:spacing w:before="120" w:after="0"/>
      </w:pPr>
      <w:r>
        <w:rPr>
          <w:rFonts w:ascii="Consolas" w:hAnsi="Consolas"/>
          <w:sz w:val="17"/>
        </w:rPr>
        <w:t xml:space="preserve">[string] $NumberOfDays = 0,</w:t>
      </w:r>
    </w:p>
    <w:p>
      <w:pPr>
        <w:pStyle w:val="CodeBlock"/>
        <w:pBdr>
          <w:left w:val="single" w:sz="18" w:space="6" w:color="1F5C8B"/>
        </w:pBdr>
        <w:spacing w:before="0" w:after="0"/>
      </w:pPr>
      <w:r>
        <w:rPr>
          <w:rFonts w:ascii="Consolas" w:hAnsi="Consolas"/>
          <w:sz w:val="17"/>
        </w:rPr>
        <w:t xml:space="preserve">[bool]   $ReportOnly   = $false,   # NEW — report-only preview</w:t>
      </w:r>
    </w:p>
    <w:p>
      <w:pPr>
        <w:pStyle w:val="CodeBlock"/>
        <w:pBdr>
          <w:left w:val="single" w:sz="18" w:space="6" w:color="1F5C8B"/>
        </w:pBdr>
        <w:spacing w:before="0" w:after="0"/>
      </w:pPr>
      <w:r>
        <w:rPr>
          <w:rFonts w:ascii="Consolas" w:hAnsi="Consolas"/>
          <w:sz w:val="17"/>
        </w:rPr>
        <w:t xml:space="preserve">[string] $ServerName   = ''        # NEW — log context</w:t>
      </w:r>
    </w:p>
    <w:p>
      <w:pPr>
        <w:pStyle w:val="CodeBlock"/>
        <w:pBdr>
          <w:left w:val="single" w:sz="18" w:space="6" w:color="1F5C8B"/>
        </w:pBdr>
        <w:spacing w:before="0" w:after="0"/>
      </w:pPr>
      <w:r>
        <w:rPr>
          <w:rFonts w:ascii="Consolas" w:hAnsi="Consolas"/>
          <w:sz w:val="17"/>
        </w:rPr>
        <w:t xml:space="preserve">...</w:t>
      </w:r>
    </w:p>
    <w:p>
      <w:pPr>
        <w:pStyle w:val="CodeBlock"/>
        <w:pBdr>
          <w:left w:val="single" w:sz="18" w:space="6" w:color="1F5C8B"/>
        </w:pBdr>
        <w:spacing w:before="0" w:after="0"/>
      </w:pPr>
      <w:r>
        <w:rPr>
          <w:rFonts w:ascii="Consolas" w:hAnsi="Consolas"/>
          <w:sz w:val="17"/>
        </w:rPr>
        <w:t xml:space="preserve">$gciParams = @{ Path = $Path; Recurse = $true; Filter = $FilterOn; ErrorAction = 'Stop' }</w:t>
      </w:r>
    </w:p>
    <w:p>
      <w:pPr>
        <w:pStyle w:val="CodeBlock"/>
        <w:pBdr>
          <w:left w:val="single" w:sz="18" w:space="6" w:color="1F5C8B"/>
        </w:pBdr>
        <w:spacing w:before="0" w:after="0"/>
      </w:pPr>
      <w:r>
        <w:rPr>
          <w:rFonts w:ascii="Consolas" w:hAnsi="Consolas"/>
          <w:sz w:val="17"/>
        </w:rPr>
        <w:t xml:space="preserve">if ($FolderIncluded -ne 'yes') { $gciParams['File'] = $true }</w:t>
      </w:r>
    </w:p>
    <w:p>
      <w:pPr>
        <w:pStyle w:val="CodeBlock"/>
        <w:pBdr>
          <w:left w:val="single" w:sz="18" w:space="6" w:color="1F5C8B"/>
        </w:pBdr>
        <w:spacing w:before="0" w:after="0"/>
      </w:pPr>
      <w:r>
        <w:rPr>
          <w:rFonts w:ascii="Consolas" w:hAnsi="Consolas"/>
          <w:sz w:val="17"/>
        </w:rPr>
        <w:t xml:space="preserve">$candidates = @(Get-ChildItem @gciParams |</w:t>
      </w:r>
    </w:p>
    <w:p>
      <w:pPr>
        <w:pStyle w:val="CodeBlock"/>
        <w:pBdr>
          <w:left w:val="single" w:sz="18" w:space="6" w:color="1F5C8B"/>
        </w:pBdr>
        <w:spacing w:before="0" w:after="0"/>
      </w:pPr>
      <w:r>
        <w:rPr>
          <w:rFonts w:ascii="Consolas" w:hAnsi="Consolas"/>
          <w:sz w:val="17"/>
        </w:rPr>
        <w:t xml:space="preserve">    Where-Object { $_.LastWriteTime -lt $dateTime -and $_.Name -cne $FileExclude })</w:t>
      </w:r>
    </w:p>
    <w:p>
      <w:pPr>
        <w:pStyle w:val="CodeBlock"/>
        <w:pBdr>
          <w:left w:val="single" w:sz="18" w:space="6" w:color="1F5C8B"/>
        </w:pBdr>
        <w:spacing w:before="0" w:after="0"/>
      </w:pPr>
      <w:r>
        <w:rPr>
          <w:rFonts w:ascii="Consolas" w:hAnsi="Consolas"/>
          <w:sz w:val="17"/>
        </w:rPr>
        <w:t xml:space="preserve"> </w:t>
      </w:r>
    </w:p>
    <w:p>
      <w:pPr>
        <w:pStyle w:val="CodeBlock"/>
        <w:pBdr>
          <w:left w:val="single" w:sz="18" w:space="6" w:color="1F5C8B"/>
        </w:pBdr>
        <w:spacing w:before="0" w:after="0"/>
      </w:pPr>
      <w:r>
        <w:rPr>
          <w:rFonts w:ascii="Consolas" w:hAnsi="Consolas"/>
          <w:sz w:val="17"/>
        </w:rPr>
        <w:t xml:space="preserve">if ($ReportOnly) {</w:t>
      </w:r>
    </w:p>
    <w:p>
      <w:pPr>
        <w:pStyle w:val="CodeBlock"/>
        <w:pBdr>
          <w:left w:val="single" w:sz="18" w:space="6" w:color="1F5C8B"/>
        </w:pBdr>
        <w:spacing w:before="0" w:after="0"/>
      </w:pPr>
      <w:r>
        <w:rPr>
          <w:rFonts w:ascii="Consolas" w:hAnsi="Consolas"/>
          <w:sz w:val="17"/>
        </w:rPr>
        <w:t xml:space="preserve">    foreach ($c in $candidates) {</w:t>
      </w:r>
    </w:p>
    <w:p>
      <w:pPr>
        <w:pStyle w:val="CodeBlock"/>
        <w:pBdr>
          <w:left w:val="single" w:sz="18" w:space="6" w:color="1F5C8B"/>
        </w:pBdr>
        <w:spacing w:before="0" w:after="0"/>
      </w:pPr>
      <w:r>
        <w:rPr>
          <w:rFonts w:ascii="Consolas" w:hAnsi="Consolas"/>
          <w:sz w:val="17"/>
        </w:rPr>
        <w:t xml:space="preserve">        Write-Log "Info: $($ctx)[ReportOnly] WouldDelete: $($c.FullName) (LastWriteTime: $($c.LastWriteTime))" $true</w:t>
      </w:r>
    </w:p>
    <w:p>
      <w:pPr>
        <w:pStyle w:val="CodeBlock"/>
        <w:pBdr>
          <w:left w:val="single" w:sz="18" w:space="6" w:color="1F5C8B"/>
        </w:pBdr>
        <w:spacing w:before="0" w:after="0"/>
      </w:pPr>
      <w:r>
        <w:rPr>
          <w:rFonts w:ascii="Consolas" w:hAnsi="Consolas"/>
          <w:sz w:val="17"/>
        </w:rPr>
        <w:t xml:space="preserve">    }</w:t>
      </w:r>
    </w:p>
    <w:p>
      <w:pPr>
        <w:pStyle w:val="CodeBlock"/>
        <w:pBdr>
          <w:left w:val="single" w:sz="18" w:space="6" w:color="1F5C8B"/>
        </w:pBdr>
        <w:spacing w:before="0" w:after="0"/>
      </w:pPr>
      <w:r>
        <w:rPr>
          <w:rFonts w:ascii="Consolas" w:hAnsi="Consolas"/>
          <w:sz w:val="17"/>
        </w:rPr>
        <w:t xml:space="preserve">    return</w:t>
      </w:r>
    </w:p>
    <w:p>
      <w:pPr>
        <w:pStyle w:val="CodeBlock"/>
        <w:pBdr>
          <w:left w:val="single" w:sz="18" w:space="6" w:color="1F5C8B"/>
        </w:pBdr>
        <w:spacing w:before="0" w:after="0"/>
      </w:pPr>
      <w:r>
        <w:rPr>
          <w:rFonts w:ascii="Consolas" w:hAnsi="Consolas"/>
          <w:sz w:val="17"/>
        </w:rPr>
        <w:t xml:space="preserve">}</w:t>
      </w:r>
    </w:p>
    <w:p>
      <w:pPr>
        <w:pStyle w:val="CodeBlock"/>
        <w:pBdr>
          <w:left w:val="single" w:sz="18" w:space="6" w:color="1F5C8B"/>
        </w:pBdr>
        <w:spacing w:before="0" w:after="0"/>
      </w:pPr>
      <w:r>
        <w:rPr>
          <w:rFonts w:ascii="Consolas" w:hAnsi="Consolas"/>
          <w:sz w:val="17"/>
        </w:rPr>
        <w:t xml:space="preserve">$useForce = ($ForceEnable -eq 'yes')</w:t>
      </w:r>
    </w:p>
    <w:p>
      <w:pPr>
        <w:pStyle w:val="CodeBlock"/>
        <w:pBdr>
          <w:left w:val="single" w:sz="18" w:space="6" w:color="1F5C8B"/>
        </w:pBdr>
        <w:spacing w:before="0" w:after="0"/>
      </w:pPr>
      <w:r>
        <w:rPr>
          <w:rFonts w:ascii="Consolas" w:hAnsi="Consolas"/>
          <w:sz w:val="17"/>
        </w:rPr>
        <w:t xml:space="preserve">foreach ($c in $candidates) {</w:t>
      </w:r>
    </w:p>
    <w:p>
      <w:pPr>
        <w:pStyle w:val="CodeBlock"/>
        <w:pBdr>
          <w:left w:val="single" w:sz="18" w:space="6" w:color="1F5C8B"/>
        </w:pBdr>
        <w:spacing w:before="0" w:after="0"/>
      </w:pPr>
      <w:r>
        <w:rPr>
          <w:rFonts w:ascii="Consolas" w:hAnsi="Consolas"/>
          <w:sz w:val="17"/>
        </w:rPr>
        <w:t xml:space="preserve">    Try {</w:t>
      </w:r>
    </w:p>
    <w:p>
      <w:pPr>
        <w:pStyle w:val="CodeBlock"/>
        <w:pBdr>
          <w:left w:val="single" w:sz="18" w:space="6" w:color="1F5C8B"/>
        </w:pBdr>
        <w:spacing w:before="0" w:after="0"/>
      </w:pPr>
      <w:r>
        <w:rPr>
          <w:rFonts w:ascii="Consolas" w:hAnsi="Consolas"/>
          <w:sz w:val="17"/>
        </w:rPr>
        <w:t xml:space="preserve">        if ($useForce) { Remove-Item -LiteralPath $c.FullName -Force -Recurse -Confirm:$false -ErrorAction Stop }</w:t>
      </w:r>
    </w:p>
    <w:p>
      <w:pPr>
        <w:pStyle w:val="CodeBlock"/>
        <w:pBdr>
          <w:left w:val="single" w:sz="18" w:space="6" w:color="1F5C8B"/>
        </w:pBdr>
        <w:spacing w:before="0" w:after="0"/>
      </w:pPr>
      <w:r>
        <w:rPr>
          <w:rFonts w:ascii="Consolas" w:hAnsi="Consolas"/>
          <w:sz w:val="17"/>
        </w:rPr>
        <w:t xml:space="preserve">        else           { Remove-Item -LiteralPath $c.FullName -Recurse -Confirm:$false -ErrorAction Stop }</w:t>
      </w:r>
    </w:p>
    <w:p>
      <w:pPr>
        <w:pStyle w:val="CodeBlock"/>
        <w:pBdr>
          <w:left w:val="single" w:sz="18" w:space="6" w:color="1F5C8B"/>
        </w:pBdr>
        <w:spacing w:before="0" w:after="0"/>
      </w:pPr>
      <w:r>
        <w:rPr>
          <w:rFonts w:ascii="Consolas" w:hAnsi="Consolas"/>
          <w:sz w:val="17"/>
        </w:rPr>
        <w:t xml:space="preserve">        $deleted++</w:t>
      </w:r>
    </w:p>
    <w:p>
      <w:pPr>
        <w:pStyle w:val="CodeBlock"/>
        <w:pBdr>
          <w:left w:val="single" w:sz="18" w:space="6" w:color="1F5C8B"/>
        </w:pBdr>
        <w:spacing w:before="0" w:after="0"/>
      </w:pPr>
      <w:r>
        <w:rPr>
          <w:rFonts w:ascii="Consolas" w:hAnsi="Consolas"/>
          <w:sz w:val="17"/>
        </w:rPr>
        <w:t xml:space="preserve">    } Catch {</w:t>
      </w:r>
    </w:p>
    <w:p>
      <w:pPr>
        <w:pStyle w:val="CodeBlock"/>
        <w:pBdr>
          <w:left w:val="single" w:sz="18" w:space="6" w:color="1F5C8B"/>
        </w:pBdr>
        <w:spacing w:before="0" w:after="0"/>
      </w:pPr>
      <w:r>
        <w:rPr>
          <w:rFonts w:ascii="Consolas" w:hAnsi="Consolas"/>
          <w:sz w:val="17"/>
        </w:rPr>
        <w:t xml:space="preserve">        if (Test-Path -LiteralPath $c.FullName) { Write-Log "Error: $($ctx)failed to delete '$($c.FullName)': $($_.Exception.Message)" $true }</w:t>
      </w:r>
    </w:p>
    <w:p>
      <w:pPr>
        <w:pStyle w:val="CodeBlock"/>
        <w:pBdr>
          <w:left w:val="single" w:sz="18" w:space="6" w:color="1F5C8B"/>
        </w:pBdr>
        <w:spacing w:before="0" w:after="0"/>
      </w:pPr>
      <w:r>
        <w:rPr>
          <w:rFonts w:ascii="Consolas" w:hAnsi="Consolas"/>
          <w:sz w:val="17"/>
        </w:rPr>
        <w:t xml:space="preserve">    }</w:t>
      </w:r>
    </w:p>
    <w:p>
      <w:pPr>
        <w:pStyle w:val="CodeBlock"/>
        <w:pBdr>
          <w:left w:val="single" w:sz="18" w:space="6" w:color="1F5C8B"/>
        </w:pBdr>
        <w:spacing w:before="0" w:after="0"/>
      </w:pPr>
      <w:r>
        <w:rPr>
          <w:rFonts w:ascii="Consolas" w:hAnsi="Consolas"/>
          <w:sz w:val="17"/>
        </w:rPr>
        <w:t xml:space="preserve">}</w:t>
      </w:r>
    </w:p>
    <w:p>
      <w:pPr>
        <w:pStyle w:val="CodeBlock"/>
        <w:pBdr>
          <w:left w:val="single" w:sz="18" w:space="6" w:color="1F5C8B"/>
        </w:pBdr>
        <w:spacing w:before="0" w:after="0"/>
      </w:pPr>
      <w:r>
        <w:rPr>
          <w:rFonts w:ascii="Consolas" w:hAnsi="Consolas"/>
          <w:sz w:val="17"/>
        </w:rPr>
        <w:t xml:space="preserve">...</w:t>
      </w:r>
    </w:p>
    <w:p>
      <w:pPr>
        <w:pStyle w:val="CodeBlock"/>
        <w:pBdr>
          <w:left w:val="single" w:sz="18" w:space="6" w:color="1F5C8B"/>
          <w:bottom w:val="single" w:sz="2" w:space="4" w:color="D4DAE1"/>
        </w:pBdr>
        <w:spacing w:before="0" w:after="160"/>
      </w:pPr>
      <w:r>
        <w:rPr>
          <w:rFonts w:ascii="Consolas" w:hAnsi="Consolas"/>
          <w:sz w:val="17"/>
        </w:rPr>
        <w:t xml:space="preserve">}Catch{ Write-Log "Error: $($ctx)failed cleaning '$FilterOn' under '$Path': $($_.Exception.Message)" $true }</w:t>
      </w:r>
    </w:p>
    <w:p>
      <w:pPr>
        <w:spacing w:after="0"/>
      </w:pPr>
    </w:p>
    <w:p>
      <w:pPr>
        <w:pStyle w:val="BodyText"/>
      </w:pPr>
      <w:r>
        <w:rPr>
          <w:b/>
        </w:rPr>
        <w:t xml:space="preserve">Failure-handling contract after S-14…S-15:</w:t>
      </w:r>
    </w:p>
    <w:p>
      <w:pPr>
        <w:pStyle w:val="ListParagraph"/>
        <w:numPr>
          <w:ilvl w:val="0"/>
          <w:numId w:val="1"/>
        </w:numPr>
      </w:pPr>
      <w:r>
        <w:rPr>
          <w:b/>
        </w:rPr>
        <w:t xml:space="preserve">Disabled / non-computer member</w:t>
      </w:r>
      <w:r>
        <w:rPr/>
        <w:t xml:space="preserve"> → skipped during resolution (</w:t>
      </w:r>
      <w:r>
        <w:rPr>
          <w:rFonts w:ascii="Consolas" w:hAnsi="Consolas"/>
          <w:sz w:val="18"/>
          <w:shd w:val="clear" w:fill="EEF1F4"/>
        </w:rPr>
        <w:t xml:space="preserve">Get-ListOfServers-Direct</w:t>
      </w:r>
      <w:r>
        <w:rPr/>
        <w:t xml:space="preserve">, </w:t>
      </w:r>
      <w:r>
        <w:rPr>
          <w:rFonts w:ascii="Consolas" w:hAnsi="Consolas"/>
          <w:sz w:val="18"/>
          <w:shd w:val="clear" w:fill="EEF1F4"/>
        </w:rPr>
        <w:t xml:space="preserve">Enabled -eq $true</w:t>
      </w:r>
      <w:r>
        <w:rPr/>
        <w:t xml:space="preserve">) and logged as an </w:t>
      </w:r>
      <w:r>
        <w:rPr>
          <w:rFonts w:ascii="Consolas" w:hAnsi="Consolas"/>
          <w:sz w:val="18"/>
          <w:shd w:val="clear" w:fill="EEF1F4"/>
        </w:rPr>
        <w:t xml:space="preserve">Info:</w:t>
      </w:r>
      <w:r>
        <w:rPr/>
        <w:t xml:space="preserve"> skip.</w:t>
      </w:r>
    </w:p>
    <w:p>
      <w:pPr>
        <w:pStyle w:val="ListParagraph"/>
        <w:numPr>
          <w:ilvl w:val="0"/>
          <w:numId w:val="1"/>
        </w:numPr>
      </w:pPr>
      <w:r>
        <w:rPr>
          <w:b/>
        </w:rPr>
        <w:t xml:space="preserve">Unavailable/failed server</w:t>
      </w:r>
      <w:r>
        <w:rPr/>
        <w:t xml:space="preserve"> → </w:t>
      </w:r>
      <w:r>
        <w:rPr>
          <w:rFonts w:ascii="Consolas" w:hAnsi="Consolas"/>
          <w:sz w:val="18"/>
          <w:shd w:val="clear" w:fill="EEF1F4"/>
        </w:rPr>
        <w:t xml:space="preserve">Remove-files</w:t>
      </w:r>
      <w:r>
        <w:rPr/>
        <w:t xml:space="preserve"> </w:t>
      </w:r>
      <w:r>
        <w:rPr>
          <w:rFonts w:ascii="Consolas" w:hAnsi="Consolas"/>
          <w:sz w:val="18"/>
          <w:shd w:val="clear" w:fill="EEF1F4"/>
        </w:rPr>
        <w:t xml:space="preserve">Get-ChildItem</w:t>
      </w:r>
      <w:r>
        <w:rPr/>
        <w:t xml:space="preserve"> hits a terminating error (</w:t>
      </w:r>
      <w:r>
        <w:rPr>
          <w:rFonts w:ascii="Consolas" w:hAnsi="Consolas"/>
          <w:sz w:val="18"/>
          <w:shd w:val="clear" w:fill="EEF1F4"/>
        </w:rPr>
        <w:t xml:space="preserve">-ErrorAction Stop</w:t>
      </w:r>
      <w:r>
        <w:rPr/>
        <w:t xml:space="preserve">), logs an </w:t>
      </w:r>
      <w:r>
        <w:rPr>
          <w:rFonts w:ascii="Consolas" w:hAnsi="Consolas"/>
          <w:sz w:val="18"/>
          <w:shd w:val="clear" w:fill="EEF1F4"/>
        </w:rPr>
        <w:t xml:space="preserve">Error:</w:t>
      </w:r>
      <w:r>
        <w:rPr/>
        <w:t xml:space="preserve"> line, and the per-server loop continues. The workflow's </w:t>
      </w:r>
      <w:r>
        <w:rPr>
          <w:rFonts w:ascii="Consolas" w:hAnsi="Consolas"/>
          <w:sz w:val="18"/>
          <w:shd w:val="clear" w:fill="EEF1F4"/>
        </w:rPr>
        <w:t xml:space="preserve">parseScriptOutput</w:t>
      </w:r>
      <w:r>
        <w:rPr/>
        <w:t xml:space="preserve"> sees the </w:t>
      </w:r>
      <w:r>
        <w:rPr>
          <w:rFonts w:ascii="Consolas" w:hAnsi="Consolas"/>
          <w:sz w:val="18"/>
          <w:shd w:val="clear" w:fill="EEF1F4"/>
        </w:rPr>
        <w:t xml:space="preserve">Error:</w:t>
      </w:r>
      <w:r>
        <w:rPr/>
        <w:t xml:space="preserve"> line and ends the run in </w:t>
      </w:r>
      <w:r>
        <w:rPr>
          <w:b/>
        </w:rPr>
        <w:t xml:space="preserve">Completed with Errors</w:t>
      </w:r>
      <w:r>
        <w:rPr/>
        <w:t xml:space="preserve"> (not a hard failure).</w:t>
      </w:r>
    </w:p>
    <w:p>
      <w:pPr>
        <w:pStyle w:val="ListParagraph"/>
        <w:numPr>
          <w:ilvl w:val="0"/>
          <w:numId w:val="1"/>
        </w:numPr>
      </w:pPr>
      <w:r>
        <w:rPr>
          <w:b/>
        </w:rPr>
        <w:t xml:space="preserve">Individual undeletable item</w:t>
      </w:r>
      <w:r>
        <w:rPr/>
        <w:t xml:space="preserve"> → logged </w:t>
      </w:r>
      <w:r>
        <w:rPr>
          <w:rFonts w:ascii="Consolas" w:hAnsi="Consolas"/>
          <w:sz w:val="18"/>
          <w:shd w:val="clear" w:fill="EEF1F4"/>
        </w:rPr>
        <w:t xml:space="preserve">Error:</w:t>
      </w:r>
      <w:r>
        <w:rPr/>
        <w:t xml:space="preserve">; the remaining items still delete.</w:t>
      </w:r>
    </w:p>
    <w:p>
      <w:pPr>
        <w:pStyle w:val="ListParagraph"/>
        <w:numPr>
          <w:ilvl w:val="0"/>
          <w:numId w:val="1"/>
        </w:numPr>
      </w:pPr>
      <w:r>
        <w:rPr>
          <w:b/>
        </w:rPr>
        <w:t xml:space="preserve">Total failure</w:t>
      </w:r>
      <w:r>
        <w:rPr/>
        <w:t xml:space="preserve"> (AD module missing, or group/domain resolution failing) → the script </w:t>
      </w:r>
      <w:r>
        <w:rPr>
          <w:rFonts w:ascii="Consolas" w:hAnsi="Consolas"/>
          <w:sz w:val="18"/>
          <w:shd w:val="clear" w:fill="EEF1F4"/>
        </w:rPr>
        <w:t xml:space="preserve">throw</w:t>
      </w:r>
      <w:r>
        <w:rPr/>
        <w:t xml:space="preserve">s / the AD cmdlet errors terminate; the OOTB </w:t>
      </w:r>
      <w:r>
        <w:rPr>
          <w:i/>
        </w:rPr>
        <w:t xml:space="preserve">Invoke a PowerShell script</w:t>
      </w:r>
      <w:r>
        <w:rPr/>
        <w:t xml:space="preserve"> workflow routes to </w:t>
      </w:r>
      <w:r>
        <w:rPr>
          <w:rFonts w:ascii="Consolas" w:hAnsi="Consolas"/>
          <w:sz w:val="18"/>
          <w:shd w:val="clear" w:fill="EEF1F4"/>
        </w:rPr>
        <w:t xml:space="preserve">handlePSFailure</w:t>
      </w:r>
      <w:r>
        <w:rPr/>
        <w:t xml:space="preserve"> → </w:t>
      </w:r>
      <w:r>
        <w:rPr>
          <w:b/>
        </w:rPr>
        <w:t xml:space="preserve">Failed</w:t>
      </w:r>
      <w:r>
        <w:rPr/>
        <w:t xml:space="preserve"> end state.</w:t>
      </w:r>
    </w:p>
    <w:p>
      <w:pPr>
        <w:spacing w:after="0"/>
      </w:pPr>
    </w:p>
    <w:p>
      <w:pPr>
        <w:pStyle w:val="Heading1"/>
      </w:pPr>
      <w:r>
        <w:rPr/>
        <w:t xml:space="preserve">2A. Items the clean intentionally PRESERVES (never deletes)</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This is a required, customer-facing list</w:t>
            </w:r>
          </w:p>
          <w:p>
            <w:pPr>
              <w:spacing w:after="0"/>
            </w:pPr>
            <w:r>
              <w:rPr/>
              <w:t xml:space="preserve">The </w:t>
            </w:r>
            <w:r>
              <w:rPr>
                <w:rFonts w:ascii="Consolas" w:hAnsi="Consolas"/>
                <w:sz w:val="18"/>
                <w:shd w:val="clear" w:fill="EEF1F4"/>
              </w:rPr>
              <w:t xml:space="preserve">clean-ServerDisk</w:t>
            </w:r>
            <w:r>
              <w:rPr/>
              <w:t xml:space="preserve"> action does </w:t>
            </w:r>
            <w:r>
              <w:rPr>
                <w:b/>
              </w:rPr>
              <w:t xml:space="preserve">not</w:t>
            </w:r>
            <w:r>
              <w:rPr/>
              <w:t xml:space="preserve"> delete everything under a target — several categories are preserved by design. This behaviour is inherited from the original Ansible script (except where noted) and must be reproduced verbatim in the user-facing docs (</w:t>
            </w:r>
            <w:r>
              <w:rPr>
                <w:rFonts w:ascii="Consolas" w:hAnsi="Consolas"/>
                <w:sz w:val="18"/>
                <w:shd w:val="clear" w:fill="EEF1F4"/>
              </w:rPr>
              <w:t xml:space="preserve">02_Design_Document</w:t>
            </w:r>
            <w:r>
              <w:rPr/>
              <w:t xml:space="preserve">, </w:t>
            </w:r>
            <w:r>
              <w:rPr>
                <w:rFonts w:ascii="Consolas" w:hAnsi="Consolas"/>
                <w:sz w:val="18"/>
                <w:shd w:val="clear" w:fill="EEF1F4"/>
              </w:rPr>
              <w:t xml:space="preserve">04_User_Guide</w:t>
            </w:r>
            <w:r>
              <w:rPr/>
              <w:t xml:space="preserve">) so operators are never surprised.</w:t>
            </w:r>
          </w:p>
        </w:tc>
      </w:tr>
    </w:tbl>
    <w:p>
      <w:pPr>
        <w:spacing w:after="0"/>
      </w:pP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123"/>
        <w:gridCol w:w="1591"/>
        <w:gridCol w:w="4306"/>
        <w:gridCol w:w="2340"/>
      </w:tblGrid>
      <w:tr>
        <w:trPr>
          <w:tblHeader/>
          <w:cantSplit/>
        </w:trPr>
        <w:tc>
          <w:tcPr>
            <w:tcW w:w="1123" w:type="dxa"/>
            <w:shd w:val="clear" w:fill="1F5C8B"/>
            <w:vAlign w:val="center"/>
          </w:tcPr>
          <w:p>
            <w:pPr>
              <w:pStyle w:val="TableCell"/>
            </w:pPr>
            <w:r>
              <w:rPr>
                <w:b/>
                <w:color w:val="FFFFFF"/>
                <w:sz w:val="17"/>
              </w:rPr>
              <w:t xml:space="preserve">#</w:t>
            </w:r>
          </w:p>
        </w:tc>
        <w:tc>
          <w:tcPr>
            <w:tcW w:w="1591" w:type="dxa"/>
            <w:shd w:val="clear" w:fill="1F5C8B"/>
            <w:vAlign w:val="center"/>
          </w:tcPr>
          <w:p>
            <w:pPr>
              <w:pStyle w:val="TableCell"/>
            </w:pPr>
            <w:r>
              <w:rPr>
                <w:b/>
                <w:color w:val="FFFFFF"/>
                <w:sz w:val="17"/>
              </w:rPr>
              <w:t xml:space="preserve">Preserved item</w:t>
            </w:r>
          </w:p>
        </w:tc>
        <w:tc>
          <w:tcPr>
            <w:tcW w:w="4306" w:type="dxa"/>
            <w:shd w:val="clear" w:fill="1F5C8B"/>
            <w:vAlign w:val="center"/>
          </w:tcPr>
          <w:p>
            <w:pPr>
              <w:pStyle w:val="TableCell"/>
            </w:pPr>
            <w:r>
              <w:rPr>
                <w:b/>
                <w:color w:val="FFFFFF"/>
                <w:sz w:val="17"/>
              </w:rPr>
              <w:t xml:space="preserve">Why / mechanism</w:t>
            </w:r>
          </w:p>
        </w:tc>
        <w:tc>
          <w:tcPr>
            <w:tcW w:w="2340" w:type="dxa"/>
            <w:shd w:val="clear" w:fill="1F5C8B"/>
            <w:vAlign w:val="center"/>
          </w:tcPr>
          <w:p>
            <w:pPr>
              <w:pStyle w:val="TableCell"/>
            </w:pPr>
            <w:r>
              <w:rPr>
                <w:b/>
                <w:color w:val="FFFFFF"/>
                <w:sz w:val="17"/>
              </w:rPr>
              <w:t xml:space="preserve">Configurable?</w:t>
            </w:r>
          </w:p>
        </w:tc>
      </w:tr>
      <w:tr>
        <w:trPr>
          <w:cantSplit/>
        </w:trPr>
        <w:tc>
          <w:tcPr>
            <w:tcW w:w="1123" w:type="dxa"/>
            <w:vAlign w:val="center"/>
          </w:tcPr>
          <w:p>
            <w:pPr>
              <w:pStyle w:val="TableCell"/>
            </w:pPr>
            <w:r>
              <w:rPr>
                <w:sz w:val="18"/>
              </w:rPr>
              <w:t xml:space="preserve">1</w:t>
            </w:r>
          </w:p>
        </w:tc>
        <w:tc>
          <w:tcPr>
            <w:tcW w:w="1591" w:type="dxa"/>
            <w:vAlign w:val="center"/>
          </w:tcPr>
          <w:p>
            <w:pPr>
              <w:pStyle w:val="TableCell"/>
            </w:pPr>
            <w:r>
              <w:rPr>
                <w:sz w:val="18"/>
                <w:b/>
                <w:rFonts w:ascii="Consolas" w:hAnsi="Consolas"/>
                <w:sz w:val="18"/>
                <w:shd w:val="clear" w:fill="EEF1F4"/>
              </w:rPr>
              <w:t xml:space="preserve">vmware-vmsvc-SYSTEM.log</w:t>
            </w:r>
          </w:p>
        </w:tc>
        <w:tc>
          <w:tcPr>
            <w:tcW w:w="4306" w:type="dxa"/>
            <w:vAlign w:val="center"/>
          </w:tcPr>
          <w:p>
            <w:pPr>
              <w:pStyle w:val="TableCell"/>
            </w:pPr>
            <w:r>
              <w:rPr>
                <w:sz w:val="18"/>
              </w:rPr>
              <w:t xml:space="preserve">Hardcoded name exclusion in </w:t>
            </w:r>
            <w:r>
              <w:rPr>
                <w:sz w:val="18"/>
                <w:rFonts w:ascii="Consolas" w:hAnsi="Consolas"/>
                <w:sz w:val="18"/>
                <w:shd w:val="clear" w:fill="EEF1F4"/>
              </w:rPr>
              <w:t xml:space="preserve">Remove-files</w:t>
            </w:r>
            <w:r>
              <w:rPr>
                <w:sz w:val="18"/>
              </w:rPr>
              <w:t xml:space="preserve">: </w:t>
            </w:r>
            <w:r>
              <w:rPr>
                <w:sz w:val="18"/>
                <w:rFonts w:ascii="Consolas" w:hAnsi="Consolas"/>
                <w:sz w:val="18"/>
                <w:shd w:val="clear" w:fill="EEF1F4"/>
              </w:rPr>
              <w:t xml:space="preserve">$FileExclude = "vmware-vmsvc-SYSTEM.log"</w:t>
            </w:r>
            <w:r>
              <w:rPr>
                <w:sz w:val="18"/>
              </w:rPr>
              <w:t xml:space="preserve">, tested with </w:t>
            </w:r>
            <w:r>
              <w:rPr>
                <w:sz w:val="18"/>
                <w:rFonts w:ascii="Consolas" w:hAnsi="Consolas"/>
                <w:sz w:val="18"/>
                <w:shd w:val="clear" w:fill="EEF1F4"/>
              </w:rPr>
              <w:t xml:space="preserve">$_.Name -cne $FileExclude</w:t>
            </w:r>
            <w:r>
              <w:rPr>
                <w:sz w:val="18"/>
              </w:rPr>
              <w:t xml:space="preserve">. Protects the live VMware guest-info log. Inherited from the original script.</w:t>
            </w:r>
          </w:p>
        </w:tc>
        <w:tc>
          <w:tcPr>
            <w:tcW w:w="2340" w:type="dxa"/>
            <w:vAlign w:val="center"/>
          </w:tcPr>
          <w:p>
            <w:pPr>
              <w:pStyle w:val="TableCell"/>
            </w:pPr>
            <w:r>
              <w:rPr>
                <w:sz w:val="18"/>
              </w:rPr>
              <w:t xml:space="preserve">No — hardcoded. </w:t>
            </w:r>
            <w:r>
              <w:rPr>
                <w:sz w:val="18"/>
                <w:b/>
              </w:rPr>
              <w:t xml:space="preserve">Case-sensitive</w:t>
            </w:r>
            <w:r>
              <w:rPr>
                <w:sz w:val="18"/>
              </w:rPr>
              <w:t xml:space="preserve"> (</w:t>
            </w:r>
            <w:r>
              <w:rPr>
                <w:sz w:val="18"/>
                <w:rFonts w:ascii="Consolas" w:hAnsi="Consolas"/>
                <w:sz w:val="18"/>
                <w:shd w:val="clear" w:fill="EEF1F4"/>
              </w:rPr>
              <w:t xml:space="preserve">-cne</w:t>
            </w:r>
            <w:r>
              <w:rPr>
                <w:sz w:val="18"/>
              </w:rPr>
              <w:t xml:space="preserve">): only the exact casing </w:t>
            </w:r>
            <w:r>
              <w:rPr>
                <w:sz w:val="18"/>
                <w:rFonts w:ascii="Consolas" w:hAnsi="Consolas"/>
                <w:sz w:val="18"/>
                <w:shd w:val="clear" w:fill="EEF1F4"/>
              </w:rPr>
              <w:t xml:space="preserve">vmware-vmsvc-SYSTEM.log</w:t>
            </w:r>
            <w:r>
              <w:rPr>
                <w:sz w:val="18"/>
              </w:rPr>
              <w:t xml:space="preserve"> is protected; a differently-cased copy would be deleted.</w:t>
            </w:r>
          </w:p>
        </w:tc>
      </w:tr>
      <w:tr>
        <w:trPr>
          <w:cantSplit/>
        </w:trPr>
        <w:tc>
          <w:tcPr>
            <w:tcW w:w="1123" w:type="dxa"/>
            <w:shd w:val="clear" w:fill="F2F4F6"/>
            <w:vAlign w:val="center"/>
          </w:tcPr>
          <w:p>
            <w:pPr>
              <w:pStyle w:val="TableCell"/>
            </w:pPr>
            <w:r>
              <w:rPr>
                <w:sz w:val="18"/>
              </w:rPr>
              <w:t xml:space="preserve">2</w:t>
            </w:r>
          </w:p>
        </w:tc>
        <w:tc>
          <w:tcPr>
            <w:tcW w:w="1591" w:type="dxa"/>
            <w:shd w:val="clear" w:fill="F2F4F6"/>
            <w:vAlign w:val="center"/>
          </w:tcPr>
          <w:p>
            <w:pPr>
              <w:pStyle w:val="TableCell"/>
            </w:pPr>
            <w:r>
              <w:rPr>
                <w:sz w:val="18"/>
                <w:b/>
              </w:rPr>
              <w:t xml:space="preserve">Anything newer than the age cutoff</w:t>
            </w:r>
          </w:p>
        </w:tc>
        <w:tc>
          <w:tcPr>
            <w:tcW w:w="4306" w:type="dxa"/>
            <w:shd w:val="clear" w:fill="F2F4F6"/>
            <w:vAlign w:val="center"/>
          </w:tcPr>
          <w:p>
            <w:pPr>
              <w:pStyle w:val="TableCell"/>
            </w:pPr>
            <w:r>
              <w:rPr>
                <w:sz w:val="18"/>
                <w:rFonts w:ascii="Consolas" w:hAnsi="Consolas"/>
                <w:sz w:val="18"/>
                <w:shd w:val="clear" w:fill="EEF1F4"/>
              </w:rPr>
              <w:t xml:space="preserve">Remove-files</w:t>
            </w:r>
            <w:r>
              <w:rPr>
                <w:sz w:val="18"/>
              </w:rPr>
              <w:t xml:space="preserve"> deletes only items where </w:t>
            </w:r>
            <w:r>
              <w:rPr>
                <w:sz w:val="18"/>
                <w:rFonts w:ascii="Consolas" w:hAnsi="Consolas"/>
                <w:sz w:val="18"/>
                <w:shd w:val="clear" w:fill="EEF1F4"/>
              </w:rPr>
              <w:t xml:space="preserve">LastWriteTime -lt (today + NumberOfDays)</w:t>
            </w:r>
            <w:r>
              <w:rPr>
                <w:sz w:val="18"/>
              </w:rPr>
              <w:t xml:space="preserve">. Files/folders at or after the cutoff are kept.</w:t>
            </w:r>
          </w:p>
        </w:tc>
        <w:tc>
          <w:tcPr>
            <w:tcW w:w="2340" w:type="dxa"/>
            <w:shd w:val="clear" w:fill="F2F4F6"/>
            <w:vAlign w:val="center"/>
          </w:tcPr>
          <w:p>
            <w:pPr>
              <w:pStyle w:val="TableCell"/>
            </w:pPr>
            <w:r>
              <w:rPr>
                <w:sz w:val="18"/>
              </w:rPr>
              <w:t xml:space="preserve">Yes — via </w:t>
            </w:r>
            <w:r>
              <w:rPr>
                <w:sz w:val="18"/>
                <w:rFonts w:ascii="Consolas" w:hAnsi="Consolas"/>
                <w:sz w:val="18"/>
                <w:shd w:val="clear" w:fill="EEF1F4"/>
              </w:rPr>
              <w:t xml:space="preserve">fileAgeDays</w:t>
            </w:r>
            <w:r>
              <w:rPr>
                <w:sz w:val="18"/>
              </w:rPr>
              <w:t xml:space="preserve"> (</w:t>
            </w:r>
            <w:r>
              <w:rPr>
                <w:sz w:val="18"/>
                <w:rFonts w:ascii="Consolas" w:hAnsi="Consolas"/>
                <w:sz w:val="18"/>
                <w:shd w:val="clear" w:fill="EEF1F4"/>
              </w:rPr>
              <w:t xml:space="preserve">-NumberOfDays</w:t>
            </w:r>
            <w:r>
              <w:rPr>
                <w:sz w:val="18"/>
              </w:rPr>
              <w:t xml:space="preserve">). </w:t>
            </w:r>
            <w:r>
              <w:rPr>
                <w:sz w:val="18"/>
                <w:rFonts w:ascii="Consolas" w:hAnsi="Consolas"/>
                <w:sz w:val="18"/>
                <w:shd w:val="clear" w:fill="EEF1F4"/>
              </w:rPr>
              <w:t xml:space="preserve">0</w:t>
            </w:r>
            <w:r>
              <w:rPr>
                <w:sz w:val="18"/>
              </w:rPr>
              <w:t xml:space="preserve"> = older than now; </w:t>
            </w:r>
            <w:r>
              <w:rPr>
                <w:sz w:val="18"/>
                <w:rFonts w:ascii="Consolas" w:hAnsi="Consolas"/>
                <w:sz w:val="18"/>
                <w:shd w:val="clear" w:fill="EEF1F4"/>
              </w:rPr>
              <w:t xml:space="preserve">-1</w:t>
            </w:r>
            <w:r>
              <w:rPr>
                <w:sz w:val="18"/>
              </w:rPr>
              <w:t xml:space="preserve"> = older than yesterday.</w:t>
            </w:r>
          </w:p>
        </w:tc>
      </w:tr>
      <w:tr>
        <w:trPr>
          <w:cantSplit/>
        </w:trPr>
        <w:tc>
          <w:tcPr>
            <w:tcW w:w="1123" w:type="dxa"/>
            <w:vAlign w:val="center"/>
          </w:tcPr>
          <w:p>
            <w:pPr>
              <w:pStyle w:val="TableCell"/>
            </w:pPr>
            <w:r>
              <w:rPr>
                <w:sz w:val="18"/>
              </w:rPr>
              <w:t xml:space="preserve">3</w:t>
            </w:r>
          </w:p>
        </w:tc>
        <w:tc>
          <w:tcPr>
            <w:tcW w:w="1591" w:type="dxa"/>
            <w:vAlign w:val="center"/>
          </w:tcPr>
          <w:p>
            <w:pPr>
              <w:pStyle w:val="TableCell"/>
            </w:pPr>
            <w:r>
              <w:rPr>
                <w:sz w:val="18"/>
                <w:b/>
              </w:rPr>
              <w:t xml:space="preserve">Loose hidden / system files</w:t>
            </w:r>
          </w:p>
        </w:tc>
        <w:tc>
          <w:tcPr>
            <w:tcW w:w="4306" w:type="dxa"/>
            <w:vAlign w:val="center"/>
          </w:tcPr>
          <w:p>
            <w:pPr>
              <w:pStyle w:val="TableCell"/>
            </w:pPr>
            <w:r>
              <w:rPr>
                <w:sz w:val="18"/>
                <w:rFonts w:ascii="Consolas" w:hAnsi="Consolas"/>
                <w:sz w:val="18"/>
                <w:shd w:val="clear" w:fill="EEF1F4"/>
              </w:rPr>
              <w:t xml:space="preserve">Get-ChildItem</w:t>
            </w:r>
            <w:r>
              <w:rPr>
                <w:sz w:val="18"/>
              </w:rPr>
              <w:t xml:space="preserve"> runs </w:t>
            </w:r>
            <w:r>
              <w:rPr>
                <w:sz w:val="18"/>
                <w:b/>
              </w:rPr>
              <w:t xml:space="preserve">without </w:t>
            </w:r>
            <w:r>
              <w:rPr>
                <w:sz w:val="18"/>
                <w:b/>
                <w:rFonts w:ascii="Consolas" w:hAnsi="Consolas"/>
                <w:sz w:val="18"/>
                <w:shd w:val="clear" w:fill="EEF1F4"/>
              </w:rPr>
              <w:t xml:space="preserve">-Force</w:t>
            </w:r>
            <w:r>
              <w:rPr>
                <w:sz w:val="18"/>
              </w:rPr>
              <w:t xml:space="preserve">, so hidden/system files directly in a target are never enumerated and never deleted — regardless of </w:t>
            </w:r>
            <w:r>
              <w:rPr>
                <w:sz w:val="18"/>
                <w:rFonts w:ascii="Consolas" w:hAnsi="Consolas"/>
                <w:sz w:val="18"/>
                <w:shd w:val="clear" w:fill="EEF1F4"/>
              </w:rPr>
              <w:t xml:space="preserve">ForceEnable</w:t>
            </w:r>
            <w:r>
              <w:rPr>
                <w:sz w:val="18"/>
              </w:rPr>
              <w:t xml:space="preserve">. (A hidden file </w:t>
            </w:r>
            <w:r>
              <w:rPr>
                <w:sz w:val="18"/>
                <w:i/>
              </w:rPr>
              <w:t xml:space="preserve">nested inside a folder that is itself deleted</w:t>
            </w:r>
            <w:r>
              <w:rPr>
                <w:sz w:val="18"/>
              </w:rPr>
              <w:t xml:space="preserve"> still goes, via the parent's </w:t>
            </w:r>
            <w:r>
              <w:rPr>
                <w:sz w:val="18"/>
                <w:rFonts w:ascii="Consolas" w:hAnsi="Consolas"/>
                <w:sz w:val="18"/>
                <w:shd w:val="clear" w:fill="EEF1F4"/>
              </w:rPr>
              <w:t xml:space="preserve">-Recurse -Force</w:t>
            </w:r>
            <w:r>
              <w:rPr>
                <w:sz w:val="18"/>
              </w:rPr>
              <w:t xml:space="preserve">.) Matches the original script.</w:t>
            </w:r>
          </w:p>
        </w:tc>
        <w:tc>
          <w:tcPr>
            <w:tcW w:w="2340" w:type="dxa"/>
            <w:vAlign w:val="center"/>
          </w:tcPr>
          <w:p>
            <w:pPr>
              <w:pStyle w:val="TableCell"/>
            </w:pPr>
            <w:r>
              <w:rPr>
                <w:sz w:val="18"/>
              </w:rPr>
              <w:t xml:space="preserve">No (matches original). Would require adding </w:t>
            </w:r>
            <w:r>
              <w:rPr>
                <w:sz w:val="18"/>
                <w:rFonts w:ascii="Consolas" w:hAnsi="Consolas"/>
                <w:sz w:val="18"/>
                <w:shd w:val="clear" w:fill="EEF1F4"/>
              </w:rPr>
              <w:t xml:space="preserve">-Force</w:t>
            </w:r>
            <w:r>
              <w:rPr>
                <w:sz w:val="18"/>
              </w:rPr>
              <w:t xml:space="preserve"> to the enumeration — a deliberate behaviour change, not currently made.</w:t>
            </w:r>
          </w:p>
        </w:tc>
      </w:tr>
      <w:tr>
        <w:trPr>
          <w:cantSplit/>
        </w:trPr>
        <w:tc>
          <w:tcPr>
            <w:tcW w:w="1123" w:type="dxa"/>
            <w:shd w:val="clear" w:fill="F2F4F6"/>
            <w:vAlign w:val="center"/>
          </w:tcPr>
          <w:p>
            <w:pPr>
              <w:pStyle w:val="TableCell"/>
            </w:pPr>
            <w:r>
              <w:rPr>
                <w:sz w:val="18"/>
              </w:rPr>
              <w:t xml:space="preserve">4</w:t>
            </w:r>
          </w:p>
        </w:tc>
        <w:tc>
          <w:tcPr>
            <w:tcW w:w="1591" w:type="dxa"/>
            <w:shd w:val="clear" w:fill="F2F4F6"/>
            <w:vAlign w:val="center"/>
          </w:tcPr>
          <w:p>
            <w:pPr>
              <w:pStyle w:val="TableCell"/>
            </w:pPr>
            <w:r>
              <w:rPr>
                <w:sz w:val="18"/>
                <w:b/>
              </w:rPr>
              <w:t xml:space="preserve">The target root folder itself</w:t>
            </w:r>
          </w:p>
        </w:tc>
        <w:tc>
          <w:tcPr>
            <w:tcW w:w="4306" w:type="dxa"/>
            <w:shd w:val="clear" w:fill="F2F4F6"/>
            <w:vAlign w:val="center"/>
          </w:tcPr>
          <w:p>
            <w:pPr>
              <w:pStyle w:val="TableCell"/>
            </w:pPr>
            <w:r>
              <w:rPr>
                <w:sz w:val="18"/>
                <w:rFonts w:ascii="Consolas" w:hAnsi="Consolas"/>
                <w:sz w:val="18"/>
                <w:shd w:val="clear" w:fill="EEF1F4"/>
              </w:rPr>
              <w:t xml:space="preserve">Remove-files</w:t>
            </w:r>
            <w:r>
              <w:rPr>
                <w:sz w:val="18"/>
              </w:rPr>
              <w:t xml:space="preserve"> cleans the </w:t>
            </w:r>
            <w:r>
              <w:rPr>
                <w:sz w:val="18"/>
                <w:b/>
              </w:rPr>
              <w:t xml:space="preserve">contents</w:t>
            </w:r>
            <w:r>
              <w:rPr>
                <w:sz w:val="18"/>
              </w:rPr>
              <w:t xml:space="preserve"> of the target (</w:t>
            </w:r>
            <w:r>
              <w:rPr>
                <w:sz w:val="18"/>
                <w:rFonts w:ascii="Consolas" w:hAnsi="Consolas"/>
                <w:sz w:val="18"/>
                <w:shd w:val="clear" w:fill="EEF1F4"/>
              </w:rPr>
              <w:t xml:space="preserve">Get-ChildItem -Path &lt;target&gt; -Recurse</w:t>
            </w:r>
            <w:r>
              <w:rPr>
                <w:sz w:val="18"/>
              </w:rPr>
              <w:t xml:space="preserve"> lists children only); the target directory is never a candidate. So </w:t>
            </w:r>
            <w:r>
              <w:rPr>
                <w:sz w:val="18"/>
                <w:rFonts w:ascii="Consolas" w:hAnsi="Consolas"/>
                <w:sz w:val="18"/>
                <w:shd w:val="clear" w:fill="EEF1F4"/>
              </w:rPr>
              <w:t xml:space="preserve">c:\Windows\ccmcache</w:t>
            </w:r>
            <w:r>
              <w:rPr>
                <w:sz w:val="18"/>
              </w:rPr>
              <w:t xml:space="preserve"> / </w:t>
            </w:r>
            <w:r>
              <w:rPr>
                <w:sz w:val="18"/>
                <w:rFonts w:ascii="Consolas" w:hAnsi="Consolas"/>
                <w:sz w:val="18"/>
                <w:shd w:val="clear" w:fill="EEF1F4"/>
              </w:rPr>
              <w:t xml:space="preserve">c:\users</w:t>
            </w:r>
            <w:r>
              <w:rPr>
                <w:sz w:val="18"/>
              </w:rPr>
              <w:t xml:space="preserve"> are emptied but not removed. Correct and intended (you never want </w:t>
            </w:r>
            <w:r>
              <w:rPr>
                <w:sz w:val="18"/>
                <w:rFonts w:ascii="Consolas" w:hAnsi="Consolas"/>
                <w:sz w:val="18"/>
                <w:shd w:val="clear" w:fill="EEF1F4"/>
              </w:rPr>
              <w:t xml:space="preserve">c:\users</w:t>
            </w:r>
            <w:r>
              <w:rPr>
                <w:sz w:val="18"/>
              </w:rPr>
              <w:t xml:space="preserve"> deleted).</w:t>
            </w:r>
          </w:p>
        </w:tc>
        <w:tc>
          <w:tcPr>
            <w:tcW w:w="2340" w:type="dxa"/>
            <w:shd w:val="clear" w:fill="F2F4F6"/>
            <w:vAlign w:val="center"/>
          </w:tcPr>
          <w:p>
            <w:pPr>
              <w:pStyle w:val="TableCell"/>
            </w:pPr>
            <w:r>
              <w:rPr>
                <w:sz w:val="18"/>
              </w:rPr>
              <w:t xml:space="preserve">No — by design.</w:t>
            </w:r>
          </w:p>
        </w:tc>
      </w:tr>
      <w:tr>
        <w:trPr>
          <w:cantSplit/>
        </w:trPr>
        <w:tc>
          <w:tcPr>
            <w:tcW w:w="1123" w:type="dxa"/>
            <w:vAlign w:val="center"/>
          </w:tcPr>
          <w:p>
            <w:pPr>
              <w:pStyle w:val="TableCell"/>
            </w:pPr>
            <w:r>
              <w:rPr>
                <w:sz w:val="18"/>
              </w:rPr>
              <w:t xml:space="preserve">5</w:t>
            </w:r>
          </w:p>
        </w:tc>
        <w:tc>
          <w:tcPr>
            <w:tcW w:w="1591" w:type="dxa"/>
            <w:vAlign w:val="center"/>
          </w:tcPr>
          <w:p>
            <w:pPr>
              <w:pStyle w:val="TableCell"/>
            </w:pPr>
            <w:r>
              <w:rPr>
                <w:sz w:val="18"/>
                <w:b/>
              </w:rPr>
              <w:t xml:space="preserve">Read-only files</w:t>
            </w:r>
            <w:r>
              <w:rPr>
                <w:sz w:val="18"/>
              </w:rPr>
              <w:t xml:space="preserve"> when </w:t>
            </w:r>
            <w:r>
              <w:rPr>
                <w:sz w:val="18"/>
                <w:rFonts w:ascii="Consolas" w:hAnsi="Consolas"/>
                <w:sz w:val="18"/>
                <w:shd w:val="clear" w:fill="EEF1F4"/>
              </w:rPr>
              <w:t xml:space="preserve">ForceEnable=no</w:t>
            </w:r>
          </w:p>
        </w:tc>
        <w:tc>
          <w:tcPr>
            <w:tcW w:w="4306" w:type="dxa"/>
            <w:vAlign w:val="center"/>
          </w:tcPr>
          <w:p>
            <w:pPr>
              <w:pStyle w:val="TableCell"/>
            </w:pPr>
            <w:r>
              <w:rPr>
                <w:sz w:val="18"/>
              </w:rPr>
              <w:t xml:space="preserve">Without </w:t>
            </w:r>
            <w:r>
              <w:rPr>
                <w:sz w:val="18"/>
                <w:rFonts w:ascii="Consolas" w:hAnsi="Consolas"/>
                <w:sz w:val="18"/>
                <w:shd w:val="clear" w:fill="EEF1F4"/>
              </w:rPr>
              <w:t xml:space="preserve">-Force</w:t>
            </w:r>
            <w:r>
              <w:rPr>
                <w:sz w:val="18"/>
              </w:rPr>
              <w:t xml:space="preserve">, </w:t>
            </w:r>
            <w:r>
              <w:rPr>
                <w:sz w:val="18"/>
                <w:rFonts w:ascii="Consolas" w:hAnsi="Consolas"/>
                <w:sz w:val="18"/>
                <w:shd w:val="clear" w:fill="EEF1F4"/>
              </w:rPr>
              <w:t xml:space="preserve">Remove-Item</w:t>
            </w:r>
            <w:r>
              <w:rPr>
                <w:sz w:val="18"/>
              </w:rPr>
              <w:t xml:space="preserve"> cannot delete a read-only item, so it is left (and logged as an </w:t>
            </w:r>
            <w:r>
              <w:rPr>
                <w:sz w:val="18"/>
                <w:rFonts w:ascii="Consolas" w:hAnsi="Consolas"/>
                <w:sz w:val="18"/>
                <w:shd w:val="clear" w:fill="EEF1F4"/>
              </w:rPr>
              <w:t xml:space="preserve">Error:</w:t>
            </w:r>
            <w:r>
              <w:rPr>
                <w:sz w:val="18"/>
              </w:rPr>
              <w:t xml:space="preserve">). </w:t>
            </w:r>
            <w:r>
              <w:rPr>
                <w:sz w:val="18"/>
                <w:rFonts w:ascii="Consolas" w:hAnsi="Consolas"/>
                <w:sz w:val="18"/>
                <w:shd w:val="clear" w:fill="EEF1F4"/>
              </w:rPr>
              <w:t xml:space="preserve">ForceEnable=yes</w:t>
            </w:r>
            <w:r>
              <w:rPr>
                <w:sz w:val="18"/>
              </w:rPr>
              <w:t xml:space="preserve"> deletes them. </w:t>
            </w:r>
            <w:r>
              <w:rPr>
                <w:sz w:val="18"/>
                <w:rFonts w:ascii="Consolas" w:hAnsi="Consolas"/>
                <w:sz w:val="18"/>
                <w:shd w:val="clear" w:fill="EEF1F4"/>
              </w:rPr>
              <w:t xml:space="preserve">ForceEnable</w:t>
            </w:r>
            <w:r>
              <w:rPr>
                <w:sz w:val="18"/>
              </w:rPr>
              <w:t xml:space="preserve"> is </w:t>
            </w:r>
            <w:r>
              <w:rPr>
                <w:sz w:val="18"/>
                <w:b/>
              </w:rPr>
              <w:t xml:space="preserve">only</w:t>
            </w:r>
            <w:r>
              <w:rPr>
                <w:sz w:val="18"/>
              </w:rPr>
              <w:t xml:space="preserve"> a read-only switch — it has no effect on hidden files (see #3).</w:t>
            </w:r>
          </w:p>
        </w:tc>
        <w:tc>
          <w:tcPr>
            <w:tcW w:w="2340" w:type="dxa"/>
            <w:vAlign w:val="center"/>
          </w:tcPr>
          <w:p>
            <w:pPr>
              <w:pStyle w:val="TableCell"/>
            </w:pPr>
            <w:r>
              <w:rPr>
                <w:sz w:val="18"/>
              </w:rPr>
              <w:t xml:space="preserve">Yes — via </w:t>
            </w:r>
            <w:r>
              <w:rPr>
                <w:sz w:val="18"/>
                <w:rFonts w:ascii="Consolas" w:hAnsi="Consolas"/>
                <w:sz w:val="18"/>
                <w:shd w:val="clear" w:fill="EEF1F4"/>
              </w:rPr>
              <w:t xml:space="preserve">forceEnable</w:t>
            </w:r>
            <w:r>
              <w:rPr>
                <w:sz w:val="18"/>
              </w:rPr>
              <w:t xml:space="preserve">.</w:t>
            </w:r>
          </w:p>
        </w:tc>
      </w:tr>
      <w:tr>
        <w:trPr>
          <w:cantSplit/>
        </w:trPr>
        <w:tc>
          <w:tcPr>
            <w:tcW w:w="1123" w:type="dxa"/>
            <w:shd w:val="clear" w:fill="F2F4F6"/>
            <w:vAlign w:val="center"/>
          </w:tcPr>
          <w:p>
            <w:pPr>
              <w:pStyle w:val="TableCell"/>
            </w:pPr>
            <w:r>
              <w:rPr>
                <w:sz w:val="18"/>
              </w:rPr>
              <w:t xml:space="preserve">6</w:t>
            </w:r>
          </w:p>
        </w:tc>
        <w:tc>
          <w:tcPr>
            <w:tcW w:w="1591" w:type="dxa"/>
            <w:shd w:val="clear" w:fill="F2F4F6"/>
            <w:vAlign w:val="center"/>
          </w:tcPr>
          <w:p>
            <w:pPr>
              <w:pStyle w:val="TableCell"/>
            </w:pPr>
            <w:r>
              <w:rPr>
                <w:sz w:val="18"/>
                <w:b/>
              </w:rPr>
              <w:t xml:space="preserve">All folders</w:t>
            </w:r>
            <w:r>
              <w:rPr>
                <w:sz w:val="18"/>
              </w:rPr>
              <w:t xml:space="preserve"> when </w:t>
            </w:r>
            <w:r>
              <w:rPr>
                <w:sz w:val="18"/>
                <w:rFonts w:ascii="Consolas" w:hAnsi="Consolas"/>
                <w:sz w:val="18"/>
                <w:shd w:val="clear" w:fill="EEF1F4"/>
              </w:rPr>
              <w:t xml:space="preserve">FolderIncluded=no</w:t>
            </w:r>
          </w:p>
        </w:tc>
        <w:tc>
          <w:tcPr>
            <w:tcW w:w="4306" w:type="dxa"/>
            <w:shd w:val="clear" w:fill="F2F4F6"/>
            <w:vAlign w:val="center"/>
          </w:tcPr>
          <w:p>
            <w:pPr>
              <w:pStyle w:val="TableCell"/>
            </w:pPr>
            <w:r>
              <w:rPr>
                <w:sz w:val="18"/>
              </w:rPr>
              <w:t xml:space="preserve">With </w:t>
            </w:r>
            <w:r>
              <w:rPr>
                <w:sz w:val="18"/>
                <w:rFonts w:ascii="Consolas" w:hAnsi="Consolas"/>
                <w:sz w:val="18"/>
                <w:shd w:val="clear" w:fill="EEF1F4"/>
              </w:rPr>
              <w:t xml:space="preserve">FolderIncluded=no</w:t>
            </w:r>
            <w:r>
              <w:rPr>
                <w:sz w:val="18"/>
              </w:rPr>
              <w:t xml:space="preserve"> the enumeration adds </w:t>
            </w:r>
            <w:r>
              <w:rPr>
                <w:sz w:val="18"/>
                <w:rFonts w:ascii="Consolas" w:hAnsi="Consolas"/>
                <w:sz w:val="18"/>
                <w:shd w:val="clear" w:fill="EEF1F4"/>
              </w:rPr>
              <w:t xml:space="preserve">-File</w:t>
            </w:r>
            <w:r>
              <w:rPr>
                <w:sz w:val="18"/>
              </w:rPr>
              <w:t xml:space="preserve">, so only files are candidates; directories are left in place. </w:t>
            </w:r>
            <w:r>
              <w:rPr>
                <w:sz w:val="18"/>
                <w:rFonts w:ascii="Consolas" w:hAnsi="Consolas"/>
                <w:sz w:val="18"/>
                <w:shd w:val="clear" w:fill="EEF1F4"/>
              </w:rPr>
              <w:t xml:space="preserve">FolderIncluded=yes</w:t>
            </w:r>
            <w:r>
              <w:rPr>
                <w:sz w:val="18"/>
              </w:rPr>
              <w:t xml:space="preserve"> allows folder deletion.</w:t>
            </w:r>
          </w:p>
        </w:tc>
        <w:tc>
          <w:tcPr>
            <w:tcW w:w="2340" w:type="dxa"/>
            <w:shd w:val="clear" w:fill="F2F4F6"/>
            <w:vAlign w:val="center"/>
          </w:tcPr>
          <w:p>
            <w:pPr>
              <w:pStyle w:val="TableCell"/>
            </w:pPr>
            <w:r>
              <w:rPr>
                <w:sz w:val="18"/>
              </w:rPr>
              <w:t xml:space="preserve">Yes — via </w:t>
            </w:r>
            <w:r>
              <w:rPr>
                <w:sz w:val="18"/>
                <w:rFonts w:ascii="Consolas" w:hAnsi="Consolas"/>
                <w:sz w:val="18"/>
                <w:shd w:val="clear" w:fill="EEF1F4"/>
              </w:rPr>
              <w:t xml:space="preserve">folderIncluded</w:t>
            </w:r>
            <w:r>
              <w:rPr>
                <w:sz w:val="18"/>
              </w:rPr>
              <w:t xml:space="preserve">.</w:t>
            </w:r>
          </w:p>
        </w:tc>
      </w:tr>
      <w:tr>
        <w:trPr>
          <w:cantSplit/>
        </w:trPr>
        <w:tc>
          <w:tcPr>
            <w:tcW w:w="1123" w:type="dxa"/>
            <w:vAlign w:val="center"/>
          </w:tcPr>
          <w:p>
            <w:pPr>
              <w:pStyle w:val="TableCell"/>
            </w:pPr>
            <w:r>
              <w:rPr>
                <w:sz w:val="18"/>
              </w:rPr>
              <w:t xml:space="preserve">7</w:t>
            </w:r>
          </w:p>
        </w:tc>
        <w:tc>
          <w:tcPr>
            <w:tcW w:w="1591" w:type="dxa"/>
            <w:vAlign w:val="center"/>
          </w:tcPr>
          <w:p>
            <w:pPr>
              <w:pStyle w:val="TableCell"/>
            </w:pPr>
            <w:r>
              <w:rPr>
                <w:sz w:val="18"/>
                <w:b/>
              </w:rPr>
              <w:t xml:space="preserve">Everything</w:t>
            </w:r>
            <w:r>
              <w:rPr>
                <w:sz w:val="18"/>
              </w:rPr>
              <w:t xml:space="preserve"> when </w:t>
            </w:r>
            <w:r>
              <w:rPr>
                <w:sz w:val="18"/>
                <w:rFonts w:ascii="Consolas" w:hAnsi="Consolas"/>
                <w:sz w:val="18"/>
                <w:shd w:val="clear" w:fill="EEF1F4"/>
              </w:rPr>
              <w:t xml:space="preserve">whatIf=yes</w:t>
            </w:r>
          </w:p>
        </w:tc>
        <w:tc>
          <w:tcPr>
            <w:tcW w:w="4306" w:type="dxa"/>
            <w:vAlign w:val="center"/>
          </w:tcPr>
          <w:p>
            <w:pPr>
              <w:pStyle w:val="TableCell"/>
            </w:pPr>
            <w:r>
              <w:rPr>
                <w:sz w:val="18"/>
              </w:rPr>
              <w:t xml:space="preserve">Report-only mode (</w:t>
            </w:r>
            <w:r>
              <w:rPr>
                <w:sz w:val="18"/>
                <w:rFonts w:ascii="Consolas" w:hAnsi="Consolas"/>
                <w:sz w:val="18"/>
                <w:shd w:val="clear" w:fill="EEF1F4"/>
              </w:rPr>
              <w:t xml:space="preserve">-ReportOnly</w:t>
            </w:r>
            <w:r>
              <w:rPr>
                <w:sz w:val="18"/>
              </w:rPr>
              <w:t xml:space="preserve">) lists </w:t>
            </w:r>
            <w:r>
              <w:rPr>
                <w:sz w:val="18"/>
                <w:rFonts w:ascii="Consolas" w:hAnsi="Consolas"/>
                <w:sz w:val="18"/>
                <w:shd w:val="clear" w:fill="EEF1F4"/>
              </w:rPr>
              <w:t xml:space="preserve">[ReportOnly] WouldDelete: …</w:t>
            </w:r>
            <w:r>
              <w:rPr>
                <w:sz w:val="18"/>
              </w:rPr>
              <w:t xml:space="preserve"> and deletes nothing. This is the default.</w:t>
            </w:r>
          </w:p>
        </w:tc>
        <w:tc>
          <w:tcPr>
            <w:tcW w:w="2340" w:type="dxa"/>
            <w:vAlign w:val="center"/>
          </w:tcPr>
          <w:p>
            <w:pPr>
              <w:pStyle w:val="TableCell"/>
            </w:pPr>
            <w:r>
              <w:rPr>
                <w:sz w:val="18"/>
              </w:rPr>
              <w:t xml:space="preserve">Yes — via </w:t>
            </w:r>
            <w:r>
              <w:rPr>
                <w:sz w:val="18"/>
                <w:rFonts w:ascii="Consolas" w:hAnsi="Consolas"/>
                <w:sz w:val="18"/>
                <w:shd w:val="clear" w:fill="EEF1F4"/>
              </w:rPr>
              <w:t xml:space="preserve">whatIf</w:t>
            </w:r>
            <w:r>
              <w:rPr>
                <w:sz w:val="18"/>
              </w:rPr>
              <w:t xml:space="preserve"> (</w:t>
            </w:r>
            <w:r>
              <w:rPr>
                <w:sz w:val="18"/>
                <w:rFonts w:ascii="Consolas" w:hAnsi="Consolas"/>
                <w:sz w:val="18"/>
                <w:shd w:val="clear" w:fill="EEF1F4"/>
              </w:rPr>
              <w:t xml:space="preserve">yes</w:t>
            </w:r>
            <w:r>
              <w:rPr>
                <w:sz w:val="18"/>
              </w:rPr>
              <w:t xml:space="preserve">/</w:t>
            </w:r>
            <w:r>
              <w:rPr>
                <w:sz w:val="18"/>
                <w:rFonts w:ascii="Consolas" w:hAnsi="Consolas"/>
                <w:sz w:val="18"/>
                <w:shd w:val="clear" w:fill="EEF1F4"/>
              </w:rPr>
              <w:t xml:space="preserve">no</w:t>
            </w:r>
            <w:r>
              <w:rPr>
                <w:sz w:val="18"/>
              </w:rPr>
              <w:t xml:space="preserve">).</w:t>
            </w:r>
          </w:p>
        </w:tc>
      </w:tr>
    </w:tbl>
    <w:p>
      <w:pPr>
        <w:spacing w:after="0"/>
      </w:pPr>
    </w:p>
    <w:p>
      <w:pPr>
        <w:pStyle w:val="BodyText"/>
      </w:pPr>
      <w:r>
        <w:rPr>
          <w:b/>
        </w:rPr>
        <w:t xml:space="preserve">Lab validation:</w:t>
      </w:r>
      <w:r>
        <w:rPr/>
        <w:t xml:space="preserve"> the seeder </w:t>
      </w:r>
      <w:r>
        <w:rPr>
          <w:rFonts w:ascii="Consolas" w:hAnsi="Consolas"/>
          <w:sz w:val="18"/>
          <w:shd w:val="clear" w:fill="EEF1F4"/>
        </w:rPr>
        <w:t xml:space="preserve">lab/New-DiskCleanTestData.ps1</w:t>
      </w:r>
      <w:r>
        <w:rPr/>
        <w:t xml:space="preserve"> creates one negative-test artifact per preserved category (</w:t>
      </w:r>
      <w:r>
        <w:rPr>
          <w:rFonts w:ascii="Consolas" w:hAnsi="Consolas"/>
          <w:sz w:val="18"/>
          <w:shd w:val="clear" w:fill="EEF1F4"/>
        </w:rPr>
        <w:t xml:space="preserve">vmware-vmsvc-SYSTEM.log</w:t>
      </w:r>
      <w:r>
        <w:rPr/>
        <w:t xml:space="preserve">, </w:t>
      </w:r>
      <w:r>
        <w:rPr>
          <w:rFonts w:ascii="Consolas" w:hAnsi="Consolas"/>
          <w:sz w:val="18"/>
          <w:shd w:val="clear" w:fill="EEF1F4"/>
        </w:rPr>
        <w:t xml:space="preserve">_KEEP_newer_than_threshold.txt</w:t>
      </w:r>
      <w:r>
        <w:rPr/>
        <w:t xml:space="preserve"> [future-dated], </w:t>
      </w:r>
      <w:r>
        <w:rPr>
          <w:rFonts w:ascii="Consolas" w:hAnsi="Consolas"/>
          <w:sz w:val="18"/>
          <w:shd w:val="clear" w:fill="EEF1F4"/>
        </w:rPr>
        <w:t xml:space="preserve">_readonly_aged.txt</w:t>
      </w:r>
      <w:r>
        <w:rPr/>
        <w:t xml:space="preserve">, </w:t>
      </w:r>
      <w:r>
        <w:rPr>
          <w:rFonts w:ascii="Consolas" w:hAnsi="Consolas"/>
          <w:sz w:val="18"/>
          <w:shd w:val="clear" w:fill="EEF1F4"/>
        </w:rPr>
        <w:t xml:space="preserve">_hidden_aged.txt</w:t>
      </w:r>
      <w:r>
        <w:rPr/>
        <w:t xml:space="preserve">) so each rule above can be observed surviving a run.</w:t>
      </w:r>
    </w:p>
    <w:p>
      <w:pPr>
        <w:pStyle w:val="BodyText"/>
      </w:pPr>
      <w:r>
        <w:rPr>
          <w:b/>
        </w:rPr>
        <w:t xml:space="preserve">Carried unchanged into </w:t>
      </w:r>
      <w:r>
        <w:rPr>
          <w:b/>
          <w:rFonts w:ascii="Consolas" w:hAnsi="Consolas"/>
          <w:sz w:val="18"/>
          <w:shd w:val="clear" w:fill="EEF1F4"/>
        </w:rPr>
        <w:t xml:space="preserve">Invoke-ServerDiskClean.ps1</w:t>
      </w:r>
      <w:r>
        <w:rPr>
          <w:b/>
        </w:rPr>
        <w:t xml:space="preserve"> (S-31).</w:t>
      </w:r>
      <w:r>
        <w:rPr/>
        <w:t xml:space="preserve"> Every row above holds for the redesigned workflow; the mechanism now lives in </w:t>
      </w:r>
      <w:r>
        <w:rPr>
          <w:rFonts w:ascii="Consolas" w:hAnsi="Consolas"/>
          <w:sz w:val="18"/>
          <w:shd w:val="clear" w:fill="EEF1F4"/>
        </w:rPr>
        <w:t xml:space="preserve">Invoke-TargetClean</w:t>
      </w:r>
      <w:r>
        <w:rPr/>
        <w:t xml:space="preserve"> instead of </w:t>
      </w:r>
      <w:r>
        <w:rPr>
          <w:rFonts w:ascii="Consolas" w:hAnsi="Consolas"/>
          <w:sz w:val="18"/>
          <w:shd w:val="clear" w:fill="EEF1F4"/>
        </w:rPr>
        <w:t xml:space="preserve">Remove-files</w:t>
      </w:r>
      <w:r>
        <w:rPr/>
        <w:t xml:space="preserve">. Verified 2026-09-28 against a seeded folder (29 checks, Windows PowerShell 5.1).</w:t>
      </w:r>
    </w:p>
    <w:tbl>
      <w:tblPr>
        <w:tblStyle w:val="TableGrid"/>
        <w:tblW w:w="5000" w:type="pct"/>
        <w:tblBorders>
          <w:top w:val="none" w:sz="0" w:space="0" w:color="auto"/>
          <w:bottom w:val="none" w:sz="0" w:space="0" w:color="auto"/>
          <w:left w:val="single" w:sz="18" w:space="0" w:color="1F5C8B"/>
          <w:right w:val="none" w:sz="0" w:space="0" w:color="auto"/>
          <w:insideH w:val="none" w:sz="0" w:space="0" w:color="auto"/>
          <w:insideV w:val="none" w:sz="0" w:space="0" w:color="auto"/>
        </w:tblBorders>
        <w:tblCellMar>
          <w:top w:w="120" w:type="dxa"/>
          <w:left w:w="180" w:type="dxa"/>
          <w:bottom w:w="120" w:type="dxa"/>
          <w:right w:w="180" w:type="dxa"/>
        </w:tblCellMar>
      </w:tblPr>
      <w:tr>
        <w:trPr>
          <w:cantSplit/>
        </w:trPr>
        <w:tc>
          <w:tcPr>
            <w:shd w:val="clear" w:fill="EAF0F5"/>
          </w:tcPr>
          <w:p>
            <w:pPr>
              <w:spacing w:after="40"/>
            </w:pPr>
            <w:r>
              <w:rPr>
                <w:b/>
                <w:caps/>
                <w:color w:val="1F5C8B"/>
                <w:sz w:val="16"/>
              </w:rPr>
              <w:t xml:space="preserve">Caveat to rows 1 and 2 (inherited, now stated explicitly)</w:t>
            </w:r>
          </w:p>
          <w:p>
            <w:pPr>
              <w:spacing w:after="0"/>
            </w:pPr>
            <w:r>
              <w:rPr/>
              <w:t xml:space="preserve">With </w:t>
            </w:r>
            <w:r>
              <w:rPr>
                <w:rFonts w:ascii="Consolas" w:hAnsi="Consolas"/>
                <w:sz w:val="18"/>
                <w:shd w:val="clear" w:fill="EEF1F4"/>
              </w:rPr>
              <w:t xml:space="preserve">FolderIncluded=yes</w:t>
            </w:r>
            <w:r>
              <w:rPr/>
              <w:t xml:space="preserve">, a </w:t>
            </w:r>
            <w:r>
              <w:rPr>
                <w:b/>
              </w:rPr>
              <w:t xml:space="preserve">folder</w:t>
            </w:r>
            <w:r>
              <w:rPr/>
              <w:t xml:space="preserve"> whose own </w:t>
            </w:r>
            <w:r>
              <w:rPr>
                <w:rFonts w:ascii="Consolas" w:hAnsi="Consolas"/>
                <w:sz w:val="18"/>
                <w:shd w:val="clear" w:fill="EEF1F4"/>
              </w:rPr>
              <w:t xml:space="preserve">LastWriteTime</w:t>
            </w:r>
            <w:r>
              <w:rPr/>
              <w:t xml:space="preserve"> is older than the cutoff is removed with </w:t>
            </w:r>
            <w:r>
              <w:rPr>
                <w:rFonts w:ascii="Consolas" w:hAnsi="Consolas"/>
                <w:sz w:val="18"/>
                <w:shd w:val="clear" w:fill="EEF1F4"/>
              </w:rPr>
              <w:t xml:space="preserve">-Recurse</w:t>
            </w:r>
            <w:r>
              <w:rPr/>
              <w:t xml:space="preserve">, taking </w:t>
            </w:r>
            <w:r>
              <w:rPr>
                <w:b/>
              </w:rPr>
              <w:t xml:space="preserve">everything</w:t>
            </w:r>
            <w:r>
              <w:rPr/>
              <w:t xml:space="preserve"> inside it — including files newer than the cutoff, hidden files, and a nested </w:t>
            </w:r>
            <w:r>
              <w:rPr>
                <w:rFonts w:ascii="Consolas" w:hAnsi="Consolas"/>
                <w:sz w:val="18"/>
                <w:shd w:val="clear" w:fill="EEF1F4"/>
              </w:rPr>
              <w:t xml:space="preserve">vmware-vmsvc-SYSTEM.log</w:t>
            </w:r>
            <w:r>
              <w:rPr/>
              <w:t xml:space="preserve">. A folder's timestamp changes only when entries directly in it are added, removed or renamed, not when a deeper file is modified. This is how the original script behaved and it is what the two user-profile templates (</w:t>
            </w:r>
            <w:r>
              <w:rPr>
                <w:rFonts w:ascii="Consolas" w:hAnsi="Consolas"/>
                <w:sz w:val="18"/>
                <w:shd w:val="clear" w:fill="EEF1F4"/>
              </w:rPr>
              <w:t xml:space="preserve">c:\users</w:t>
            </w:r>
            <w:r>
              <w:rPr/>
              <w:t xml:space="preserve">, 0 days, force) rely on to remove whole profiles, so it is </w:t>
            </w:r>
            <w:r>
              <w:rPr>
                <w:b/>
              </w:rPr>
              <w:t xml:space="preserve">deliberately unchanged</w:t>
            </w:r>
            <w:r>
              <w:rPr/>
              <w:t xml:space="preserve">. Harmless for the SCCM cache (written once). Must appear in </w:t>
            </w:r>
            <w:r>
              <w:rPr>
                <w:rFonts w:ascii="Consolas" w:hAnsi="Consolas"/>
                <w:sz w:val="18"/>
                <w:shd w:val="clear" w:fill="EEF1F4"/>
              </w:rPr>
              <w:t xml:space="preserve">02_Design_Document</w:t>
            </w:r>
            <w:r>
              <w:rPr/>
              <w:t xml:space="preserve"> / </w:t>
            </w:r>
            <w:r>
              <w:rPr>
                <w:rFonts w:ascii="Consolas" w:hAnsi="Consolas"/>
                <w:sz w:val="18"/>
                <w:shd w:val="clear" w:fill="EEF1F4"/>
              </w:rPr>
              <w:t xml:space="preserve">04_User_Guide</w:t>
            </w:r>
            <w:r>
              <w:rPr/>
              <w:t xml:space="preserve"> beside the preserved list.</w:t>
            </w:r>
          </w:p>
        </w:tc>
      </w:tr>
    </w:tbl>
    <w:p>
      <w:pPr>
        <w:spacing w:after="0"/>
      </w:pPr>
    </w:p>
    <w:p>
      <w:pPr>
        <w:pStyle w:val="Heading1"/>
      </w:pPr>
      <w:r>
        <w:rPr/>
        <w:t xml:space="preserve">2B. The 2026-09-28 redesign — standalone script, plug-ins, hash-checked staging</w:t>
      </w:r>
    </w:p>
    <w:p>
      <w:pPr>
        <w:pStyle w:val="BodyText"/>
      </w:pPr>
      <w:r>
        <w:rPr>
          <w:b/>
        </w:rPr>
        <w:t xml:space="preserve">Why.</w:t>
      </w:r>
      <w:r>
        <w:rPr/>
        <w:t xml:space="preserve"> The customer's direction for this workflow (2026-09-28):</w:t>
      </w:r>
    </w:p>
    <w:p>
      <w:pPr>
        <w:pStyle w:val="ListParagraph"/>
        <w:numPr>
          <w:ilvl w:val="0"/>
          <w:numId w:val="2"/>
        </w:numPr>
      </w:pPr>
      <w:r>
        <w:rPr/>
        <w:t xml:space="preserve">Use Orchestrator plug-ins for </w:t>
      </w:r>
      <w:r>
        <w:rPr>
          <w:b/>
        </w:rPr>
        <w:t xml:space="preserve">AD queries</w:t>
      </w:r>
      <w:r>
        <w:rPr/>
        <w:t xml:space="preserve">, </w:t>
      </w:r>
      <w:r>
        <w:rPr>
          <w:b/>
        </w:rPr>
        <w:t xml:space="preserve">vCenter work</w:t>
      </w:r>
      <w:r>
        <w:rPr/>
        <w:t xml:space="preserve"> and </w:t>
      </w:r>
      <w:r>
        <w:rPr>
          <w:b/>
        </w:rPr>
        <w:t xml:space="preserve">email</w:t>
      </w:r>
      <w:r>
        <w:rPr/>
        <w:t xml:space="preserve">.</w:t>
      </w:r>
    </w:p>
    <w:p>
      <w:pPr>
        <w:pStyle w:val="ListParagraph"/>
        <w:numPr>
          <w:ilvl w:val="0"/>
          <w:numId w:val="2"/>
        </w:numPr>
      </w:pPr>
      <w:r>
        <w:rPr/>
        <w:t xml:space="preserve">Keep the </w:t>
      </w:r>
      <w:r>
        <w:rPr>
          <w:b/>
        </w:rPr>
        <w:t xml:space="preserve">fully documented</w:t>
      </w:r>
      <w:r>
        <w:rPr/>
        <w:t xml:space="preserve"> PowerShell script in an Orchestrator </w:t>
      </w:r>
      <w:r>
        <w:rPr>
          <w:b/>
        </w:rPr>
        <w:t xml:space="preserve">Resource Element</w:t>
      </w:r>
      <w:r>
        <w:rPr/>
        <w:t xml:space="preserve">.</w:t>
      </w:r>
    </w:p>
    <w:p>
      <w:pPr>
        <w:pStyle w:val="ListParagraph"/>
        <w:numPr>
          <w:ilvl w:val="0"/>
          <w:numId w:val="2"/>
        </w:numPr>
      </w:pPr>
      <w:r>
        <w:rPr/>
        <w:t xml:space="preserve">Before running, </w:t>
      </w:r>
      <w:r>
        <w:rPr>
          <w:b/>
        </w:rPr>
        <w:t xml:space="preserve">check whether the script is already on the PowerShell host</w:t>
      </w:r>
      <w:r>
        <w:rPr/>
        <w:t xml:space="preserve">: copy it the first time, run the existing copy on later runs, but only if it is an </w:t>
      </w:r>
      <w:r>
        <w:rPr>
          <w:b/>
        </w:rPr>
        <w:t xml:space="preserve">exact match</w:t>
      </w:r>
      <w:r>
        <w:rPr/>
        <w:t xml:space="preserve"> for what would be copied — otherwise </w:t>
      </w:r>
      <w:r>
        <w:rPr>
          <w:b/>
        </w:rPr>
        <w:t xml:space="preserve">overwrite</w:t>
      </w:r>
      <w:r>
        <w:rPr/>
        <w:t xml:space="preserve"> it.</w:t>
      </w:r>
    </w:p>
    <w:p>
      <w:pPr>
        <w:pStyle w:val="ListParagraph"/>
        <w:numPr>
          <w:ilvl w:val="0"/>
          <w:numId w:val="2"/>
        </w:numPr>
      </w:pPr>
      <w:r>
        <w:rPr/>
        <w:t xml:space="preserve">It must work the same for </w:t>
      </w:r>
      <w:r>
        <w:rPr>
          <w:b/>
        </w:rPr>
        <w:t xml:space="preserve">physical and virtual</w:t>
      </w:r>
      <w:r>
        <w:rPr/>
        <w:t xml:space="preserve"> servers: the PowerShell host does the cleanup for every target. (So this workflow does no vCenter work at all.)</w:t>
      </w:r>
    </w:p>
    <w:p>
      <w:pPr>
        <w:spacing w:after="0"/>
      </w:pPr>
    </w:p>
    <w:p>
      <w:pPr>
        <w:pStyle w:val="BodyText"/>
      </w:pPr>
      <w:r>
        <w:rPr>
          <w:rFonts w:ascii="Consolas" w:hAnsi="Consolas"/>
          <w:sz w:val="18"/>
          <w:shd w:val="clear" w:fill="EEF1F4"/>
        </w:rPr>
        <w:t xml:space="preserve">cvs_functions.ps1 -Action clean-ServerDisk</w:t>
      </w:r>
      <w:r>
        <w:rPr/>
        <w:t xml:space="preserve"> could not meet (1): it resolves the AD group itself with </w:t>
      </w:r>
      <w:r>
        <w:rPr>
          <w:rFonts w:ascii="Consolas" w:hAnsi="Consolas"/>
          <w:sz w:val="18"/>
          <w:shd w:val="clear" w:fill="EEF1F4"/>
        </w:rPr>
        <w:t xml:space="preserve">Get-ADGroupMember</w:t>
      </w:r>
      <w:r>
        <w:rPr/>
        <w:t xml:space="preserve">. The action was therefore lifted into its own script, following the </w:t>
      </w:r>
      <w:r>
        <w:rPr>
          <w:rFonts w:ascii="Consolas" w:hAnsi="Consolas"/>
          <w:sz w:val="18"/>
          <w:shd w:val="clear" w:fill="EEF1F4"/>
        </w:rPr>
        <w:t xml:space="preserve">Invoke-ServerReboot.ps1</w:t>
      </w:r>
      <w:r>
        <w:rPr/>
        <w:t xml:space="preserve"> precedent.</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123"/>
        <w:gridCol w:w="1123"/>
        <w:gridCol w:w="1123"/>
        <w:gridCol w:w="3838"/>
        <w:gridCol w:w="2153"/>
        <w:gridCol w:w="0"/>
      </w:tblGrid>
      <w:tr>
        <w:trPr>
          <w:tblHeader/>
          <w:cantSplit/>
        </w:trPr>
        <w:tc>
          <w:tcPr>
            <w:tcW w:w="1123" w:type="dxa"/>
            <w:shd w:val="clear" w:fill="1F5C8B"/>
            <w:vAlign w:val="center"/>
          </w:tcPr>
          <w:p>
            <w:pPr>
              <w:pStyle w:val="TableCell"/>
            </w:pPr>
            <w:r>
              <w:rPr>
                <w:b/>
                <w:color w:val="FFFFFF"/>
                <w:sz w:val="17"/>
              </w:rPr>
              <w:t xml:space="preserve">#</w:t>
            </w:r>
          </w:p>
        </w:tc>
        <w:tc>
          <w:tcPr>
            <w:tcW w:w="1123" w:type="dxa"/>
            <w:shd w:val="clear" w:fill="1F5C8B"/>
            <w:vAlign w:val="center"/>
          </w:tcPr>
          <w:p>
            <w:pPr>
              <w:pStyle w:val="TableCell"/>
            </w:pPr>
            <w:r>
              <w:rPr>
                <w:b/>
                <w:color w:val="FFFFFF"/>
                <w:sz w:val="17"/>
              </w:rPr>
              <w:t xml:space="preserve">Date</w:t>
            </w:r>
          </w:p>
        </w:tc>
        <w:tc>
          <w:tcPr>
            <w:tcW w:w="1123" w:type="dxa"/>
            <w:shd w:val="clear" w:fill="1F5C8B"/>
            <w:vAlign w:val="center"/>
          </w:tcPr>
          <w:p>
            <w:pPr>
              <w:pStyle w:val="TableCell"/>
            </w:pPr>
            <w:r>
              <w:rPr>
                <w:b/>
                <w:color w:val="FFFFFF"/>
                <w:sz w:val="17"/>
              </w:rPr>
              <w:t xml:space="preserve">Component</w:t>
            </w:r>
          </w:p>
        </w:tc>
        <w:tc>
          <w:tcPr>
            <w:tcW w:w="3838" w:type="dxa"/>
            <w:shd w:val="clear" w:fill="1F5C8B"/>
            <w:vAlign w:val="center"/>
          </w:tcPr>
          <w:p>
            <w:pPr>
              <w:pStyle w:val="TableCell"/>
            </w:pPr>
            <w:r>
              <w:rPr>
                <w:b/>
                <w:color w:val="FFFFFF"/>
                <w:sz w:val="17"/>
              </w:rPr>
              <w:t xml:space="preserve">Change</w:t>
            </w:r>
          </w:p>
        </w:tc>
        <w:tc>
          <w:tcPr>
            <w:tcW w:w="2153" w:type="dxa"/>
            <w:shd w:val="clear" w:fill="1F5C8B"/>
            <w:vAlign w:val="center"/>
          </w:tcPr>
          <w:p>
            <w:pPr>
              <w:pStyle w:val="TableCell"/>
            </w:pPr>
            <w:r>
              <w:rPr>
                <w:b/>
                <w:color w:val="FFFFFF"/>
                <w:sz w:val="17"/>
              </w:rPr>
              <w:t xml:space="preserve">Reason</w:t>
            </w:r>
          </w:p>
        </w:tc>
        <w:tc>
          <w:tcPr>
            <w:tcW w:w="0" w:type="dxa"/>
            <w:shd w:val="clear" w:fill="1F5C8B"/>
            <w:vAlign w:val="center"/>
          </w:tcPr>
          <w:p>
            <w:pPr>
              <w:pStyle w:val="TableCell"/>
            </w:pPr>
            <w:r>
              <w:rPr>
                <w:b/>
                <w:color w:val="FFFFFF"/>
                <w:sz w:val="17"/>
              </w:rPr>
              <w:t xml:space="preserve">Deployment impact</w:t>
            </w:r>
          </w:p>
        </w:tc>
      </w:tr>
      <w:tr>
        <w:trPr>
          <w:cantSplit/>
        </w:trPr>
        <w:tc>
          <w:tcPr>
            <w:tcW w:w="1123" w:type="dxa"/>
            <w:vAlign w:val="center"/>
          </w:tcPr>
          <w:p>
            <w:pPr>
              <w:pStyle w:val="TableCell"/>
            </w:pPr>
            <w:r>
              <w:rPr>
                <w:sz w:val="18"/>
              </w:rPr>
              <w:t xml:space="preserve">S-31</w:t>
            </w:r>
          </w:p>
        </w:tc>
        <w:tc>
          <w:tcPr>
            <w:tcW w:w="1123" w:type="dxa"/>
            <w:vAlign w:val="center"/>
          </w:tcPr>
          <w:p>
            <w:pPr>
              <w:pStyle w:val="TableCell"/>
            </w:pPr>
            <w:r>
              <w:rPr>
                <w:sz w:val="18"/>
              </w:rPr>
              <w:t xml:space="preserve">2026-09-28</w:t>
            </w:r>
          </w:p>
        </w:tc>
        <w:tc>
          <w:tcPr>
            <w:tcW w:w="1123" w:type="dxa"/>
            <w:vAlign w:val="center"/>
          </w:tcPr>
          <w:p>
            <w:pPr>
              <w:pStyle w:val="TableCell"/>
            </w:pPr>
            <w:r>
              <w:rPr>
                <w:sz w:val="18"/>
                <w:b/>
                <w:rFonts w:ascii="Consolas" w:hAnsi="Consolas"/>
                <w:sz w:val="18"/>
                <w:shd w:val="clear" w:fill="EEF1F4"/>
              </w:rPr>
              <w:t xml:space="preserve">Invoke-ServerDiskClean.ps1</w:t>
            </w:r>
            <w:r>
              <w:rPr>
                <w:sz w:val="18"/>
              </w:rPr>
              <w:t xml:space="preserve"> (new, standalone)</w:t>
            </w:r>
          </w:p>
        </w:tc>
        <w:tc>
          <w:tcPr>
            <w:tcW w:w="3838" w:type="dxa"/>
            <w:vAlign w:val="center"/>
          </w:tcPr>
          <w:p>
            <w:pPr>
              <w:pStyle w:val="TableCell"/>
            </w:pPr>
            <w:r>
              <w:rPr>
                <w:sz w:val="18"/>
              </w:rPr>
              <w:t xml:space="preserve">Replaces </w:t>
            </w:r>
            <w:r>
              <w:rPr>
                <w:sz w:val="18"/>
                <w:rFonts w:ascii="Consolas" w:hAnsi="Consolas"/>
                <w:sz w:val="18"/>
                <w:shd w:val="clear" w:fill="EEF1F4"/>
              </w:rPr>
              <w:t xml:space="preserve">cvs_functions.ps1 -Action clean-ServerDisk</w:t>
            </w:r>
            <w:r>
              <w:rPr>
                <w:sz w:val="18"/>
              </w:rPr>
              <w:t xml:space="preserve"> for this workflow. Takes the server list as </w:t>
            </w:r>
            <w:r>
              <w:rPr>
                <w:sz w:val="18"/>
                <w:rFonts w:ascii="Consolas" w:hAnsi="Consolas"/>
                <w:sz w:val="18"/>
                <w:shd w:val="clear" w:fill="EEF1F4"/>
              </w:rPr>
              <w:t xml:space="preserve">-ComputerNames</w:t>
            </w:r>
            <w:r>
              <w:rPr>
                <w:sz w:val="18"/>
              </w:rPr>
              <w:t xml:space="preserve"> (no AD lookup, no ActiveDirectory module). Positive </w:t>
            </w:r>
            <w:r>
              <w:rPr>
                <w:sz w:val="18"/>
                <w:rFonts w:ascii="Consolas" w:hAnsi="Consolas"/>
                <w:sz w:val="18"/>
                <w:shd w:val="clear" w:fill="EEF1F4"/>
              </w:rPr>
              <w:t xml:space="preserve">-OlderThanDays</w:t>
            </w:r>
            <w:r>
              <w:rPr>
                <w:sz w:val="18"/>
              </w:rPr>
              <w:t xml:space="preserve"> (was negative </w:t>
            </w:r>
            <w:r>
              <w:rPr>
                <w:sz w:val="18"/>
                <w:rFonts w:ascii="Consolas" w:hAnsi="Consolas"/>
                <w:sz w:val="18"/>
                <w:shd w:val="clear" w:fill="EEF1F4"/>
              </w:rPr>
              <w:t xml:space="preserve">-NumberOfDays</w:t>
            </w:r>
            <w:r>
              <w:rPr>
                <w:sz w:val="18"/>
              </w:rPr>
              <w:t xml:space="preserve">, previously converted in vRO — P-18). </w:t>
            </w:r>
            <w:r>
              <w:rPr>
                <w:sz w:val="18"/>
                <w:rFonts w:ascii="Consolas" w:hAnsi="Consolas"/>
                <w:sz w:val="18"/>
                <w:shd w:val="clear" w:fill="EEF1F4"/>
              </w:rPr>
              <w:t xml:space="preserve">-ReportOnly yes/no</w:t>
            </w:r>
            <w:r>
              <w:rPr>
                <w:sz w:val="18"/>
              </w:rPr>
              <w:t xml:space="preserve"> (</w:t>
            </w:r>
            <w:r>
              <w:rPr>
                <w:sz w:val="18"/>
                <w:rFonts w:ascii="Consolas" w:hAnsi="Consolas"/>
                <w:sz w:val="18"/>
                <w:shd w:val="clear" w:fill="EEF1F4"/>
              </w:rPr>
              <w:t xml:space="preserve">ValidateSet</w:t>
            </w:r>
            <w:r>
              <w:rPr>
                <w:sz w:val="18"/>
              </w:rPr>
              <w:t xml:space="preserve">, default </w:t>
            </w:r>
            <w:r>
              <w:rPr>
                <w:sz w:val="18"/>
                <w:rFonts w:ascii="Consolas" w:hAnsi="Consolas"/>
                <w:sz w:val="18"/>
                <w:shd w:val="clear" w:fill="EEF1F4"/>
              </w:rPr>
              <w:t xml:space="preserve">yes</w:t>
            </w:r>
            <w:r>
              <w:rPr>
                <w:sz w:val="18"/>
              </w:rPr>
              <w:t xml:space="preserve">) replaces </w:t>
            </w:r>
            <w:r>
              <w:rPr>
                <w:sz w:val="18"/>
                <w:rFonts w:ascii="Consolas" w:hAnsi="Consolas"/>
                <w:sz w:val="18"/>
                <w:shd w:val="clear" w:fill="EEF1F4"/>
              </w:rPr>
              <w:t xml:space="preserve">-WhatIf</w:t>
            </w:r>
            <w:r>
              <w:rPr>
                <w:sz w:val="18"/>
              </w:rPr>
              <w:t xml:space="preserve">. Folder targets separated by the pipe character (was a YAML-list string through </w:t>
            </w:r>
            <w:r>
              <w:rPr>
                <w:sz w:val="18"/>
                <w:rFonts w:ascii="Consolas" w:hAnsi="Consolas"/>
                <w:sz w:val="18"/>
                <w:shd w:val="clear" w:fill="EEF1F4"/>
              </w:rPr>
              <w:t xml:space="preserve">Convert-YAMLList</w:t>
            </w:r>
            <w:r>
              <w:rPr>
                <w:sz w:val="18"/>
              </w:rPr>
              <w:t xml:space="preserve">). Selection and deletion rules of </w:t>
            </w:r>
            <w:r>
              <w:rPr>
                <w:sz w:val="18"/>
                <w:rFonts w:ascii="Consolas" w:hAnsi="Consolas"/>
                <w:sz w:val="18"/>
                <w:shd w:val="clear" w:fill="EEF1F4"/>
              </w:rPr>
              <w:t xml:space="preserve">Remove-files</w:t>
            </w:r>
            <w:r>
              <w:rPr>
                <w:sz w:val="18"/>
              </w:rPr>
              <w:t xml:space="preserve"> (S-15) </w:t>
            </w:r>
            <w:r>
              <w:rPr>
                <w:sz w:val="18"/>
                <w:b/>
              </w:rPr>
              <w:t xml:space="preserve">ported unchanged</w:t>
            </w:r>
            <w:r>
              <w:rPr>
                <w:sz w:val="18"/>
              </w:rPr>
              <w:t xml:space="preserve"> — see §2A. No email (vRO sends it — P-69). Pure ASCII, fully commented.</w:t>
            </w:r>
          </w:p>
        </w:tc>
        <w:tc>
          <w:tcPr>
            <w:tcW w:w="2153" w:type="dxa"/>
            <w:vAlign w:val="center"/>
          </w:tcPr>
          <w:p>
            <w:pPr>
              <w:pStyle w:val="TableCell"/>
            </w:pPr>
            <w:r>
              <w:rPr>
                <w:sz w:val="18"/>
              </w:rPr>
              <w:t xml:space="preserve">Customer direction (§2B items 1–2). A standalone script has one job, is testable on its own, and is small enough to stage per run.</w:t>
            </w:r>
          </w:p>
        </w:tc>
        <w:tc>
          <w:tcPr>
            <w:tcW w:w="0" w:type="dxa"/>
            <w:vAlign w:val="center"/>
          </w:tcPr>
          <w:p>
            <w:pPr>
              <w:pStyle w:val="TableCell"/>
            </w:pPr>
            <w:r>
              <w:rPr>
                <w:sz w:val="18"/>
              </w:rPr>
              <w:t xml:space="preserve">Import into Resource Element </w:t>
            </w:r>
            <w:r>
              <w:rPr>
                <w:sz w:val="18"/>
                <w:rFonts w:ascii="Consolas" w:hAnsi="Consolas"/>
                <w:sz w:val="18"/>
                <w:shd w:val="clear" w:fill="EEF1F4"/>
              </w:rPr>
              <w:t xml:space="preserve">PSO/Scripts/Invoke-ServerDiskClean.ps1</w:t>
            </w:r>
            <w:r>
              <w:rPr>
                <w:sz w:val="18"/>
              </w:rPr>
              <w:t xml:space="preserve">. Nothing to pre-stage on the host (P-67). </w:t>
            </w:r>
            <w:r>
              <w:rPr>
                <w:sz w:val="18"/>
                <w:rFonts w:ascii="Consolas" w:hAnsi="Consolas"/>
                <w:sz w:val="18"/>
                <w:shd w:val="clear" w:fill="EEF1F4"/>
              </w:rPr>
              <w:t xml:space="preserve">cvs_functions.ps1</w:t>
            </w:r>
            <w:r>
              <w:rPr>
                <w:sz w:val="18"/>
              </w:rPr>
              <w:t xml:space="preserve"> is </w:t>
            </w:r>
            <w:r>
              <w:rPr>
                <w:sz w:val="18"/>
                <w:b/>
              </w:rPr>
              <w:t xml:space="preserve">not</w:t>
            </w:r>
            <w:r>
              <w:rPr>
                <w:sz w:val="18"/>
              </w:rPr>
              <w:t xml:space="preserve"> modified.</w:t>
            </w:r>
          </w:p>
        </w:tc>
      </w:tr>
      <w:tr>
        <w:trPr>
          <w:cantSplit/>
        </w:trPr>
        <w:tc>
          <w:tcPr>
            <w:tcW w:w="1123" w:type="dxa"/>
            <w:shd w:val="clear" w:fill="F2F4F6"/>
            <w:vAlign w:val="center"/>
          </w:tcPr>
          <w:p>
            <w:pPr>
              <w:pStyle w:val="TableCell"/>
            </w:pPr>
            <w:r>
              <w:rPr>
                <w:sz w:val="18"/>
              </w:rPr>
              <w:t xml:space="preserve">S-32</w:t>
            </w:r>
          </w:p>
        </w:tc>
        <w:tc>
          <w:tcPr>
            <w:tcW w:w="1123" w:type="dxa"/>
            <w:shd w:val="clear" w:fill="F2F4F6"/>
            <w:vAlign w:val="center"/>
          </w:tcPr>
          <w:p>
            <w:pPr>
              <w:pStyle w:val="TableCell"/>
            </w:pPr>
            <w:r>
              <w:rPr>
                <w:sz w:val="18"/>
              </w:rPr>
              <w:t xml:space="preserve">2026-09-28</w:t>
            </w:r>
          </w:p>
        </w:tc>
        <w:tc>
          <w:tcPr>
            <w:tcW w:w="1123" w:type="dxa"/>
            <w:shd w:val="clear" w:fill="F2F4F6"/>
            <w:vAlign w:val="center"/>
          </w:tcPr>
          <w:p>
            <w:pPr>
              <w:pStyle w:val="TableCell"/>
            </w:pPr>
            <w:r>
              <w:rPr>
                <w:sz w:val="18"/>
                <w:rFonts w:ascii="Consolas" w:hAnsi="Consolas"/>
                <w:sz w:val="18"/>
                <w:shd w:val="clear" w:fill="EEF1F4"/>
              </w:rPr>
              <w:t xml:space="preserve">Invoke-ServerDiskClean.ps1</w:t>
            </w:r>
            <w:r>
              <w:rPr>
                <w:sz w:val="18"/>
              </w:rPr>
              <w:t xml:space="preserve"> — result</w:t>
            </w:r>
          </w:p>
        </w:tc>
        <w:tc>
          <w:tcPr>
            <w:tcW w:w="3838" w:type="dxa"/>
            <w:shd w:val="clear" w:fill="F2F4F6"/>
            <w:vAlign w:val="center"/>
          </w:tcPr>
          <w:p>
            <w:pPr>
              <w:pStyle w:val="TableCell"/>
            </w:pPr>
            <w:r>
              <w:rPr>
                <w:sz w:val="18"/>
              </w:rPr>
              <w:t xml:space="preserve">Writes one </w:t>
            </w:r>
            <w:r>
              <w:rPr>
                <w:sz w:val="18"/>
                <w:b/>
                <w:rFonts w:ascii="Consolas" w:hAnsi="Consolas"/>
                <w:sz w:val="18"/>
                <w:shd w:val="clear" w:fill="EEF1F4"/>
              </w:rPr>
              <w:t xml:space="preserve">PSO_RESULT=</w:t>
            </w:r>
            <w:r>
              <w:rPr>
                <w:sz w:val="18"/>
                <w:b/>
              </w:rPr>
              <w:t xml:space="preserve"> JSON line</w:t>
            </w:r>
            <w:r>
              <w:rPr>
                <w:sz w:val="18"/>
              </w:rPr>
              <w:t xml:space="preserve">: totals plus a </w:t>
            </w:r>
            <w:r>
              <w:rPr>
                <w:sz w:val="18"/>
                <w:b/>
              </w:rPr>
              <w:t xml:space="preserve">per-server list</w:t>
            </w:r>
            <w:r>
              <w:rPr>
                <w:sz w:val="18"/>
              </w:rPr>
              <w:t xml:space="preserve"> (</w:t>
            </w:r>
            <w:r>
              <w:rPr>
                <w:sz w:val="18"/>
                <w:rFonts w:ascii="Consolas" w:hAnsi="Consolas"/>
                <w:sz w:val="18"/>
                <w:shd w:val="clear" w:fill="EEF1F4"/>
              </w:rPr>
              <w:t xml:space="preserve">name, status, matched, removed, failed, bytes, freeBefore, freeAfter, detail</w:t>
            </w:r>
            <w:r>
              <w:rPr>
                <w:sz w:val="18"/>
              </w:rPr>
              <w:t xml:space="preserve">). </w:t>
            </w:r>
            <w:r>
              <w:rPr>
                <w:sz w:val="18"/>
                <w:b/>
              </w:rPr>
              <w:t xml:space="preserve">Space freed is measured</w:t>
            </w:r>
            <w:r>
              <w:rPr>
                <w:sz w:val="18"/>
              </w:rPr>
              <w:t xml:space="preserve"> (sizes taken before each delete; children of a removed folder not double-counted) and </w:t>
            </w:r>
            <w:r>
              <w:rPr>
                <w:sz w:val="18"/>
                <w:b/>
              </w:rPr>
              <w:t xml:space="preserve">drive free space is recorded before and after</w:t>
            </w:r>
            <w:r>
              <w:rPr>
                <w:sz w:val="18"/>
              </w:rPr>
              <w:t xml:space="preserve"> through the admin share (</w:t>
            </w:r>
            <w:r>
              <w:rPr>
                <w:sz w:val="18"/>
                <w:rFonts w:ascii="Consolas" w:hAnsi="Consolas"/>
                <w:sz w:val="18"/>
                <w:shd w:val="clear" w:fill="EEF1F4"/>
              </w:rPr>
              <w:t xml:space="preserve">Scripting.FileSystemObject</w:t>
            </w:r>
            <w:r>
              <w:rPr>
                <w:sz w:val="18"/>
              </w:rPr>
              <w:t xml:space="preserve"> — SMB only, no WMI).</w:t>
            </w:r>
          </w:p>
        </w:tc>
        <w:tc>
          <w:tcPr>
            <w:tcW w:w="2153" w:type="dxa"/>
            <w:shd w:val="clear" w:fill="F2F4F6"/>
            <w:vAlign w:val="center"/>
          </w:tcPr>
          <w:p>
            <w:pPr>
              <w:pStyle w:val="TableCell"/>
            </w:pPr>
            <w:r>
              <w:rPr>
                <w:sz w:val="18"/>
              </w:rPr>
              <w:t xml:space="preserve">The per-server report and freed-space figure were both deferred items (§5). Structured output lets vRO build the email and outputs without scraping log text (</w:t>
            </w:r>
            <w:r>
              <w:rPr>
                <w:sz w:val="18"/>
                <w:rFonts w:ascii="Consolas" w:hAnsi="Consolas"/>
                <w:sz w:val="18"/>
                <w:shd w:val="clear" w:fill="EEF1F4"/>
              </w:rPr>
              <w:t xml:space="preserve">parseScriptOutput</w:t>
            </w:r>
            <w:r>
              <w:rPr>
                <w:sz w:val="18"/>
              </w:rPr>
              <w:t xml:space="preserve"> is no longer used).</w:t>
            </w:r>
          </w:p>
        </w:tc>
        <w:tc>
          <w:tcPr>
            <w:tcW w:w="0" w:type="dxa"/>
            <w:shd w:val="clear" w:fill="F2F4F6"/>
            <w:vAlign w:val="center"/>
          </w:tcPr>
          <w:p>
            <w:pPr>
              <w:pStyle w:val="TableCell"/>
            </w:pPr>
            <w:r>
              <w:rPr>
                <w:sz w:val="18"/>
              </w:rPr>
              <w:t xml:space="preserve">None beyond S-31.</w:t>
            </w:r>
          </w:p>
        </w:tc>
      </w:tr>
      <w:tr>
        <w:trPr>
          <w:cantSplit/>
        </w:trPr>
        <w:tc>
          <w:tcPr>
            <w:tcW w:w="1123" w:type="dxa"/>
            <w:vAlign w:val="center"/>
          </w:tcPr>
          <w:p>
            <w:pPr>
              <w:pStyle w:val="TableCell"/>
            </w:pPr>
            <w:r>
              <w:rPr>
                <w:sz w:val="18"/>
              </w:rPr>
              <w:t xml:space="preserve">S-33</w:t>
            </w:r>
          </w:p>
        </w:tc>
        <w:tc>
          <w:tcPr>
            <w:tcW w:w="1123" w:type="dxa"/>
            <w:vAlign w:val="center"/>
          </w:tcPr>
          <w:p>
            <w:pPr>
              <w:pStyle w:val="TableCell"/>
            </w:pPr>
            <w:r>
              <w:rPr>
                <w:sz w:val="18"/>
              </w:rPr>
              <w:t xml:space="preserve">2026-09-28</w:t>
            </w:r>
          </w:p>
        </w:tc>
        <w:tc>
          <w:tcPr>
            <w:tcW w:w="1123" w:type="dxa"/>
            <w:vAlign w:val="center"/>
          </w:tcPr>
          <w:p>
            <w:pPr>
              <w:pStyle w:val="TableCell"/>
            </w:pPr>
            <w:r>
              <w:rPr>
                <w:sz w:val="18"/>
                <w:rFonts w:ascii="Consolas" w:hAnsi="Consolas"/>
                <w:sz w:val="18"/>
                <w:shd w:val="clear" w:fill="EEF1F4"/>
              </w:rPr>
              <w:t xml:space="preserve">Invoke-ServerDiskClean.ps1</w:t>
            </w:r>
            <w:r>
              <w:rPr>
                <w:sz w:val="18"/>
              </w:rPr>
              <w:t xml:space="preserve"> — resilience &amp; guard rails</w:t>
            </w:r>
          </w:p>
        </w:tc>
        <w:tc>
          <w:tcPr>
            <w:tcW w:w="3838" w:type="dxa"/>
            <w:vAlign w:val="center"/>
          </w:tcPr>
          <w:p>
            <w:pPr>
              <w:pStyle w:val="TableCell"/>
            </w:pPr>
            <w:r>
              <w:rPr>
                <w:sz w:val="18"/>
              </w:rPr>
              <w:t xml:space="preserve">(a) An unreadable sub-folder no longer abandons the whole target: the target root must open, deeper enumeration errors are logged as </w:t>
            </w:r>
            <w:r>
              <w:rPr>
                <w:sz w:val="18"/>
                <w:rFonts w:ascii="Consolas" w:hAnsi="Consolas"/>
                <w:sz w:val="18"/>
                <w:shd w:val="clear" w:fill="EEF1F4"/>
              </w:rPr>
              <w:t xml:space="preserve">ERROR</w:t>
            </w:r>
            <w:r>
              <w:rPr>
                <w:sz w:val="18"/>
              </w:rPr>
              <w:t xml:space="preserve"> and everything else is still cleaned (was: </w:t>
            </w:r>
            <w:r>
              <w:rPr>
                <w:sz w:val="18"/>
                <w:rFonts w:ascii="Consolas" w:hAnsi="Consolas"/>
                <w:sz w:val="18"/>
                <w:shd w:val="clear" w:fill="EEF1F4"/>
              </w:rPr>
              <w:t xml:space="preserve">-ErrorAction Stop</w:t>
            </w:r>
            <w:r>
              <w:rPr>
                <w:sz w:val="18"/>
              </w:rPr>
              <w:t xml:space="preserve"> on the whole recursive enumeration). (b) A folder target </w:t>
            </w:r>
            <w:r>
              <w:rPr>
                <w:sz w:val="18"/>
                <w:b/>
              </w:rPr>
              <w:t xml:space="preserve">absent</w:t>
            </w:r>
            <w:r>
              <w:rPr>
                <w:sz w:val="18"/>
              </w:rPr>
              <w:t xml:space="preserve"> on a server is a per-server warning; absent on </w:t>
            </w:r>
            <w:r>
              <w:rPr>
                <w:sz w:val="18"/>
                <w:b/>
              </w:rPr>
              <w:t xml:space="preserve">every</w:t>
            </w:r>
            <w:r>
              <w:rPr>
                <w:sz w:val="18"/>
              </w:rPr>
              <w:t xml:space="preserve"> reachable server is an </w:t>
            </w:r>
            <w:r>
              <w:rPr>
                <w:sz w:val="18"/>
                <w:rFonts w:ascii="Consolas" w:hAnsi="Consolas"/>
                <w:sz w:val="18"/>
                <w:shd w:val="clear" w:fill="EEF1F4"/>
              </w:rPr>
              <w:t xml:space="preserve">ERROR</w:t>
            </w:r>
            <w:r>
              <w:rPr>
                <w:sz w:val="18"/>
              </w:rPr>
              <w:t xml:space="preserve"> (almost always a typo). (c) Drive roots and core OS folders (</w:t>
            </w:r>
            <w:r>
              <w:rPr>
                <w:sz w:val="18"/>
                <w:rFonts w:ascii="Consolas" w:hAnsi="Consolas"/>
                <w:sz w:val="18"/>
                <w:shd w:val="clear" w:fill="EEF1F4"/>
              </w:rPr>
              <w:t xml:space="preserve">\Windows</w:t>
            </w:r>
            <w:r>
              <w:rPr>
                <w:sz w:val="18"/>
              </w:rPr>
              <w:t xml:space="preserve">, </w:t>
            </w:r>
            <w:r>
              <w:rPr>
                <w:sz w:val="18"/>
                <w:rFonts w:ascii="Consolas" w:hAnsi="Consolas"/>
                <w:sz w:val="18"/>
                <w:shd w:val="clear" w:fill="EEF1F4"/>
              </w:rPr>
              <w:t xml:space="preserve">\Windows\System32</w:t>
            </w:r>
            <w:r>
              <w:rPr>
                <w:sz w:val="18"/>
              </w:rPr>
              <w:t xml:space="preserve">, </w:t>
            </w:r>
            <w:r>
              <w:rPr>
                <w:sz w:val="18"/>
                <w:rFonts w:ascii="Consolas" w:hAnsi="Consolas"/>
                <w:sz w:val="18"/>
                <w:shd w:val="clear" w:fill="EEF1F4"/>
              </w:rPr>
              <w:t xml:space="preserve">\Program Files</w:t>
            </w:r>
            <w:r>
              <w:rPr>
                <w:sz w:val="18"/>
              </w:rPr>
              <w:t xml:space="preserve">, </w:t>
            </w:r>
            <w:r>
              <w:rPr>
                <w:sz w:val="18"/>
                <w:rFonts w:ascii="Consolas" w:hAnsi="Consolas"/>
                <w:sz w:val="18"/>
                <w:shd w:val="clear" w:fill="EEF1F4"/>
              </w:rPr>
              <w:t xml:space="preserve">\ProgramData</w:t>
            </w:r>
            <w:r>
              <w:rPr>
                <w:sz w:val="18"/>
              </w:rPr>
              <w:t xml:space="preserve">, …) are </w:t>
            </w:r>
            <w:r>
              <w:rPr>
                <w:sz w:val="18"/>
                <w:b/>
              </w:rPr>
              <w:t xml:space="preserve">refused</w:t>
            </w:r>
            <w:r>
              <w:rPr>
                <w:sz w:val="18"/>
              </w:rPr>
              <w:t xml:space="preserve"> before anything is touched; </w:t>
            </w:r>
            <w:r>
              <w:rPr>
                <w:sz w:val="18"/>
                <w:rFonts w:ascii="Consolas" w:hAnsi="Consolas"/>
                <w:sz w:val="18"/>
                <w:shd w:val="clear" w:fill="EEF1F4"/>
              </w:rPr>
              <w:t xml:space="preserve">c:\users</w:t>
            </w:r>
            <w:r>
              <w:rPr>
                <w:sz w:val="18"/>
              </w:rPr>
              <w:t xml:space="preserve"> is deliberately allowed. (d) Unreachable servers (admin share will not open) are reported with the reason. (e) Individually named items capped per target (</w:t>
            </w:r>
            <w:r>
              <w:rPr>
                <w:sz w:val="18"/>
                <w:rFonts w:ascii="Consolas" w:hAnsi="Consolas"/>
                <w:sz w:val="18"/>
                <w:shd w:val="clear" w:fill="EEF1F4"/>
              </w:rPr>
              <w:t xml:space="preserve">-MaxItemsListed</w:t>
            </w:r>
            <w:r>
              <w:rPr>
                <w:sz w:val="18"/>
              </w:rPr>
              <w:t xml:space="preserve">, default 25) — counts always cover everything.</w:t>
            </w:r>
          </w:p>
        </w:tc>
        <w:tc>
          <w:tcPr>
            <w:tcW w:w="2153" w:type="dxa"/>
            <w:vAlign w:val="center"/>
          </w:tcPr>
          <w:p>
            <w:pPr>
              <w:pStyle w:val="TableCell"/>
            </w:pPr>
            <w:r>
              <w:rPr>
                <w:sz w:val="18"/>
              </w:rPr>
              <w:t xml:space="preserve">"One failure must not stop the rest" applied one level deeper; a missing SCCM cache on a non-SCCM server is not an error; the whole transcript is copied into the vRO run log, so tens of thousands of </w:t>
            </w:r>
            <w:r>
              <w:rPr>
                <w:sz w:val="18"/>
                <w:rFonts w:ascii="Consolas" w:hAnsi="Consolas"/>
                <w:sz w:val="18"/>
                <w:shd w:val="clear" w:fill="EEF1F4"/>
              </w:rPr>
              <w:t xml:space="preserve">WouldDelete</w:t>
            </w:r>
            <w:r>
              <w:rPr>
                <w:sz w:val="18"/>
              </w:rPr>
              <w:t xml:space="preserve"> lines are not acceptable.</w:t>
            </w:r>
          </w:p>
        </w:tc>
        <w:tc>
          <w:tcPr>
            <w:tcW w:w="0" w:type="dxa"/>
            <w:vAlign w:val="center"/>
          </w:tcPr>
          <w:p>
            <w:pPr>
              <w:pStyle w:val="TableCell"/>
            </w:pPr>
            <w:r>
              <w:rPr>
                <w:sz w:val="18"/>
              </w:rPr>
              <w:t xml:space="preserve">None beyond S-31.</w:t>
            </w:r>
          </w:p>
        </w:tc>
      </w:tr>
    </w:tbl>
    <w:p>
      <w:pPr>
        <w:spacing w:after="0"/>
      </w:pPr>
    </w:p>
    <w:p>
      <w:pPr>
        <w:pStyle w:val="BodyText"/>
      </w:pPr>
      <w:r>
        <w:rPr>
          <w:b/>
        </w:rPr>
        <w:t xml:space="preserve">What did NOT change, deliberately:</w:t>
      </w:r>
      <w:r>
        <w:rPr/>
        <w:t xml:space="preserve"> the selection and deletion rules (§2A), direct-only targeting (P-15, now enforced by </w:t>
      </w:r>
      <w:r>
        <w:rPr>
          <w:rFonts w:ascii="Consolas" w:hAnsi="Consolas"/>
          <w:sz w:val="18"/>
          <w:shd w:val="clear" w:fill="EEF1F4"/>
        </w:rPr>
        <w:t xml:space="preserve">getGroupComputersDirect</w:t>
      </w:r>
      <w:r>
        <w:rPr/>
        <w:t xml:space="preserve">), the </w:t>
      </w:r>
      <w:r>
        <w:rPr>
          <w:rFonts w:ascii="Consolas" w:hAnsi="Consolas"/>
          <w:sz w:val="18"/>
          <w:shd w:val="clear" w:fill="EEF1F4"/>
        </w:rPr>
        <w:t xml:space="preserve">whatIf</w:t>
      </w:r>
      <w:r>
        <w:rPr/>
        <w:t xml:space="preserve"> safety gate and its default (P-16), the fixed </w:t>
      </w:r>
      <w:r>
        <w:rPr>
          <w:rFonts w:ascii="Consolas" w:hAnsi="Consolas"/>
          <w:sz w:val="18"/>
          <w:shd w:val="clear" w:fill="EEF1F4"/>
        </w:rPr>
        <w:t xml:space="preserve">*.*</w:t>
      </w:r>
      <w:r>
        <w:rPr/>
        <w:t xml:space="preserve"> filter (P-19), the positive age input (P-18).</w:t>
      </w:r>
    </w:p>
    <w:p>
      <w:pPr>
        <w:pStyle w:val="Heading1"/>
      </w:pPr>
      <w:r>
        <w:rPr/>
        <w:t xml:space="preserve">3. Changes to the automation process (Ansible → Orchestrator)</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123"/>
        <w:gridCol w:w="1123"/>
        <w:gridCol w:w="1123"/>
        <w:gridCol w:w="1310"/>
        <w:gridCol w:w="3370"/>
        <w:gridCol w:w="1310"/>
      </w:tblGrid>
      <w:tr>
        <w:trPr>
          <w:tblHeader/>
          <w:cantSplit/>
        </w:trPr>
        <w:tc>
          <w:tcPr>
            <w:tcW w:w="1123" w:type="dxa"/>
            <w:shd w:val="clear" w:fill="1F5C8B"/>
            <w:vAlign w:val="center"/>
          </w:tcPr>
          <w:p>
            <w:pPr>
              <w:pStyle w:val="TableCell"/>
            </w:pPr>
            <w:r>
              <w:rPr>
                <w:b/>
                <w:color w:val="FFFFFF"/>
                <w:sz w:val="17"/>
              </w:rPr>
              <w:t xml:space="preserve">#</w:t>
            </w:r>
          </w:p>
        </w:tc>
        <w:tc>
          <w:tcPr>
            <w:tcW w:w="1123" w:type="dxa"/>
            <w:shd w:val="clear" w:fill="1F5C8B"/>
            <w:vAlign w:val="center"/>
          </w:tcPr>
          <w:p>
            <w:pPr>
              <w:pStyle w:val="TableCell"/>
            </w:pPr>
            <w:r>
              <w:rPr>
                <w:b/>
                <w:color w:val="FFFFFF"/>
                <w:sz w:val="17"/>
              </w:rPr>
              <w:t xml:space="preserve">Date</w:t>
            </w:r>
          </w:p>
        </w:tc>
        <w:tc>
          <w:tcPr>
            <w:tcW w:w="1123" w:type="dxa"/>
            <w:shd w:val="clear" w:fill="1F5C8B"/>
            <w:vAlign w:val="center"/>
          </w:tcPr>
          <w:p>
            <w:pPr>
              <w:pStyle w:val="TableCell"/>
            </w:pPr>
            <w:r>
              <w:rPr>
                <w:b/>
                <w:color w:val="FFFFFF"/>
                <w:sz w:val="17"/>
              </w:rPr>
              <w:t xml:space="preserve">Area</w:t>
            </w:r>
          </w:p>
        </w:tc>
        <w:tc>
          <w:tcPr>
            <w:tcW w:w="1310" w:type="dxa"/>
            <w:shd w:val="clear" w:fill="1F5C8B"/>
            <w:vAlign w:val="center"/>
          </w:tcPr>
          <w:p>
            <w:pPr>
              <w:pStyle w:val="TableCell"/>
            </w:pPr>
            <w:r>
              <w:rPr>
                <w:b/>
                <w:color w:val="FFFFFF"/>
                <w:sz w:val="17"/>
              </w:rPr>
              <w:t xml:space="preserve">Current process (Ansible)</w:t>
            </w:r>
          </w:p>
        </w:tc>
        <w:tc>
          <w:tcPr>
            <w:tcW w:w="3370" w:type="dxa"/>
            <w:shd w:val="clear" w:fill="1F5C8B"/>
            <w:vAlign w:val="center"/>
          </w:tcPr>
          <w:p>
            <w:pPr>
              <w:pStyle w:val="TableCell"/>
            </w:pPr>
            <w:r>
              <w:rPr>
                <w:b/>
                <w:color w:val="FFFFFF"/>
                <w:sz w:val="17"/>
              </w:rPr>
              <w:t xml:space="preserve">New process (Orchestrator)</w:t>
            </w:r>
          </w:p>
        </w:tc>
        <w:tc>
          <w:tcPr>
            <w:tcW w:w="1310" w:type="dxa"/>
            <w:shd w:val="clear" w:fill="1F5C8B"/>
            <w:vAlign w:val="center"/>
          </w:tcPr>
          <w:p>
            <w:pPr>
              <w:pStyle w:val="TableCell"/>
            </w:pPr>
            <w:r>
              <w:rPr>
                <w:b/>
                <w:color w:val="FFFFFF"/>
                <w:sz w:val="17"/>
              </w:rPr>
              <w:t xml:space="preserve">Reason</w:t>
            </w:r>
          </w:p>
        </w:tc>
      </w:tr>
      <w:tr>
        <w:trPr>
          <w:cantSplit/>
        </w:trPr>
        <w:tc>
          <w:tcPr>
            <w:tcW w:w="1123" w:type="dxa"/>
            <w:vAlign w:val="center"/>
          </w:tcPr>
          <w:p>
            <w:pPr>
              <w:pStyle w:val="TableCell"/>
            </w:pPr>
            <w:r>
              <w:rPr>
                <w:sz w:val="18"/>
              </w:rPr>
              <w:t xml:space="preserve">P-14</w:t>
            </w:r>
          </w:p>
        </w:tc>
        <w:tc>
          <w:tcPr>
            <w:tcW w:w="1123" w:type="dxa"/>
            <w:vAlign w:val="center"/>
          </w:tcPr>
          <w:p>
            <w:pPr>
              <w:pStyle w:val="TableCell"/>
            </w:pPr>
            <w:r>
              <w:rPr>
                <w:sz w:val="18"/>
              </w:rPr>
              <w:t xml:space="preserve">2026-07-22</w:t>
            </w:r>
          </w:p>
        </w:tc>
        <w:tc>
          <w:tcPr>
            <w:tcW w:w="1123" w:type="dxa"/>
            <w:vAlign w:val="center"/>
          </w:tcPr>
          <w:p>
            <w:pPr>
              <w:pStyle w:val="TableCell"/>
            </w:pPr>
            <w:r>
              <w:rPr>
                <w:sz w:val="18"/>
              </w:rPr>
              <w:t xml:space="preserve">Execution engine</w:t>
            </w:r>
          </w:p>
        </w:tc>
        <w:tc>
          <w:tcPr>
            <w:tcW w:w="1310" w:type="dxa"/>
            <w:vAlign w:val="center"/>
          </w:tcPr>
          <w:p>
            <w:pPr>
              <w:pStyle w:val="TableCell"/>
            </w:pPr>
            <w:r>
              <w:rPr>
                <w:sz w:val="18"/>
              </w:rPr>
              <w:t xml:space="preserve">Ansible runs PowerShell on a host via </w:t>
            </w:r>
            <w:r>
              <w:rPr>
                <w:sz w:val="18"/>
                <w:rFonts w:ascii="Consolas" w:hAnsi="Consolas"/>
                <w:sz w:val="18"/>
                <w:shd w:val="clear" w:fill="EEF1F4"/>
              </w:rPr>
              <w:t xml:space="preserve">win_shell</w:t>
            </w:r>
            <w:r>
              <w:rPr>
                <w:sz w:val="18"/>
              </w:rPr>
              <w:t xml:space="preserve">/</w:t>
            </w:r>
            <w:r>
              <w:rPr>
                <w:sz w:val="18"/>
                <w:rFonts w:ascii="Consolas" w:hAnsi="Consolas"/>
                <w:sz w:val="18"/>
                <w:shd w:val="clear" w:fill="EEF1F4"/>
              </w:rPr>
              <w:t xml:space="preserve">win_command</w:t>
            </w:r>
            <w:r>
              <w:rPr>
                <w:sz w:val="18"/>
              </w:rPr>
              <w:t xml:space="preserve">, staging the script with </w:t>
            </w:r>
            <w:r>
              <w:rPr>
                <w:sz w:val="18"/>
                <w:rFonts w:ascii="Consolas" w:hAnsi="Consolas"/>
                <w:sz w:val="18"/>
                <w:shd w:val="clear" w:fill="EEF1F4"/>
              </w:rPr>
              <w:t xml:space="preserve">win_copy</w:t>
            </w:r>
            <w:r>
              <w:rPr>
                <w:sz w:val="18"/>
              </w:rPr>
              <w:t xml:space="preserve"> over WinRM</w:t>
            </w:r>
          </w:p>
        </w:tc>
        <w:tc>
          <w:tcPr>
            <w:tcW w:w="3370" w:type="dxa"/>
            <w:vAlign w:val="center"/>
          </w:tcPr>
          <w:p>
            <w:pPr>
              <w:pStyle w:val="TableCell"/>
            </w:pPr>
            <w:r>
              <w:rPr>
                <w:sz w:val="18"/>
              </w:rPr>
              <w:t xml:space="preserve">Orchestrator workflow calls the </w:t>
            </w:r>
            <w:r>
              <w:rPr>
                <w:sz w:val="18"/>
                <w:b/>
              </w:rPr>
              <w:t xml:space="preserve">pre-staged</w:t>
            </w:r>
            <w:r>
              <w:rPr>
                <w:sz w:val="18"/>
              </w:rPr>
              <w:t xml:space="preserve"> </w:t>
            </w:r>
            <w:r>
              <w:rPr>
                <w:sz w:val="18"/>
                <w:rFonts w:ascii="Consolas" w:hAnsi="Consolas"/>
                <w:sz w:val="18"/>
                <w:shd w:val="clear" w:fill="EEF1F4"/>
              </w:rPr>
              <w:t xml:space="preserve">cvs_functions.ps1</w:t>
            </w:r>
            <w:r>
              <w:rPr>
                <w:sz w:val="18"/>
              </w:rPr>
              <w:t xml:space="preserve"> via the OOTB </w:t>
            </w:r>
            <w:r>
              <w:rPr>
                <w:sz w:val="18"/>
                <w:i/>
              </w:rPr>
              <w:t xml:space="preserve">"Invoke a PowerShell script"</w:t>
            </w:r>
            <w:r>
              <w:rPr>
                <w:sz w:val="18"/>
              </w:rPr>
              <w:t xml:space="preserve"> over the PowerShell plug-in (WinRM/HTTPS/Kerberos) from a single PS host</w:t>
            </w:r>
          </w:p>
        </w:tc>
        <w:tc>
          <w:tcPr>
            <w:tcW w:w="1310" w:type="dxa"/>
            <w:vAlign w:val="center"/>
          </w:tcPr>
          <w:p>
            <w:pPr>
              <w:pStyle w:val="TableCell"/>
            </w:pPr>
            <w:r>
              <w:rPr>
                <w:sz w:val="18"/>
              </w:rPr>
              <w:t xml:space="preserve">Replace Ansible with Orchestrator while reusing proven script logic; eliminates per-run script staging</w:t>
            </w:r>
          </w:p>
        </w:tc>
      </w:tr>
      <w:tr>
        <w:trPr>
          <w:cantSplit/>
        </w:trPr>
        <w:tc>
          <w:tcPr>
            <w:tcW w:w="1123" w:type="dxa"/>
            <w:shd w:val="clear" w:fill="F2F4F6"/>
            <w:vAlign w:val="center"/>
          </w:tcPr>
          <w:p>
            <w:pPr>
              <w:pStyle w:val="TableCell"/>
            </w:pPr>
            <w:r>
              <w:rPr>
                <w:sz w:val="18"/>
              </w:rPr>
              <w:t xml:space="preserve">P-15</w:t>
            </w:r>
          </w:p>
        </w:tc>
        <w:tc>
          <w:tcPr>
            <w:tcW w:w="1123" w:type="dxa"/>
            <w:shd w:val="clear" w:fill="F2F4F6"/>
            <w:vAlign w:val="center"/>
          </w:tcPr>
          <w:p>
            <w:pPr>
              <w:pStyle w:val="TableCell"/>
            </w:pPr>
            <w:r>
              <w:rPr>
                <w:sz w:val="18"/>
              </w:rPr>
              <w:t xml:space="preserve">2026-07-22</w:t>
            </w:r>
          </w:p>
        </w:tc>
        <w:tc>
          <w:tcPr>
            <w:tcW w:w="1123" w:type="dxa"/>
            <w:shd w:val="clear" w:fill="F2F4F6"/>
            <w:vAlign w:val="center"/>
          </w:tcPr>
          <w:p>
            <w:pPr>
              <w:pStyle w:val="TableCell"/>
            </w:pPr>
            <w:r>
              <w:rPr>
                <w:sz w:val="18"/>
              </w:rPr>
              <w:t xml:space="preserve">AD targeting method</w:t>
            </w:r>
          </w:p>
        </w:tc>
        <w:tc>
          <w:tcPr>
            <w:tcW w:w="1310" w:type="dxa"/>
            <w:shd w:val="clear" w:fill="F2F4F6"/>
            <w:vAlign w:val="center"/>
          </w:tcPr>
          <w:p>
            <w:pPr>
              <w:pStyle w:val="TableCell"/>
            </w:pPr>
            <w:r>
              <w:rPr>
                <w:sz w:val="18"/>
              </w:rPr>
              <w:t xml:space="preserve">Flat, </w:t>
            </w:r>
            <w:r>
              <w:rPr>
                <w:sz w:val="18"/>
                <w:b/>
              </w:rPr>
              <w:t xml:space="preserve">unfiltered</w:t>
            </w:r>
            <w:r>
              <w:rPr>
                <w:sz w:val="18"/>
              </w:rPr>
              <w:t xml:space="preserve"> </w:t>
            </w:r>
            <w:r>
              <w:rPr>
                <w:sz w:val="18"/>
                <w:rFonts w:ascii="Consolas" w:hAnsi="Consolas"/>
                <w:sz w:val="18"/>
                <w:shd w:val="clear" w:fill="EEF1F4"/>
              </w:rPr>
              <w:t xml:space="preserve">Get-ListOfServers</w:t>
            </w:r>
            <w:r>
              <w:rPr>
                <w:sz w:val="18"/>
              </w:rPr>
              <w:t xml:space="preserve"> (non-recursive; returns users + disabled objects too)</w:t>
            </w:r>
          </w:p>
        </w:tc>
        <w:tc>
          <w:tcPr>
            <w:tcW w:w="3370" w:type="dxa"/>
            <w:shd w:val="clear" w:fill="F2F4F6"/>
            <w:vAlign w:val="center"/>
          </w:tcPr>
          <w:p>
            <w:pPr>
              <w:pStyle w:val="TableCell"/>
            </w:pPr>
            <w:r>
              <w:rPr>
                <w:sz w:val="18"/>
                <w:b/>
                <w:rFonts w:ascii="Consolas" w:hAnsi="Consolas"/>
                <w:sz w:val="18"/>
                <w:shd w:val="clear" w:fill="EEF1F4"/>
              </w:rPr>
              <w:t xml:space="preserve">Get-ListOfServers-Direct</w:t>
            </w:r>
            <w:r>
              <w:rPr>
                <w:sz w:val="18"/>
              </w:rPr>
              <w:t xml:space="preserve"> — non-recursive, </w:t>
            </w:r>
            <w:r>
              <w:rPr>
                <w:sz w:val="18"/>
                <w:b/>
              </w:rPr>
              <w:t xml:space="preserve">Enabled-only</w:t>
            </w:r>
            <w:r>
              <w:rPr>
                <w:sz w:val="18"/>
              </w:rPr>
              <w:t xml:space="preserve">, per-object isolation, disabled skips logged</w:t>
            </w:r>
          </w:p>
        </w:tc>
        <w:tc>
          <w:tcPr>
            <w:tcW w:w="1310" w:type="dxa"/>
            <w:shd w:val="clear" w:fill="F2F4F6"/>
            <w:vAlign w:val="center"/>
          </w:tcPr>
          <w:p>
            <w:pPr>
              <w:pStyle w:val="TableCell"/>
            </w:pPr>
            <w:r>
              <w:rPr>
                <w:sz w:val="18"/>
              </w:rPr>
              <w:t xml:space="preserve">Deleting files is destructive → membership must be explicit (no nested-group expansion), matching the reboot precedent (S-7); disabled/decommissioned and non-computer objects are excluded and logged</w:t>
            </w:r>
          </w:p>
        </w:tc>
      </w:tr>
      <w:tr>
        <w:trPr>
          <w:cantSplit/>
        </w:trPr>
        <w:tc>
          <w:tcPr>
            <w:tcW w:w="1123" w:type="dxa"/>
            <w:vAlign w:val="center"/>
          </w:tcPr>
          <w:p>
            <w:pPr>
              <w:pStyle w:val="TableCell"/>
            </w:pPr>
            <w:r>
              <w:rPr>
                <w:sz w:val="18"/>
              </w:rPr>
              <w:t xml:space="preserve">P-16</w:t>
            </w:r>
          </w:p>
        </w:tc>
        <w:tc>
          <w:tcPr>
            <w:tcW w:w="1123" w:type="dxa"/>
            <w:vAlign w:val="center"/>
          </w:tcPr>
          <w:p>
            <w:pPr>
              <w:pStyle w:val="TableCell"/>
            </w:pPr>
            <w:r>
              <w:rPr>
                <w:sz w:val="18"/>
              </w:rPr>
              <w:t xml:space="preserve">2026-07-22</w:t>
            </w:r>
          </w:p>
        </w:tc>
        <w:tc>
          <w:tcPr>
            <w:tcW w:w="1123" w:type="dxa"/>
            <w:vAlign w:val="center"/>
          </w:tcPr>
          <w:p>
            <w:pPr>
              <w:pStyle w:val="TableCell"/>
            </w:pPr>
            <w:r>
              <w:rPr>
                <w:sz w:val="18"/>
              </w:rPr>
              <w:t xml:space="preserve">Safety / preview</w:t>
            </w:r>
          </w:p>
        </w:tc>
        <w:tc>
          <w:tcPr>
            <w:tcW w:w="1310" w:type="dxa"/>
            <w:vAlign w:val="center"/>
          </w:tcPr>
          <w:p>
            <w:pPr>
              <w:pStyle w:val="TableCell"/>
            </w:pPr>
            <w:r>
              <w:rPr>
                <w:sz w:val="18"/>
              </w:rPr>
              <w:t xml:space="preserve">None — the action always deleted</w:t>
            </w:r>
          </w:p>
        </w:tc>
        <w:tc>
          <w:tcPr>
            <w:tcW w:w="3370" w:type="dxa"/>
            <w:vAlign w:val="center"/>
          </w:tcPr>
          <w:p>
            <w:pPr>
              <w:pStyle w:val="TableCell"/>
            </w:pPr>
            <w:r>
              <w:rPr>
                <w:sz w:val="18"/>
                <w:b/>
                <w:rFonts w:ascii="Consolas" w:hAnsi="Consolas"/>
                <w:sz w:val="18"/>
                <w:shd w:val="clear" w:fill="EEF1F4"/>
              </w:rPr>
              <w:t xml:space="preserve">whatIf</w:t>
            </w:r>
            <w:r>
              <w:rPr>
                <w:sz w:val="18"/>
                <w:b/>
              </w:rPr>
              <w:t xml:space="preserve"> gate</w:t>
            </w:r>
            <w:r>
              <w:rPr>
                <w:sz w:val="18"/>
              </w:rPr>
              <w:t xml:space="preserve">, default </w:t>
            </w:r>
            <w:r>
              <w:rPr>
                <w:sz w:val="18"/>
                <w:rFonts w:ascii="Consolas" w:hAnsi="Consolas"/>
                <w:sz w:val="18"/>
                <w:shd w:val="clear" w:fill="EEF1F4"/>
              </w:rPr>
              <w:t xml:space="preserve">yes</w:t>
            </w:r>
            <w:r>
              <w:rPr>
                <w:sz w:val="18"/>
              </w:rPr>
              <w:t xml:space="preserve"> (report-only). </w:t>
            </w:r>
            <w:r>
              <w:rPr>
                <w:sz w:val="18"/>
                <w:rFonts w:ascii="Consolas" w:hAnsi="Consolas"/>
                <w:sz w:val="18"/>
                <w:shd w:val="clear" w:fill="EEF1F4"/>
              </w:rPr>
              <w:t xml:space="preserve">yes</w:t>
            </w:r>
            <w:r>
              <w:rPr>
                <w:sz w:val="18"/>
              </w:rPr>
              <w:t xml:space="preserve"> lists would-delete items and deletes nothing; </w:t>
            </w:r>
            <w:r>
              <w:rPr>
                <w:sz w:val="18"/>
                <w:rFonts w:ascii="Consolas" w:hAnsi="Consolas"/>
                <w:sz w:val="18"/>
                <w:shd w:val="clear" w:fill="EEF1F4"/>
              </w:rPr>
              <w:t xml:space="preserve">no</w:t>
            </w:r>
            <w:r>
              <w:rPr>
                <w:sz w:val="18"/>
              </w:rPr>
              <w:t xml:space="preserve"> deletes for real</w:t>
            </w:r>
          </w:p>
        </w:tc>
        <w:tc>
          <w:tcPr>
            <w:tcW w:w="1310" w:type="dxa"/>
            <w:vAlign w:val="center"/>
          </w:tcPr>
          <w:p>
            <w:pPr>
              <w:pStyle w:val="TableCell"/>
            </w:pPr>
            <w:r>
              <w:rPr>
                <w:sz w:val="18"/>
              </w:rPr>
              <w:t xml:space="preserve">Destructive automation needs a preview; mirrors the report-only safety mode added to </w:t>
            </w:r>
            <w:r>
              <w:rPr>
                <w:sz w:val="18"/>
                <w:rFonts w:ascii="Consolas" w:hAnsi="Consolas"/>
                <w:sz w:val="18"/>
                <w:shd w:val="clear" w:fill="EEF1F4"/>
              </w:rPr>
              <w:t xml:space="preserve">Remove-OldFiles-UNCShare</w:t>
            </w:r>
            <w:r>
              <w:rPr>
                <w:sz w:val="18"/>
              </w:rPr>
              <w:t xml:space="preserve"> (S-1). </w:t>
            </w:r>
            <w:r>
              <w:rPr>
                <w:sz w:val="18"/>
                <w:rFonts w:ascii="Consolas" w:hAnsi="Consolas"/>
                <w:sz w:val="18"/>
                <w:shd w:val="clear" w:fill="EEF1F4"/>
              </w:rPr>
              <w:t xml:space="preserve">whatIf</w:t>
            </w:r>
            <w:r>
              <w:rPr>
                <w:sz w:val="18"/>
              </w:rPr>
              <w:t xml:space="preserve"> is the sole safety control (there is no interactive prompt in a non-interactive vRO session)</w:t>
            </w:r>
          </w:p>
        </w:tc>
      </w:tr>
      <w:tr>
        <w:trPr>
          <w:cantSplit/>
        </w:trPr>
        <w:tc>
          <w:tcPr>
            <w:tcW w:w="1123" w:type="dxa"/>
            <w:shd w:val="clear" w:fill="F2F4F6"/>
            <w:vAlign w:val="center"/>
          </w:tcPr>
          <w:p>
            <w:pPr>
              <w:pStyle w:val="TableCell"/>
            </w:pPr>
            <w:r>
              <w:rPr>
                <w:sz w:val="18"/>
              </w:rPr>
              <w:t xml:space="preserve">P-17</w:t>
            </w:r>
          </w:p>
        </w:tc>
        <w:tc>
          <w:tcPr>
            <w:tcW w:w="1123" w:type="dxa"/>
            <w:shd w:val="clear" w:fill="F2F4F6"/>
            <w:vAlign w:val="center"/>
          </w:tcPr>
          <w:p>
            <w:pPr>
              <w:pStyle w:val="TableCell"/>
            </w:pPr>
            <w:r>
              <w:rPr>
                <w:sz w:val="18"/>
              </w:rPr>
              <w:t xml:space="preserve">2026-07-22</w:t>
            </w:r>
          </w:p>
        </w:tc>
        <w:tc>
          <w:tcPr>
            <w:tcW w:w="1123" w:type="dxa"/>
            <w:shd w:val="clear" w:fill="F2F4F6"/>
            <w:vAlign w:val="center"/>
          </w:tcPr>
          <w:p>
            <w:pPr>
              <w:pStyle w:val="TableCell"/>
            </w:pPr>
            <w:r>
              <w:rPr>
                <w:sz w:val="18"/>
              </w:rPr>
              <w:t xml:space="preserve">Variables / secrets</w:t>
            </w:r>
          </w:p>
        </w:tc>
        <w:tc>
          <w:tcPr>
            <w:tcW w:w="1310" w:type="dxa"/>
            <w:shd w:val="clear" w:fill="F2F4F6"/>
            <w:vAlign w:val="center"/>
          </w:tcPr>
          <w:p>
            <w:pPr>
              <w:pStyle w:val="TableCell"/>
            </w:pPr>
            <w:r>
              <w:rPr>
                <w:sz w:val="18"/>
                <w:rFonts w:ascii="Consolas" w:hAnsi="Consolas"/>
                <w:sz w:val="18"/>
                <w:shd w:val="clear" w:fill="EEF1F4"/>
              </w:rPr>
              <w:t xml:space="preserve">vars</w:t>
            </w:r>
            <w:r>
              <w:rPr>
                <w:sz w:val="18"/>
              </w:rPr>
              <w:t xml:space="preserve"> / </w:t>
            </w:r>
            <w:r>
              <w:rPr>
                <w:sz w:val="18"/>
                <w:rFonts w:ascii="Consolas" w:hAnsi="Consolas"/>
                <w:sz w:val="18"/>
                <w:shd w:val="clear" w:fill="EEF1F4"/>
              </w:rPr>
              <w:t xml:space="preserve">group_vars</w:t>
            </w:r>
            <w:r>
              <w:rPr>
                <w:sz w:val="18"/>
              </w:rPr>
              <w:t xml:space="preserve"> / </w:t>
            </w:r>
            <w:r>
              <w:rPr>
                <w:sz w:val="18"/>
                <w:rFonts w:ascii="Consolas" w:hAnsi="Consolas"/>
                <w:sz w:val="18"/>
                <w:shd w:val="clear" w:fill="EEF1F4"/>
              </w:rPr>
              <w:t xml:space="preserve">become</w:t>
            </w:r>
          </w:p>
        </w:tc>
        <w:tc>
          <w:tcPr>
            <w:tcW w:w="3370" w:type="dxa"/>
            <w:shd w:val="clear" w:fill="F2F4F6"/>
            <w:vAlign w:val="center"/>
          </w:tcPr>
          <w:p>
            <w:pPr>
              <w:pStyle w:val="TableCell"/>
            </w:pPr>
            <w:r>
              <w:rPr>
                <w:sz w:val="18"/>
              </w:rPr>
              <w:t xml:space="preserve">Workflow inputs with defaults set directly on each input (no Configuration Element); credentials via the PS host plug-in service account</w:t>
            </w:r>
          </w:p>
        </w:tc>
        <w:tc>
          <w:tcPr>
            <w:tcW w:w="1310" w:type="dxa"/>
            <w:shd w:val="clear" w:fill="F2F4F6"/>
            <w:vAlign w:val="center"/>
          </w:tcPr>
          <w:p>
            <w:pPr>
              <w:pStyle w:val="TableCell"/>
            </w:pPr>
            <w:r>
              <w:rPr>
                <w:sz w:val="18"/>
              </w:rPr>
              <w:t xml:space="preserve">Standard Orchestrator patterns; these values are static per environment, so self-contained inputs are preferred over a shared Config Element (same decision as Move-ArchivedLogs-ByADGroup, P-8)</w:t>
            </w:r>
          </w:p>
        </w:tc>
      </w:tr>
      <w:tr>
        <w:trPr>
          <w:cantSplit/>
        </w:trPr>
        <w:tc>
          <w:tcPr>
            <w:tcW w:w="1123" w:type="dxa"/>
            <w:vAlign w:val="center"/>
          </w:tcPr>
          <w:p>
            <w:pPr>
              <w:pStyle w:val="TableCell"/>
            </w:pPr>
            <w:r>
              <w:rPr>
                <w:sz w:val="18"/>
              </w:rPr>
              <w:t xml:space="preserve">P-18</w:t>
            </w:r>
          </w:p>
        </w:tc>
        <w:tc>
          <w:tcPr>
            <w:tcW w:w="1123" w:type="dxa"/>
            <w:vAlign w:val="center"/>
          </w:tcPr>
          <w:p>
            <w:pPr>
              <w:pStyle w:val="TableCell"/>
            </w:pPr>
            <w:r>
              <w:rPr>
                <w:sz w:val="18"/>
              </w:rPr>
              <w:t xml:space="preserve">2026-07-23</w:t>
            </w:r>
          </w:p>
        </w:tc>
        <w:tc>
          <w:tcPr>
            <w:tcW w:w="1123" w:type="dxa"/>
            <w:vAlign w:val="center"/>
          </w:tcPr>
          <w:p>
            <w:pPr>
              <w:pStyle w:val="TableCell"/>
            </w:pPr>
            <w:r>
              <w:rPr>
                <w:sz w:val="18"/>
              </w:rPr>
              <w:t xml:space="preserve">Age-threshold input</w:t>
            </w:r>
          </w:p>
        </w:tc>
        <w:tc>
          <w:tcPr>
            <w:tcW w:w="1310" w:type="dxa"/>
            <w:vAlign w:val="center"/>
          </w:tcPr>
          <w:p>
            <w:pPr>
              <w:pStyle w:val="TableCell"/>
            </w:pPr>
            <w:r>
              <w:rPr>
                <w:sz w:val="18"/>
                <w:rFonts w:ascii="Consolas" w:hAnsi="Consolas"/>
                <w:sz w:val="18"/>
                <w:shd w:val="clear" w:fill="EEF1F4"/>
              </w:rPr>
              <w:t xml:space="preserve">var_NumberOfDays</w:t>
            </w:r>
            <w:r>
              <w:rPr>
                <w:sz w:val="18"/>
              </w:rPr>
              <w:t xml:space="preserve"> is a </w:t>
            </w:r>
            <w:r>
              <w:rPr>
                <w:sz w:val="18"/>
                <w:b/>
              </w:rPr>
              <w:t xml:space="preserve">negative</w:t>
            </w:r>
            <w:r>
              <w:rPr>
                <w:sz w:val="18"/>
              </w:rPr>
              <w:t xml:space="preserve"> value (</w:t>
            </w:r>
            <w:r>
              <w:rPr>
                <w:sz w:val="18"/>
                <w:rFonts w:ascii="Consolas" w:hAnsi="Consolas"/>
                <w:sz w:val="18"/>
                <w:shd w:val="clear" w:fill="EEF1F4"/>
              </w:rPr>
              <w:t xml:space="preserve">-1</w:t>
            </w:r>
            <w:r>
              <w:rPr>
                <w:sz w:val="18"/>
              </w:rPr>
              <w:t xml:space="preserve">, </w:t>
            </w:r>
            <w:r>
              <w:rPr>
                <w:sz w:val="18"/>
                <w:rFonts w:ascii="Consolas" w:hAnsi="Consolas"/>
                <w:sz w:val="18"/>
                <w:shd w:val="clear" w:fill="EEF1F4"/>
              </w:rPr>
              <w:t xml:space="preserve">-4</w:t>
            </w:r>
            <w:r>
              <w:rPr>
                <w:sz w:val="18"/>
              </w:rPr>
              <w:t xml:space="preserve">) fed straight to the script's </w:t>
            </w:r>
            <w:r>
              <w:rPr>
                <w:sz w:val="18"/>
                <w:rFonts w:ascii="Consolas" w:hAnsi="Consolas"/>
                <w:sz w:val="18"/>
                <w:shd w:val="clear" w:fill="EEF1F4"/>
              </w:rPr>
              <w:t xml:space="preserve">(Get-Date).AddDays(N)</w:t>
            </w:r>
          </w:p>
        </w:tc>
        <w:tc>
          <w:tcPr>
            <w:tcW w:w="3370" w:type="dxa"/>
            <w:vAlign w:val="center"/>
          </w:tcPr>
          <w:p>
            <w:pPr>
              <w:pStyle w:val="TableCell"/>
            </w:pPr>
            <w:r>
              <w:rPr>
                <w:sz w:val="18"/>
              </w:rPr>
              <w:t xml:space="preserve">Operator-facing workflow input is a </w:t>
            </w:r>
            <w:r>
              <w:rPr>
                <w:sz w:val="18"/>
                <w:b/>
              </w:rPr>
              <w:t xml:space="preserve">positive</w:t>
            </w:r>
            <w:r>
              <w:rPr>
                <w:sz w:val="18"/>
              </w:rPr>
              <w:t xml:space="preserve"> </w:t>
            </w:r>
            <w:r>
              <w:rPr>
                <w:sz w:val="18"/>
                <w:rFonts w:ascii="Consolas" w:hAnsi="Consolas"/>
                <w:sz w:val="18"/>
                <w:shd w:val="clear" w:fill="EEF1F4"/>
              </w:rPr>
              <w:t xml:space="preserve">olderThanDays</w:t>
            </w:r>
            <w:r>
              <w:rPr>
                <w:sz w:val="18"/>
              </w:rPr>
              <w:t xml:space="preserve"> — "delete items older than N days" (</w:t>
            </w:r>
            <w:r>
              <w:rPr>
                <w:sz w:val="18"/>
                <w:rFonts w:ascii="Consolas" w:hAnsi="Consolas"/>
                <w:sz w:val="18"/>
                <w:shd w:val="clear" w:fill="EEF1F4"/>
              </w:rPr>
              <w:t xml:space="preserve">4</w:t>
            </w:r>
            <w:r>
              <w:rPr>
                <w:sz w:val="18"/>
              </w:rPr>
              <w:t xml:space="preserve"> = 4 days old or older, </w:t>
            </w:r>
            <w:r>
              <w:rPr>
                <w:sz w:val="18"/>
                <w:rFonts w:ascii="Consolas" w:hAnsi="Consolas"/>
                <w:sz w:val="18"/>
                <w:shd w:val="clear" w:fill="EEF1F4"/>
              </w:rPr>
              <w:t xml:space="preserve">1</w:t>
            </w:r>
            <w:r>
              <w:rPr>
                <w:sz w:val="18"/>
              </w:rPr>
              <w:t xml:space="preserve"> = older than a day, </w:t>
            </w:r>
            <w:r>
              <w:rPr>
                <w:sz w:val="18"/>
                <w:rFonts w:ascii="Consolas" w:hAnsi="Consolas"/>
                <w:sz w:val="18"/>
                <w:shd w:val="clear" w:fill="EEF1F4"/>
              </w:rPr>
              <w:t xml:space="preserve">0</w:t>
            </w:r>
            <w:r>
              <w:rPr>
                <w:sz w:val="18"/>
              </w:rPr>
              <w:t xml:space="preserve"> = everything up to now). The </w:t>
            </w:r>
            <w:r>
              <w:rPr>
                <w:sz w:val="18"/>
                <w:b/>
              </w:rPr>
              <w:t xml:space="preserve">build action converts</w:t>
            </w:r>
            <w:r>
              <w:rPr>
                <w:sz w:val="18"/>
              </w:rPr>
              <w:t xml:space="preserve"> it to the script's negative convention (</w:t>
            </w:r>
            <w:r>
              <w:rPr>
                <w:sz w:val="18"/>
                <w:rFonts w:ascii="Consolas" w:hAnsi="Consolas"/>
                <w:sz w:val="18"/>
                <w:shd w:val="clear" w:fill="EEF1F4"/>
              </w:rPr>
              <w:t xml:space="preserve">-NumberOfDays = -olderThanDays</w:t>
            </w:r>
            <w:r>
              <w:rPr>
                <w:sz w:val="18"/>
              </w:rPr>
              <w:t xml:space="preserve">); negatives are rejected on the form. </w:t>
            </w:r>
            <w:r>
              <w:rPr>
                <w:sz w:val="18"/>
                <w:b/>
              </w:rPr>
              <w:t xml:space="preserve">No </w:t>
            </w:r>
            <w:r>
              <w:rPr>
                <w:sz w:val="18"/>
                <w:b/>
                <w:rFonts w:ascii="Consolas" w:hAnsi="Consolas"/>
                <w:sz w:val="18"/>
                <w:shd w:val="clear" w:fill="EEF1F4"/>
              </w:rPr>
              <w:t xml:space="preserve">cvs_functions.ps1</w:t>
            </w:r>
            <w:r>
              <w:rPr>
                <w:sz w:val="18"/>
                <w:b/>
              </w:rPr>
              <w:t xml:space="preserve"> change</w:t>
            </w:r>
            <w:r>
              <w:rPr>
                <w:sz w:val="18"/>
              </w:rPr>
              <w:t xml:space="preserve"> — the script still receives the negative value</w:t>
            </w:r>
          </w:p>
        </w:tc>
        <w:tc>
          <w:tcPr>
            <w:tcW w:w="1310" w:type="dxa"/>
            <w:vAlign w:val="center"/>
          </w:tcPr>
          <w:p>
            <w:pPr>
              <w:pStyle w:val="TableCell"/>
            </w:pPr>
            <w:r>
              <w:rPr>
                <w:sz w:val="18"/>
              </w:rPr>
              <w:t xml:space="preserve">The negative form is a footgun on a user form (a bigger negative is </w:t>
            </w:r>
            <w:r>
              <w:rPr>
                <w:sz w:val="18"/>
                <w:i/>
              </w:rPr>
              <w:t xml:space="preserve">less</w:t>
            </w:r>
            <w:r>
              <w:rPr>
                <w:sz w:val="18"/>
              </w:rPr>
              <w:t xml:space="preserve"> aggressive, and there is "no such thing as -4 days old"). A positive "older than N days" reads naturally and matches the sibling </w:t>
            </w:r>
            <w:r>
              <w:rPr>
                <w:sz w:val="18"/>
                <w:rFonts w:ascii="Consolas" w:hAnsi="Consolas"/>
                <w:sz w:val="18"/>
                <w:shd w:val="clear" w:fill="EEF1F4"/>
              </w:rPr>
              <w:t xml:space="preserve">Remove-OldFiles-UNCShare</w:t>
            </w:r>
            <w:r>
              <w:rPr>
                <w:sz w:val="18"/>
              </w:rPr>
              <w:t xml:space="preserve"> </w:t>
            </w:r>
            <w:r>
              <w:rPr>
                <w:sz w:val="18"/>
                <w:rFonts w:ascii="Consolas" w:hAnsi="Consolas"/>
                <w:sz w:val="18"/>
                <w:shd w:val="clear" w:fill="EEF1F4"/>
              </w:rPr>
              <w:t xml:space="preserve">olderThanDays</w:t>
            </w:r>
            <w:r>
              <w:rPr>
                <w:sz w:val="18"/>
              </w:rPr>
              <w:t xml:space="preserve"> input. Kept entirely in the vRO layer so the shared script and its other callers are unaffected</w:t>
            </w:r>
          </w:p>
        </w:tc>
      </w:tr>
      <w:tr>
        <w:trPr>
          <w:cantSplit/>
        </w:trPr>
        <w:tc>
          <w:tcPr>
            <w:tcW w:w="1123" w:type="dxa"/>
            <w:shd w:val="clear" w:fill="F2F4F6"/>
            <w:vAlign w:val="center"/>
          </w:tcPr>
          <w:p>
            <w:pPr>
              <w:pStyle w:val="TableCell"/>
            </w:pPr>
            <w:r>
              <w:rPr>
                <w:sz w:val="18"/>
              </w:rPr>
              <w:t xml:space="preserve">P-19</w:t>
            </w:r>
          </w:p>
        </w:tc>
        <w:tc>
          <w:tcPr>
            <w:tcW w:w="1123" w:type="dxa"/>
            <w:shd w:val="clear" w:fill="F2F4F6"/>
            <w:vAlign w:val="center"/>
          </w:tcPr>
          <w:p>
            <w:pPr>
              <w:pStyle w:val="TableCell"/>
            </w:pPr>
            <w:r>
              <w:rPr>
                <w:sz w:val="18"/>
              </w:rPr>
              <w:t xml:space="preserve">2026-07-23</w:t>
            </w:r>
          </w:p>
        </w:tc>
        <w:tc>
          <w:tcPr>
            <w:tcW w:w="1123" w:type="dxa"/>
            <w:shd w:val="clear" w:fill="F2F4F6"/>
            <w:vAlign w:val="center"/>
          </w:tcPr>
          <w:p>
            <w:pPr>
              <w:pStyle w:val="TableCell"/>
            </w:pPr>
            <w:r>
              <w:rPr>
                <w:sz w:val="18"/>
              </w:rPr>
              <w:t xml:space="preserve">File filter</w:t>
            </w:r>
          </w:p>
        </w:tc>
        <w:tc>
          <w:tcPr>
            <w:tcW w:w="1310" w:type="dxa"/>
            <w:shd w:val="clear" w:fill="F2F4F6"/>
            <w:vAlign w:val="center"/>
          </w:tcPr>
          <w:p>
            <w:pPr>
              <w:pStyle w:val="TableCell"/>
            </w:pPr>
            <w:r>
              <w:rPr>
                <w:sz w:val="18"/>
                <w:rFonts w:ascii="Consolas" w:hAnsi="Consolas"/>
                <w:sz w:val="18"/>
                <w:shd w:val="clear" w:fill="EEF1F4"/>
              </w:rPr>
              <w:t xml:space="preserve">var_FilterOn</w:t>
            </w:r>
            <w:r>
              <w:rPr>
                <w:sz w:val="18"/>
              </w:rPr>
              <w:t xml:space="preserve"> (</w:t>
            </w:r>
            <w:r>
              <w:rPr>
                <w:sz w:val="18"/>
                <w:rFonts w:ascii="Consolas" w:hAnsi="Consolas"/>
                <w:sz w:val="18"/>
                <w:shd w:val="clear" w:fill="EEF1F4"/>
              </w:rPr>
              <w:t xml:space="preserve">*.*</w:t>
            </w:r>
            <w:r>
              <w:rPr>
                <w:sz w:val="18"/>
              </w:rPr>
              <w:t xml:space="preserve">) supplied as a variable</w:t>
            </w:r>
          </w:p>
        </w:tc>
        <w:tc>
          <w:tcPr>
            <w:tcW w:w="3370" w:type="dxa"/>
            <w:shd w:val="clear" w:fill="F2F4F6"/>
            <w:vAlign w:val="center"/>
          </w:tcPr>
          <w:p>
            <w:pPr>
              <w:pStyle w:val="TableCell"/>
            </w:pPr>
            <w:r>
              <w:rPr>
                <w:sz w:val="18"/>
                <w:rFonts w:ascii="Consolas" w:hAnsi="Consolas"/>
                <w:sz w:val="18"/>
                <w:shd w:val="clear" w:fill="EEF1F4"/>
              </w:rPr>
              <w:t xml:space="preserve">fileFilter</w:t>
            </w:r>
            <w:r>
              <w:rPr>
                <w:sz w:val="18"/>
              </w:rPr>
              <w:t xml:space="preserve"> is a </w:t>
            </w:r>
            <w:r>
              <w:rPr>
                <w:sz w:val="18"/>
                <w:b/>
              </w:rPr>
              <w:t xml:space="preserve">fixed workflow attribute </w:t>
            </w:r>
            <w:r>
              <w:rPr>
                <w:sz w:val="18"/>
                <w:b/>
                <w:rFonts w:ascii="Consolas" w:hAnsi="Consolas"/>
                <w:sz w:val="18"/>
                <w:shd w:val="clear" w:fill="EEF1F4"/>
              </w:rPr>
              <w:t xml:space="preserve">*.*</w:t>
            </w:r>
            <w:r>
              <w:rPr>
                <w:sz w:val="18"/>
              </w:rPr>
              <w:t xml:space="preserve">, NOT an operator input</w:t>
            </w:r>
          </w:p>
        </w:tc>
        <w:tc>
          <w:tcPr>
            <w:tcW w:w="1310" w:type="dxa"/>
            <w:shd w:val="clear" w:fill="F2F4F6"/>
            <w:vAlign w:val="center"/>
          </w:tcPr>
          <w:p>
            <w:pPr>
              <w:pStyle w:val="TableCell"/>
            </w:pPr>
            <w:r>
              <w:rPr>
                <w:sz w:val="18"/>
                <w:rFonts w:ascii="Consolas" w:hAnsi="Consolas"/>
                <w:sz w:val="18"/>
                <w:shd w:val="clear" w:fill="EEF1F4"/>
              </w:rPr>
              <w:t xml:space="preserve">-FilterOn</w:t>
            </w:r>
            <w:r>
              <w:rPr>
                <w:sz w:val="18"/>
              </w:rPr>
              <w:t xml:space="preserve"> in </w:t>
            </w:r>
            <w:r>
              <w:rPr>
                <w:sz w:val="18"/>
                <w:rFonts w:ascii="Consolas" w:hAnsi="Consolas"/>
                <w:sz w:val="18"/>
                <w:shd w:val="clear" w:fill="EEF1F4"/>
              </w:rPr>
              <w:t xml:space="preserve">Remove-files</w:t>
            </w:r>
            <w:r>
              <w:rPr>
                <w:sz w:val="18"/>
              </w:rPr>
              <w:t xml:space="preserve"> is applied to </w:t>
            </w:r>
            <w:r>
              <w:rPr>
                <w:sz w:val="18"/>
                <w:b/>
              </w:rPr>
              <w:t xml:space="preserve">directory names too</w:t>
            </w:r>
            <w:r>
              <w:rPr>
                <w:sz w:val="18"/>
              </w:rPr>
              <w:t xml:space="preserve">, not just files. </w:t>
            </w:r>
            <w:r>
              <w:rPr>
                <w:sz w:val="18"/>
                <w:rFonts w:ascii="Consolas" w:hAnsi="Consolas"/>
                <w:sz w:val="18"/>
                <w:shd w:val="clear" w:fill="EEF1F4"/>
              </w:rPr>
              <w:t xml:space="preserve">*.*</w:t>
            </w:r>
            <w:r>
              <w:rPr>
                <w:sz w:val="18"/>
              </w:rPr>
              <w:t xml:space="preserve"> matches every file </w:t>
            </w:r>
            <w:r>
              <w:rPr>
                <w:sz w:val="18"/>
                <w:b/>
              </w:rPr>
              <w:t xml:space="preserve">and</w:t>
            </w:r>
            <w:r>
              <w:rPr>
                <w:sz w:val="18"/>
              </w:rPr>
              <w:t xml:space="preserve"> folder, so </w:t>
            </w:r>
            <w:r>
              <w:rPr>
                <w:sz w:val="18"/>
                <w:rFonts w:ascii="Consolas" w:hAnsi="Consolas"/>
                <w:sz w:val="18"/>
                <w:shd w:val="clear" w:fill="EEF1F4"/>
              </w:rPr>
              <w:t xml:space="preserve">FolderIncluded='yes'</w:t>
            </w:r>
            <w:r>
              <w:rPr>
                <w:sz w:val="18"/>
              </w:rPr>
              <w:t xml:space="preserve"> actually deletes folders; a restrictive filter such as </w:t>
            </w:r>
            <w:r>
              <w:rPr>
                <w:sz w:val="18"/>
                <w:rFonts w:ascii="Consolas" w:hAnsi="Consolas"/>
                <w:sz w:val="18"/>
                <w:shd w:val="clear" w:fill="EEF1F4"/>
              </w:rPr>
              <w:t xml:space="preserve">*.txt</w:t>
            </w:r>
            <w:r>
              <w:rPr>
                <w:sz w:val="18"/>
              </w:rPr>
              <w:t xml:space="preserve"> matches no folders (they aren't named </w:t>
            </w:r>
            <w:r>
              <w:rPr>
                <w:sz w:val="18"/>
                <w:rFonts w:ascii="Consolas" w:hAnsi="Consolas"/>
                <w:sz w:val="18"/>
                <w:shd w:val="clear" w:fill="EEF1F4"/>
              </w:rPr>
              <w:t xml:space="preserve">*.txt</w:t>
            </w:r>
            <w:r>
              <w:rPr>
                <w:sz w:val="18"/>
              </w:rPr>
              <w:t xml:space="preserve">), so folders would silently NOT be deleted. Pinning the filter to </w:t>
            </w:r>
            <w:r>
              <w:rPr>
                <w:sz w:val="18"/>
                <w:rFonts w:ascii="Consolas" w:hAnsi="Consolas"/>
                <w:sz w:val="18"/>
                <w:shd w:val="clear" w:fill="EEF1F4"/>
              </w:rPr>
              <w:t xml:space="preserve">*.*</w:t>
            </w:r>
            <w:r>
              <w:rPr>
                <w:sz w:val="18"/>
              </w:rPr>
              <w:t xml:space="preserve"> and keeping it off the form removes that footgun. All eight production templates already use </w:t>
            </w:r>
            <w:r>
              <w:rPr>
                <w:sz w:val="18"/>
                <w:rFonts w:ascii="Consolas" w:hAnsi="Consolas"/>
                <w:sz w:val="18"/>
                <w:shd w:val="clear" w:fill="EEF1F4"/>
              </w:rPr>
              <w:t xml:space="preserve">*.*</w:t>
            </w:r>
            <w:r>
              <w:rPr>
                <w:sz w:val="18"/>
              </w:rPr>
              <w:t xml:space="preserve">. </w:t>
            </w:r>
            <w:r>
              <w:rPr>
                <w:sz w:val="18"/>
                <w:b/>
              </w:rPr>
              <w:t xml:space="preserve">No </w:t>
            </w:r>
            <w:r>
              <w:rPr>
                <w:sz w:val="18"/>
                <w:b/>
                <w:rFonts w:ascii="Consolas" w:hAnsi="Consolas"/>
                <w:sz w:val="18"/>
                <w:shd w:val="clear" w:fill="EEF1F4"/>
              </w:rPr>
              <w:t xml:space="preserve">cvs_functions.ps1</w:t>
            </w:r>
            <w:r>
              <w:rPr>
                <w:sz w:val="18"/>
                <w:b/>
              </w:rPr>
              <w:t xml:space="preserve"> or build-action change</w:t>
            </w:r>
            <w:r>
              <w:rPr>
                <w:sz w:val="18"/>
              </w:rPr>
              <w:t xml:space="preserve"> — the action passes the attribute value through unchanged</w:t>
            </w:r>
          </w:p>
        </w:tc>
      </w:tr>
      <w:tr>
        <w:trPr>
          <w:cantSplit/>
        </w:trPr>
        <w:tc>
          <w:tcPr>
            <w:tcW w:w="1123" w:type="dxa"/>
            <w:vAlign w:val="center"/>
          </w:tcPr>
          <w:p>
            <w:pPr>
              <w:pStyle w:val="TableCell"/>
            </w:pPr>
            <w:r>
              <w:rPr>
                <w:sz w:val="18"/>
              </w:rPr>
              <w:t xml:space="preserve">P-66</w:t>
            </w:r>
          </w:p>
        </w:tc>
        <w:tc>
          <w:tcPr>
            <w:tcW w:w="1123" w:type="dxa"/>
            <w:vAlign w:val="center"/>
          </w:tcPr>
          <w:p>
            <w:pPr>
              <w:pStyle w:val="TableCell"/>
            </w:pPr>
            <w:r>
              <w:rPr>
                <w:sz w:val="18"/>
              </w:rPr>
              <w:t xml:space="preserve">2026-09-28</w:t>
            </w:r>
          </w:p>
        </w:tc>
        <w:tc>
          <w:tcPr>
            <w:tcW w:w="1123" w:type="dxa"/>
            <w:vAlign w:val="center"/>
          </w:tcPr>
          <w:p>
            <w:pPr>
              <w:pStyle w:val="TableCell"/>
            </w:pPr>
            <w:r>
              <w:rPr>
                <w:sz w:val="18"/>
              </w:rPr>
              <w:t xml:space="preserve">AD targeting engine (</w:t>
            </w:r>
            <w:r>
              <w:rPr>
                <w:sz w:val="18"/>
                <w:b/>
              </w:rPr>
              <w:t xml:space="preserve">supersedes the mechanism of P-15</w:t>
            </w:r>
            <w:r>
              <w:rPr>
                <w:sz w:val="18"/>
              </w:rPr>
              <w:t xml:space="preserve">; the rule is unchanged)</w:t>
            </w:r>
          </w:p>
        </w:tc>
        <w:tc>
          <w:tcPr>
            <w:tcW w:w="1310" w:type="dxa"/>
            <w:vAlign w:val="center"/>
          </w:tcPr>
          <w:p>
            <w:pPr>
              <w:pStyle w:val="TableCell"/>
            </w:pPr>
            <w:r>
              <w:rPr>
                <w:sz w:val="18"/>
                <w:rFonts w:ascii="Consolas" w:hAnsi="Consolas"/>
                <w:sz w:val="18"/>
                <w:shd w:val="clear" w:fill="EEF1F4"/>
              </w:rPr>
              <w:t xml:space="preserve">Get-ADGroupMember</w:t>
            </w:r>
            <w:r>
              <w:rPr>
                <w:sz w:val="18"/>
              </w:rPr>
              <w:t xml:space="preserve"> inside the script, over WinRM, as the PS host's account; domain from </w:t>
            </w:r>
            <w:r>
              <w:rPr>
                <w:sz w:val="18"/>
                <w:rFonts w:ascii="Consolas" w:hAnsi="Consolas"/>
                <w:sz w:val="18"/>
                <w:shd w:val="clear" w:fill="EEF1F4"/>
              </w:rPr>
              <w:t xml:space="preserve">var_DomainName</w:t>
            </w:r>
          </w:p>
        </w:tc>
        <w:tc>
          <w:tcPr>
            <w:tcW w:w="3370" w:type="dxa"/>
            <w:vAlign w:val="center"/>
          </w:tcPr>
          <w:p>
            <w:pPr>
              <w:pStyle w:val="TableCell"/>
            </w:pPr>
            <w:r>
              <w:rPr>
                <w:sz w:val="18"/>
                <w:b/>
              </w:rPr>
              <w:t xml:space="preserve">Orchestrator AD plug-in</w:t>
            </w:r>
            <w:r>
              <w:rPr>
                <w:sz w:val="18"/>
              </w:rPr>
              <w:t xml:space="preserve">: </w:t>
            </w:r>
            <w:r>
              <w:rPr>
                <w:sz w:val="18"/>
                <w:rFonts w:ascii="Consolas" w:hAnsi="Consolas"/>
                <w:sz w:val="18"/>
                <w:shd w:val="clear" w:fill="EEF1F4"/>
              </w:rPr>
              <w:t xml:space="preserve">findAdHostForDn</w:t>
            </w:r>
            <w:r>
              <w:rPr>
                <w:sz w:val="18"/>
              </w:rPr>
              <w:t xml:space="preserve"> (endpoint from the DN's </w:t>
            </w:r>
            <w:r>
              <w:rPr>
                <w:sz w:val="18"/>
                <w:rFonts w:ascii="Consolas" w:hAnsi="Consolas"/>
                <w:sz w:val="18"/>
                <w:shd w:val="clear" w:fill="EEF1F4"/>
              </w:rPr>
              <w:t xml:space="preserve">DC=</w:t>
            </w:r>
            <w:r>
              <w:rPr>
                <w:sz w:val="18"/>
              </w:rPr>
              <w:t xml:space="preserve"> parts) → </w:t>
            </w:r>
            <w:r>
              <w:rPr>
                <w:sz w:val="18"/>
                <w:rFonts w:ascii="Consolas" w:hAnsi="Consolas"/>
                <w:sz w:val="18"/>
                <w:shd w:val="clear" w:fill="EEF1F4"/>
              </w:rPr>
              <w:t xml:space="preserve">resolveAdGroup</w:t>
            </w:r>
            <w:r>
              <w:rPr>
                <w:sz w:val="18"/>
              </w:rPr>
              <w:t xml:space="preserve"> → </w:t>
            </w:r>
            <w:r>
              <w:rPr>
                <w:sz w:val="18"/>
                <w:rFonts w:ascii="Consolas" w:hAnsi="Consolas"/>
                <w:sz w:val="18"/>
                <w:shd w:val="clear" w:fill="EEF1F4"/>
              </w:rPr>
              <w:t xml:space="preserve">getGroupComputersDirect</w:t>
            </w:r>
            <w:r>
              <w:rPr>
                <w:sz w:val="18"/>
              </w:rPr>
              <w:t xml:space="preserve"> (direct, enabled computers only; nested groups warned, not expanded). The script receives only the resulting list. The </w:t>
            </w:r>
            <w:r>
              <w:rPr>
                <w:sz w:val="18"/>
                <w:rFonts w:ascii="Consolas" w:hAnsi="Consolas"/>
                <w:sz w:val="18"/>
                <w:shd w:val="clear" w:fill="EEF1F4"/>
              </w:rPr>
              <w:t xml:space="preserve">domainName</w:t>
            </w:r>
            <w:r>
              <w:rPr>
                <w:sz w:val="18"/>
              </w:rPr>
              <w:t xml:space="preserve"> input is gone — the DN implies it</w:t>
            </w:r>
          </w:p>
        </w:tc>
        <w:tc>
          <w:tcPr>
            <w:tcW w:w="1310" w:type="dxa"/>
            <w:vAlign w:val="center"/>
          </w:tcPr>
          <w:p>
            <w:pPr>
              <w:pStyle w:val="TableCell"/>
            </w:pPr>
            <w:r>
              <w:rPr>
                <w:sz w:val="18"/>
              </w:rPr>
              <w:t xml:space="preserve">Customer direction (§2B item 1). No PowerShell and no second hop to resolve the group; the endpoint cannot disagree with the group; reuses the three actions already delivered with Server Reboots</w:t>
            </w:r>
          </w:p>
        </w:tc>
      </w:tr>
      <w:tr>
        <w:trPr>
          <w:cantSplit/>
        </w:trPr>
        <w:tc>
          <w:tcPr>
            <w:tcW w:w="1123" w:type="dxa"/>
            <w:shd w:val="clear" w:fill="F2F4F6"/>
            <w:vAlign w:val="center"/>
          </w:tcPr>
          <w:p>
            <w:pPr>
              <w:pStyle w:val="TableCell"/>
            </w:pPr>
            <w:r>
              <w:rPr>
                <w:sz w:val="18"/>
              </w:rPr>
              <w:t xml:space="preserve">P-67</w:t>
            </w:r>
          </w:p>
        </w:tc>
        <w:tc>
          <w:tcPr>
            <w:tcW w:w="1123" w:type="dxa"/>
            <w:shd w:val="clear" w:fill="F2F4F6"/>
            <w:vAlign w:val="center"/>
          </w:tcPr>
          <w:p>
            <w:pPr>
              <w:pStyle w:val="TableCell"/>
            </w:pPr>
            <w:r>
              <w:rPr>
                <w:sz w:val="18"/>
              </w:rPr>
              <w:t xml:space="preserve">2026-09-28</w:t>
            </w:r>
          </w:p>
        </w:tc>
        <w:tc>
          <w:tcPr>
            <w:tcW w:w="1123" w:type="dxa"/>
            <w:shd w:val="clear" w:fill="F2F4F6"/>
            <w:vAlign w:val="center"/>
          </w:tcPr>
          <w:p>
            <w:pPr>
              <w:pStyle w:val="TableCell"/>
            </w:pPr>
            <w:r>
              <w:rPr>
                <w:sz w:val="18"/>
              </w:rPr>
              <w:t xml:space="preserve">Script delivery (</w:t>
            </w:r>
            <w:r>
              <w:rPr>
                <w:sz w:val="18"/>
                <w:b/>
              </w:rPr>
              <w:t xml:space="preserve">supersedes P-14's "pre-staged" and amends programme-wide P-56</w:t>
            </w:r>
            <w:r>
              <w:rPr>
                <w:sz w:val="18"/>
              </w:rPr>
              <w:t xml:space="preserve">)</w:t>
            </w:r>
          </w:p>
        </w:tc>
        <w:tc>
          <w:tcPr>
            <w:tcW w:w="1310" w:type="dxa"/>
            <w:shd w:val="clear" w:fill="F2F4F6"/>
            <w:vAlign w:val="center"/>
          </w:tcPr>
          <w:p>
            <w:pPr>
              <w:pStyle w:val="TableCell"/>
            </w:pPr>
            <w:r>
              <w:rPr>
                <w:sz w:val="18"/>
                <w:rFonts w:ascii="Consolas" w:hAnsi="Consolas"/>
                <w:sz w:val="18"/>
                <w:shd w:val="clear" w:fill="EEF1F4"/>
              </w:rPr>
              <w:t xml:space="preserve">win_copy</w:t>
            </w:r>
            <w:r>
              <w:rPr>
                <w:sz w:val="18"/>
              </w:rPr>
              <w:t xml:space="preserve"> of the whole </w:t>
            </w:r>
            <w:r>
              <w:rPr>
                <w:sz w:val="18"/>
                <w:rFonts w:ascii="Consolas" w:hAnsi="Consolas"/>
                <w:sz w:val="18"/>
                <w:shd w:val="clear" w:fill="EEF1F4"/>
              </w:rPr>
              <w:t xml:space="preserve">ps_scripts</w:t>
            </w:r>
            <w:r>
              <w:rPr>
                <w:sz w:val="18"/>
              </w:rPr>
              <w:t xml:space="preserve"> folder to a temp dir every run; deleted afterwards</w:t>
            </w:r>
          </w:p>
        </w:tc>
        <w:tc>
          <w:tcPr>
            <w:tcW w:w="3370" w:type="dxa"/>
            <w:shd w:val="clear" w:fill="F2F4F6"/>
            <w:vAlign w:val="center"/>
          </w:tcPr>
          <w:p>
            <w:pPr>
              <w:pStyle w:val="TableCell"/>
            </w:pPr>
            <w:r>
              <w:rPr>
                <w:sz w:val="18"/>
              </w:rPr>
              <w:t xml:space="preserve">Script held </w:t>
            </w:r>
            <w:r>
              <w:rPr>
                <w:sz w:val="18"/>
                <w:b/>
              </w:rPr>
              <w:t xml:space="preserve">fully commented</w:t>
            </w:r>
            <w:r>
              <w:rPr>
                <w:sz w:val="18"/>
              </w:rPr>
              <w:t xml:space="preserve"> in Resource Element </w:t>
            </w:r>
            <w:r>
              <w:rPr>
                <w:sz w:val="18"/>
                <w:rFonts w:ascii="Consolas" w:hAnsi="Consolas"/>
                <w:sz w:val="18"/>
                <w:shd w:val="clear" w:fill="EEF1F4"/>
              </w:rPr>
              <w:t xml:space="preserve">PSO/Scripts/Invoke-ServerDiskClean.ps1</w:t>
            </w:r>
            <w:r>
              <w:rPr>
                <w:sz w:val="18"/>
              </w:rPr>
              <w:t xml:space="preserve">. Shared </w:t>
            </w:r>
            <w:r>
              <w:rPr>
                <w:sz w:val="18"/>
                <w:b/>
                <w:rFonts w:ascii="Consolas" w:hAnsi="Consolas"/>
                <w:sz w:val="18"/>
                <w:shd w:val="clear" w:fill="EEF1F4"/>
              </w:rPr>
              <w:t xml:space="preserve">stageScriptOnHost</w:t>
            </w:r>
            <w:r>
              <w:rPr>
                <w:sz w:val="18"/>
              </w:rPr>
              <w:t xml:space="preserve"> probes </w:t>
            </w:r>
            <w:r>
              <w:rPr>
                <w:sz w:val="18"/>
                <w:rFonts w:ascii="Consolas" w:hAnsi="Consolas"/>
                <w:sz w:val="18"/>
                <w:shd w:val="clear" w:fill="EEF1F4"/>
              </w:rPr>
              <w:t xml:space="preserve">C:\PSO\Scripts\Invoke-ServerDiskClean.ps1</w:t>
            </w:r>
            <w:r>
              <w:rPr>
                <w:sz w:val="18"/>
              </w:rPr>
              <w:t xml:space="preserve"> on the PS host: </w:t>
            </w:r>
            <w:r>
              <w:rPr>
                <w:sz w:val="18"/>
                <w:b/>
              </w:rPr>
              <w:t xml:space="preserve">absent → copy</w:t>
            </w:r>
            <w:r>
              <w:rPr>
                <w:sz w:val="18"/>
              </w:rPr>
              <w:t xml:space="preserve">; </w:t>
            </w:r>
            <w:r>
              <w:rPr>
                <w:sz w:val="18"/>
                <w:b/>
              </w:rPr>
              <w:t xml:space="preserve">SHA-256 and length match → run the existing copy</w:t>
            </w:r>
            <w:r>
              <w:rPr>
                <w:sz w:val="18"/>
              </w:rPr>
              <w:t xml:space="preserve">; </w:t>
            </w:r>
            <w:r>
              <w:rPr>
                <w:sz w:val="18"/>
                <w:b/>
              </w:rPr>
              <w:t xml:space="preserve">any difference → overwrite</w:t>
            </w:r>
            <w:r>
              <w:rPr>
                <w:sz w:val="18"/>
              </w:rPr>
              <w:t xml:space="preserve">, then re-hash on disk and fail the run if it does not match. Returns </w:t>
            </w:r>
            <w:r>
              <w:rPr>
                <w:sz w:val="18"/>
                <w:rFonts w:ascii="Consolas" w:hAnsi="Consolas"/>
                <w:sz w:val="18"/>
                <w:shd w:val="clear" w:fill="EEF1F4"/>
              </w:rPr>
              <w:t xml:space="preserve">&lt;name&gt; v&lt;RE version&gt; sha256=&lt;12 hex&gt; (first copy / updated / unchanged)</w:t>
            </w:r>
            <w:r>
              <w:rPr>
                <w:sz w:val="18"/>
              </w:rPr>
              <w:t xml:space="preserve">, bound to a workflow output</w:t>
            </w:r>
          </w:p>
        </w:tc>
        <w:tc>
          <w:tcPr>
            <w:tcW w:w="1310" w:type="dxa"/>
            <w:shd w:val="clear" w:fill="F2F4F6"/>
            <w:vAlign w:val="center"/>
          </w:tcPr>
          <w:p>
            <w:pPr>
              <w:pStyle w:val="TableCell"/>
            </w:pPr>
            <w:r>
              <w:rPr>
                <w:sz w:val="18"/>
              </w:rPr>
              <w:t xml:space="preserve">Customer direction (§2B item 3). A content hash needs no version marker and no CI job (the reason P-56 originally chose copy-every-run); an in-place edit on the host is detected even when the length is unchanged; the script body crosses WinRM only when it changed, so it can stay fully commented. </w:t>
            </w:r>
            <w:r>
              <w:rPr>
                <w:sz w:val="18"/>
                <w:rFonts w:ascii="Consolas" w:hAnsi="Consolas"/>
                <w:sz w:val="18"/>
                <w:shd w:val="clear" w:fill="EEF1F4"/>
              </w:rPr>
              <w:t xml:space="preserve">stageScriptOnHost</w:t>
            </w:r>
            <w:r>
              <w:rPr>
                <w:sz w:val="18"/>
              </w:rPr>
              <w:t xml:space="preserve"> is shared: its inputs changed from </w:t>
            </w:r>
            <w:r>
              <w:rPr>
                <w:sz w:val="18"/>
                <w:rFonts w:ascii="Consolas" w:hAnsi="Consolas"/>
                <w:sz w:val="18"/>
                <w:shd w:val="clear" w:fill="EEF1F4"/>
              </w:rPr>
              <w:t xml:space="preserve">(psHost, resourcePath, targetPath)</w:t>
            </w:r>
            <w:r>
              <w:rPr>
                <w:sz w:val="18"/>
              </w:rPr>
              <w:t xml:space="preserve"> to </w:t>
            </w:r>
            <w:r>
              <w:rPr>
                <w:sz w:val="18"/>
                <w:b/>
                <w:rFonts w:ascii="Consolas" w:hAnsi="Consolas"/>
                <w:sz w:val="18"/>
                <w:shd w:val="clear" w:fill="EEF1F4"/>
              </w:rPr>
              <w:t xml:space="preserve">(psHost, script: ResourceElement, targetPath)</w:t>
            </w:r>
            <w:r>
              <w:rPr>
                <w:sz w:val="18"/>
              </w:rPr>
              <w:t xml:space="preserve"> (2026-09-29), with </w:t>
            </w:r>
            <w:r>
              <w:rPr>
                <w:sz w:val="18"/>
                <w:rFonts w:ascii="Consolas" w:hAnsi="Consolas"/>
                <w:sz w:val="18"/>
                <w:shd w:val="clear" w:fill="EEF1F4"/>
              </w:rPr>
              <w:t xml:space="preserve">targetPath</w:t>
            </w:r>
            <w:r>
              <w:rPr>
                <w:sz w:val="18"/>
              </w:rPr>
              <w:t xml:space="preserve"> now the </w:t>
            </w:r>
            <w:r>
              <w:rPr>
                <w:sz w:val="18"/>
                <w:b/>
              </w:rPr>
              <w:t xml:space="preserve">directory</w:t>
            </w:r>
            <w:r>
              <w:rPr>
                <w:sz w:val="18"/>
              </w:rPr>
              <w:t xml:space="preserve">: it builds the full path as </w:t>
            </w:r>
            <w:r>
              <w:rPr>
                <w:sz w:val="18"/>
                <w:rFonts w:ascii="Consolas" w:hAnsi="Consolas"/>
                <w:sz w:val="18"/>
                <w:shd w:val="clear" w:fill="EEF1F4"/>
              </w:rPr>
              <w:t xml:space="preserve">targetPath\&lt;element name&gt;</w:t>
            </w:r>
            <w:r>
              <w:rPr>
                <w:sz w:val="18"/>
              </w:rPr>
              <w:t xml:space="preserve">, checks/places the script there, and </w:t>
            </w:r>
            <w:r>
              <w:rPr>
                <w:sz w:val="18"/>
                <w:b/>
              </w:rPr>
              <w:t xml:space="preserve">returns that full path</w:t>
            </w:r>
            <w:r>
              <w:rPr>
                <w:sz w:val="18"/>
              </w:rPr>
              <w:t xml:space="preserve"> — see </w:t>
            </w:r>
            <w:r>
              <w:rPr>
                <w:sz w:val="18"/>
                <w:rFonts w:ascii="Consolas" w:hAnsi="Consolas"/>
                <w:sz w:val="18"/>
                <w:shd w:val="clear" w:fill="EEF1F4"/>
              </w:rPr>
              <w:t xml:space="preserve">_Shared/Documentation/Script-Staging-Design.md</w:t>
            </w:r>
          </w:p>
        </w:tc>
      </w:tr>
      <w:tr>
        <w:trPr>
          <w:cantSplit/>
        </w:trPr>
        <w:tc>
          <w:tcPr>
            <w:tcW w:w="1123" w:type="dxa"/>
            <w:vAlign w:val="center"/>
          </w:tcPr>
          <w:p>
            <w:pPr>
              <w:pStyle w:val="TableCell"/>
            </w:pPr>
            <w:r>
              <w:rPr>
                <w:sz w:val="18"/>
              </w:rPr>
              <w:t xml:space="preserve">P-68</w:t>
            </w:r>
          </w:p>
        </w:tc>
        <w:tc>
          <w:tcPr>
            <w:tcW w:w="1123" w:type="dxa"/>
            <w:vAlign w:val="center"/>
          </w:tcPr>
          <w:p>
            <w:pPr>
              <w:pStyle w:val="TableCell"/>
            </w:pPr>
            <w:r>
              <w:rPr>
                <w:sz w:val="18"/>
              </w:rPr>
              <w:t xml:space="preserve">2026-09-28</w:t>
            </w:r>
          </w:p>
        </w:tc>
        <w:tc>
          <w:tcPr>
            <w:tcW w:w="1123" w:type="dxa"/>
            <w:vAlign w:val="center"/>
          </w:tcPr>
          <w:p>
            <w:pPr>
              <w:pStyle w:val="TableCell"/>
            </w:pPr>
            <w:r>
              <w:rPr>
                <w:sz w:val="18"/>
              </w:rPr>
              <w:t xml:space="preserve">Script execution</w:t>
            </w:r>
          </w:p>
        </w:tc>
        <w:tc>
          <w:tcPr>
            <w:tcW w:w="1310" w:type="dxa"/>
            <w:vAlign w:val="center"/>
          </w:tcPr>
          <w:p>
            <w:pPr>
              <w:pStyle w:val="TableCell"/>
            </w:pPr>
            <w:r>
              <w:rPr>
                <w:sz w:val="18"/>
                <w:rFonts w:ascii="Consolas" w:hAnsi="Consolas"/>
                <w:sz w:val="18"/>
                <w:shd w:val="clear" w:fill="EEF1F4"/>
              </w:rPr>
              <w:t xml:space="preserve">win_command powershell.exe -File &lt;temp&gt;\cvs_functions.ps1 -Action clean-ServerDisk …</w:t>
            </w:r>
          </w:p>
        </w:tc>
        <w:tc>
          <w:tcPr>
            <w:tcW w:w="3370" w:type="dxa"/>
            <w:vAlign w:val="center"/>
          </w:tcPr>
          <w:p>
            <w:pPr>
              <w:pStyle w:val="TableCell"/>
            </w:pPr>
            <w:r>
              <w:rPr>
                <w:sz w:val="18"/>
              </w:rPr>
              <w:t xml:space="preserve">New shared action </w:t>
            </w:r>
            <w:r>
              <w:rPr>
                <w:sz w:val="18"/>
                <w:b/>
                <w:rFonts w:ascii="Consolas" w:hAnsi="Consolas"/>
                <w:sz w:val="18"/>
                <w:shd w:val="clear" w:fill="EEF1F4"/>
              </w:rPr>
              <w:t xml:space="preserve">invokeStagedScript</w:t>
            </w:r>
            <w:r>
              <w:rPr>
                <w:sz w:val="18"/>
              </w:rPr>
              <w:t xml:space="preserve"> runs the staged file by path through the host's own session (</w:t>
            </w:r>
            <w:r>
              <w:rPr>
                <w:sz w:val="18"/>
                <w:rFonts w:ascii="Consolas" w:hAnsi="Consolas"/>
                <w:sz w:val="18"/>
                <w:shd w:val="clear" w:fill="EEF1F4"/>
              </w:rPr>
              <w:t xml:space="preserve">psHost.invokeScript()</w:t>
            </w:r>
            <w:r>
              <w:rPr>
                <w:sz w:val="18"/>
              </w:rPr>
              <w:t xml:space="preserve">), merges all streams, and parses the </w:t>
            </w:r>
            <w:r>
              <w:rPr>
                <w:sz w:val="18"/>
                <w:rFonts w:ascii="Consolas" w:hAnsi="Consolas"/>
                <w:sz w:val="18"/>
                <w:shd w:val="clear" w:fill="EEF1F4"/>
              </w:rPr>
              <w:t xml:space="preserve">PSO_RESULT</w:t>
            </w:r>
            <w:r>
              <w:rPr>
                <w:sz w:val="18"/>
              </w:rPr>
              <w:t xml:space="preserve"> line; a missing line throws (</w:t>
            </w:r>
            <w:r>
              <w:rPr>
                <w:sz w:val="18"/>
                <w:b/>
              </w:rPr>
              <w:t xml:space="preserve">Failed - PS Execution</w:t>
            </w:r>
            <w:r>
              <w:rPr>
                <w:sz w:val="18"/>
              </w:rPr>
              <w:t xml:space="preserve">). Replaces the OOTB </w:t>
            </w:r>
            <w:r>
              <w:rPr>
                <w:sz w:val="18"/>
                <w:i/>
              </w:rPr>
              <w:t xml:space="preserve">Invoke a PowerShell script</w:t>
            </w:r>
            <w:r>
              <w:rPr>
                <w:sz w:val="18"/>
              </w:rPr>
              <w:t xml:space="preserve"> + </w:t>
            </w:r>
            <w:r>
              <w:rPr>
                <w:sz w:val="18"/>
                <w:rFonts w:ascii="Consolas" w:hAnsi="Consolas"/>
                <w:sz w:val="18"/>
                <w:shd w:val="clear" w:fill="EEF1F4"/>
              </w:rPr>
              <w:t xml:space="preserve">parseScriptOutput</w:t>
            </w:r>
            <w:r>
              <w:rPr>
                <w:sz w:val="18"/>
              </w:rPr>
              <w:t xml:space="preserve"> + </w:t>
            </w:r>
            <w:r>
              <w:rPr>
                <w:sz w:val="18"/>
                <w:rFonts w:ascii="Consolas" w:hAnsi="Consolas"/>
                <w:sz w:val="18"/>
                <w:shd w:val="clear" w:fill="EEF1F4"/>
              </w:rPr>
              <w:t xml:space="preserve">handlePSFailure</w:t>
            </w:r>
            <w:r>
              <w:rPr>
                <w:sz w:val="18"/>
              </w:rPr>
              <w:t xml:space="preserve"> chain for this workflow</w:t>
            </w:r>
          </w:p>
        </w:tc>
        <w:tc>
          <w:tcPr>
            <w:tcW w:w="1310" w:type="dxa"/>
            <w:vAlign w:val="center"/>
          </w:tcPr>
          <w:p>
            <w:pPr>
              <w:pStyle w:val="TableCell"/>
            </w:pPr>
            <w:r>
              <w:rPr>
                <w:sz w:val="18"/>
              </w:rPr>
              <w:t xml:space="preserve">The staged file is already verified, so it is invoked, not re-sent. Structured result instead of scanning for </w:t>
            </w:r>
            <w:r>
              <w:rPr>
                <w:sz w:val="18"/>
                <w:rFonts w:ascii="Consolas" w:hAnsi="Consolas"/>
                <w:sz w:val="18"/>
                <w:shd w:val="clear" w:fill="EEF1F4"/>
              </w:rPr>
              <w:t xml:space="preserve">Error:</w:t>
            </w:r>
            <w:r>
              <w:rPr>
                <w:sz w:val="18"/>
              </w:rPr>
              <w:t xml:space="preserve"> lines. Its </w:t>
            </w:r>
            <w:r>
              <w:rPr>
                <w:sz w:val="18"/>
                <w:rFonts w:ascii="Consolas" w:hAnsi="Consolas"/>
                <w:sz w:val="18"/>
                <w:shd w:val="clear" w:fill="EEF1F4"/>
              </w:rPr>
              <w:t xml:space="preserve">scriptPath</w:t>
            </w:r>
            <w:r>
              <w:rPr>
                <w:sz w:val="18"/>
              </w:rPr>
              <w:t xml:space="preserve"> input is bound to the full path </w:t>
            </w:r>
            <w:r>
              <w:rPr>
                <w:sz w:val="18"/>
                <w:rFonts w:ascii="Consolas" w:hAnsi="Consolas"/>
                <w:sz w:val="18"/>
                <w:shd w:val="clear" w:fill="EEF1F4"/>
              </w:rPr>
              <w:t xml:space="preserve">stageScriptOnHost</w:t>
            </w:r>
            <w:r>
              <w:rPr>
                <w:sz w:val="18"/>
              </w:rPr>
              <w:t xml:space="preserve"> returns (2026-09-29; replaces a separate </w:t>
            </w:r>
            <w:r>
              <w:rPr>
                <w:sz w:val="18"/>
                <w:rFonts w:ascii="Consolas" w:hAnsi="Consolas"/>
                <w:sz w:val="18"/>
                <w:shd w:val="clear" w:fill="EEF1F4"/>
              </w:rPr>
              <w:t xml:space="preserve">stagedScript</w:t>
            </w:r>
            <w:r>
              <w:rPr>
                <w:sz w:val="18"/>
              </w:rPr>
              <w:t xml:space="preserve"> label input), so the run element cannot be wired without the staging element in front of it</w:t>
            </w:r>
          </w:p>
        </w:tc>
      </w:tr>
      <w:tr>
        <w:trPr>
          <w:cantSplit/>
        </w:trPr>
        <w:tc>
          <w:tcPr>
            <w:tcW w:w="1123" w:type="dxa"/>
            <w:shd w:val="clear" w:fill="F2F4F6"/>
            <w:vAlign w:val="center"/>
          </w:tcPr>
          <w:p>
            <w:pPr>
              <w:pStyle w:val="TableCell"/>
            </w:pPr>
            <w:r>
              <w:rPr>
                <w:sz w:val="18"/>
              </w:rPr>
              <w:t xml:space="preserve">P-69</w:t>
            </w:r>
          </w:p>
        </w:tc>
        <w:tc>
          <w:tcPr>
            <w:tcW w:w="1123" w:type="dxa"/>
            <w:shd w:val="clear" w:fill="F2F4F6"/>
            <w:vAlign w:val="center"/>
          </w:tcPr>
          <w:p>
            <w:pPr>
              <w:pStyle w:val="TableCell"/>
            </w:pPr>
            <w:r>
              <w:rPr>
                <w:sz w:val="18"/>
              </w:rPr>
              <w:t xml:space="preserve">2026-09-28</w:t>
            </w:r>
          </w:p>
        </w:tc>
        <w:tc>
          <w:tcPr>
            <w:tcW w:w="1123" w:type="dxa"/>
            <w:shd w:val="clear" w:fill="F2F4F6"/>
            <w:vAlign w:val="center"/>
          </w:tcPr>
          <w:p>
            <w:pPr>
              <w:pStyle w:val="TableCell"/>
            </w:pPr>
            <w:r>
              <w:rPr>
                <w:sz w:val="18"/>
              </w:rPr>
              <w:t xml:space="preserve">Reporting / email (</w:t>
            </w:r>
            <w:r>
              <w:rPr>
                <w:sz w:val="18"/>
                <w:b/>
              </w:rPr>
              <w:t xml:space="preserve">closes the §5 deferred item</w:t>
            </w:r>
            <w:r>
              <w:rPr>
                <w:sz w:val="18"/>
              </w:rPr>
              <w:t xml:space="preserve">)</w:t>
            </w:r>
          </w:p>
        </w:tc>
        <w:tc>
          <w:tcPr>
            <w:tcW w:w="1310" w:type="dxa"/>
            <w:shd w:val="clear" w:fill="F2F4F6"/>
            <w:vAlign w:val="center"/>
          </w:tcPr>
          <w:p>
            <w:pPr>
              <w:pStyle w:val="TableCell"/>
            </w:pPr>
            <w:r>
              <w:rPr>
                <w:sz w:val="18"/>
              </w:rPr>
              <w:t xml:space="preserve">None — </w:t>
            </w:r>
            <w:r>
              <w:rPr>
                <w:sz w:val="18"/>
                <w:rFonts w:ascii="Consolas" w:hAnsi="Consolas"/>
                <w:sz w:val="18"/>
                <w:shd w:val="clear" w:fill="EEF1F4"/>
              </w:rPr>
              <w:t xml:space="preserve">clean-ServerDisk</w:t>
            </w:r>
            <w:r>
              <w:rPr>
                <w:sz w:val="18"/>
              </w:rPr>
              <w:t xml:space="preserve"> never emailed</w:t>
            </w:r>
          </w:p>
        </w:tc>
        <w:tc>
          <w:tcPr>
            <w:tcW w:w="3370" w:type="dxa"/>
            <w:shd w:val="clear" w:fill="F2F4F6"/>
            <w:vAlign w:val="center"/>
          </w:tcPr>
          <w:p>
            <w:pPr>
              <w:pStyle w:val="TableCell"/>
            </w:pPr>
            <w:r>
              <w:rPr>
                <w:sz w:val="18"/>
              </w:rPr>
              <w:t xml:space="preserve">Per-server </w:t>
            </w:r>
            <w:r>
              <w:rPr>
                <w:sz w:val="18"/>
                <w:b/>
              </w:rPr>
              <w:t xml:space="preserve">HTML report</w:t>
            </w:r>
            <w:r>
              <w:rPr>
                <w:sz w:val="18"/>
              </w:rPr>
              <w:t xml:space="preserve"> built in vRO from the structured result (problems first; matched / deleted / failed / freed / free before / free after / detail; the preserved-items list in the footer) and sent through the </w:t>
            </w:r>
            <w:r>
              <w:rPr>
                <w:sz w:val="18"/>
                <w:b/>
              </w:rPr>
              <w:t xml:space="preserve">Orchestrator Mail plug-in</w:t>
            </w:r>
            <w:r>
              <w:rPr>
                <w:sz w:val="18"/>
              </w:rPr>
              <w:t xml:space="preserve"> by the </w:t>
            </w:r>
            <w:r>
              <w:rPr>
                <w:sz w:val="18"/>
                <w:b/>
              </w:rPr>
              <w:t xml:space="preserve">OOTB workflow *Send notification (TLSv1.2)</w:t>
            </w:r>
            <w:r>
              <w:rPr>
                <w:sz w:val="18"/>
                <w:i/>
              </w:rPr>
              <w:t xml:space="preserve"> (a Workflow element; since 2026-09-29, replacing the short-lived shared action </w:t>
            </w:r>
            <w:r>
              <w:rPr>
                <w:sz w:val="18"/>
                <w:i/>
                <w:rFonts w:ascii="Consolas" w:hAnsi="Consolas"/>
                <w:sz w:val="18"/>
                <w:shd w:val="clear" w:fill="EEF1F4"/>
              </w:rPr>
              <w:t xml:space="preserve">sendHtmlEmail</w:t>
            </w:r>
            <w:r>
              <w:rPr>
                <w:sz w:val="18"/>
                <w:i/>
              </w:rPr>
              <w:t xml:space="preserve">, now deleted). SMTP host/port/from default to the plug-in's </w:t>
            </w:r>
            <w:r>
              <w:rPr>
                <w:sz w:val="18"/>
              </w:rPr>
              <w:t xml:space="preserve">Configure mail</w:t>
            </w:r>
            <w:r>
              <w:rPr>
                <w:sz w:val="18"/>
                <w:i/>
              </w:rPr>
              <w:t xml:space="preserve"> settings; username/password are left unbound (anonymous relay). The OOTB workflow </w:t>
            </w:r>
            <w:r>
              <w:rPr>
                <w:sz w:val="18"/>
                <w:i/>
              </w:rPr>
              <w:t xml:space="preserve">throws</w:t>
            </w:r>
            <w:r>
              <w:rPr>
                <w:sz w:val="18"/>
                <w:i/>
              </w:rPr>
              <w:t xml:space="preserve"> on a send failure, so its exception is bound to </w:t>
            </w:r>
            <w:r>
              <w:rPr>
                <w:sz w:val="18"/>
                <w:i/>
                <w:rFonts w:ascii="Consolas" w:hAnsi="Consolas"/>
                <w:sz w:val="18"/>
                <w:shd w:val="clear" w:fill="EEF1F4"/>
              </w:rPr>
              <w:t xml:space="preserve">emailError</w:t>
            </w:r>
            <w:r>
              <w:rPr>
                <w:sz w:val="18"/>
                <w:i/>
              </w:rPr>
              <w:t xml:space="preserve"> and routed to the closing task, not a Failed end. It has </w:t>
            </w:r>
            <w:r>
              <w:rPr>
                <w:sz w:val="18"/>
                <w:i/>
              </w:rPr>
              <w:t xml:space="preserve">no CC</w:t>
            </w:r>
            <w:r>
              <w:rPr>
                <w:sz w:val="18"/>
                <w:i/>
              </w:rPr>
              <w:t xml:space="preserve">, so the </w:t>
            </w:r>
            <w:r>
              <w:rPr>
                <w:sz w:val="18"/>
                <w:i/>
                <w:rFonts w:ascii="Consolas" w:hAnsi="Consolas"/>
                <w:sz w:val="18"/>
                <w:shd w:val="clear" w:fill="EEF1F4"/>
              </w:rPr>
              <w:t xml:space="preserve">mailCc</w:t>
            </w:r>
            <w:r>
              <w:rPr>
                <w:sz w:val="18"/>
                <w:i/>
              </w:rPr>
              <w:t xml:space="preserve"> input was removed. See </w:t>
            </w:r>
            <w:r>
              <w:rPr>
                <w:sz w:val="18"/>
                <w:i/>
                <w:rFonts w:ascii="Consolas" w:hAnsi="Consolas"/>
                <w:sz w:val="18"/>
                <w:shd w:val="clear" w:fill="EEF1F4"/>
              </w:rPr>
              <w:t xml:space="preserve">_Shared/Documentation/Email-Notification-Standard.md</w:t>
            </w:r>
            <w:r>
              <w:rPr>
                <w:sz w:val="18"/>
                <w:i/>
              </w:rPr>
              <w:t xml:space="preserve">. A send failure does </w:t>
            </w:r>
            <w:r>
              <w:rPr>
                <w:sz w:val="18"/>
                <w:i/>
              </w:rPr>
              <w:t xml:space="preserve">not</w:t>
            </w:r>
            <w:r>
              <w:rPr>
                <w:sz w:val="18"/>
              </w:rPr>
              <w:t xml:space="preserve">* fail the workflow — it sets </w:t>
            </w:r>
            <w:r>
              <w:rPr>
                <w:sz w:val="18"/>
                <w:rFonts w:ascii="Consolas" w:hAnsi="Consolas"/>
                <w:sz w:val="18"/>
                <w:shd w:val="clear" w:fill="EEF1F4"/>
              </w:rPr>
              <w:t xml:space="preserve">executionSuccess=false</w:t>
            </w:r>
            <w:r>
              <w:rPr>
                <w:sz w:val="18"/>
              </w:rPr>
              <w:t xml:space="preserve"> and says so</w:t>
            </w:r>
          </w:p>
        </w:tc>
        <w:tc>
          <w:tcPr>
            <w:tcW w:w="1310" w:type="dxa"/>
            <w:shd w:val="clear" w:fill="F2F4F6"/>
            <w:vAlign w:val="center"/>
          </w:tcPr>
          <w:p>
            <w:pPr>
              <w:pStyle w:val="TableCell"/>
            </w:pPr>
            <w:r>
              <w:rPr>
                <w:sz w:val="18"/>
              </w:rPr>
              <w:t xml:space="preserve">Customer direction (§2B item 1). Mail leaves from Orchestrator, not the PS host, so the script needs no relay access or SMTP parameters. Recipients are validated </w:t>
            </w:r>
            <w:r>
              <w:rPr>
                <w:sz w:val="18"/>
                <w:b/>
              </w:rPr>
              <w:t xml:space="preserve">before</w:t>
            </w:r>
            <w:r>
              <w:rPr>
                <w:sz w:val="18"/>
              </w:rPr>
              <w:t xml:space="preserve"> anything is deleted </w:t>
            </w:r>
            <w:r>
              <w:rPr>
                <w:sz w:val="18"/>
                <w:b/>
              </w:rPr>
              <w:t xml:space="preserve">Deployment requirement (2026-09-29):</w:t>
            </w:r>
            <w:r>
              <w:rPr>
                <w:sz w:val="18"/>
              </w:rPr>
              <w:t xml:space="preserve"> every Orchestrator appliance node must reach the SMTP relay (TCP 25 or the configured port, DNS resolution of the relay name, relay accepting mail from the appliance addresses). The PowerShell host's relay access does not cover it. Confirmed as the programme standard on 2026-09-29: Orchestrator sends the mail, not the script (a brief switch to the </w:t>
            </w:r>
            <w:r>
              <w:rPr>
                <w:sz w:val="18"/>
                <w:rFonts w:ascii="Consolas" w:hAnsi="Consolas"/>
                <w:sz w:val="18"/>
                <w:shd w:val="clear" w:fill="EEF1F4"/>
              </w:rPr>
              <w:t xml:space="preserve">cvs_functions.ps1</w:t>
            </w:r>
            <w:r>
              <w:rPr>
                <w:sz w:val="18"/>
              </w:rPr>
              <w:t xml:space="preserve"> </w:t>
            </w:r>
            <w:r>
              <w:rPr>
                <w:sz w:val="18"/>
                <w:rFonts w:ascii="Consolas" w:hAnsi="Consolas"/>
                <w:sz w:val="18"/>
                <w:shd w:val="clear" w:fill="EEF1F4"/>
              </w:rPr>
              <w:t xml:space="preserve">SendMail</w:t>
            </w:r>
            <w:r>
              <w:rPr>
                <w:sz w:val="18"/>
              </w:rPr>
              <w:t xml:space="preserve"> method was withdrawn the same day).</w:t>
            </w:r>
          </w:p>
        </w:tc>
      </w:tr>
      <w:tr>
        <w:trPr>
          <w:cantSplit/>
        </w:trPr>
        <w:tc>
          <w:tcPr>
            <w:tcW w:w="1123" w:type="dxa"/>
            <w:vAlign w:val="center"/>
          </w:tcPr>
          <w:p>
            <w:pPr>
              <w:pStyle w:val="TableCell"/>
            </w:pPr>
            <w:r>
              <w:rPr>
                <w:sz w:val="18"/>
              </w:rPr>
              <w:t xml:space="preserve">P-70</w:t>
            </w:r>
          </w:p>
        </w:tc>
        <w:tc>
          <w:tcPr>
            <w:tcW w:w="1123" w:type="dxa"/>
            <w:vAlign w:val="center"/>
          </w:tcPr>
          <w:p>
            <w:pPr>
              <w:pStyle w:val="TableCell"/>
            </w:pPr>
            <w:r>
              <w:rPr>
                <w:sz w:val="18"/>
              </w:rPr>
              <w:t xml:space="preserve">2026-09-29</w:t>
            </w:r>
          </w:p>
        </w:tc>
        <w:tc>
          <w:tcPr>
            <w:tcW w:w="1123" w:type="dxa"/>
            <w:vAlign w:val="center"/>
          </w:tcPr>
          <w:p>
            <w:pPr>
              <w:pStyle w:val="TableCell"/>
            </w:pPr>
            <w:r>
              <w:rPr>
                <w:sz w:val="18"/>
              </w:rPr>
              <w:t xml:space="preserve">PowerShell host selection (</w:t>
            </w:r>
            <w:r>
              <w:rPr>
                <w:sz w:val="18"/>
                <w:b/>
              </w:rPr>
              <w:t xml:space="preserve">shared </w:t>
            </w:r>
            <w:r>
              <w:rPr>
                <w:sz w:val="18"/>
                <w:b/>
                <w:rFonts w:ascii="Consolas" w:hAnsi="Consolas"/>
                <w:sz w:val="18"/>
                <w:shd w:val="clear" w:fill="EEF1F4"/>
              </w:rPr>
              <w:t xml:space="preserve">selectPowerShellHost</w:t>
            </w:r>
            <w:r>
              <w:rPr>
                <w:sz w:val="18"/>
                <w:b/>
              </w:rPr>
              <w:t xml:space="preserve">, programme-wide</w:t>
            </w:r>
            <w:r>
              <w:rPr>
                <w:sz w:val="18"/>
              </w:rPr>
              <w:t xml:space="preserve">)</w:t>
            </w:r>
          </w:p>
        </w:tc>
        <w:tc>
          <w:tcPr>
            <w:tcW w:w="1310" w:type="dxa"/>
            <w:vAlign w:val="center"/>
          </w:tcPr>
          <w:p>
            <w:pPr>
              <w:pStyle w:val="TableCell"/>
            </w:pPr>
            <w:r>
              <w:rPr>
                <w:sz w:val="18"/>
              </w:rPr>
              <w:t xml:space="preserve">Ansible inventory host</w:t>
            </w:r>
          </w:p>
        </w:tc>
        <w:tc>
          <w:tcPr>
            <w:tcW w:w="3370" w:type="dxa"/>
            <w:vAlign w:val="center"/>
          </w:tcPr>
          <w:p>
            <w:pPr>
              <w:pStyle w:val="TableCell"/>
            </w:pPr>
            <w:r>
              <w:rPr>
                <w:sz w:val="18"/>
                <w:b/>
              </w:rPr>
              <w:t xml:space="preserve">Automatic, no form input.</w:t>
            </w:r>
            <w:r>
              <w:rPr>
                <w:sz w:val="18"/>
              </w:rPr>
              <w:t xml:space="preserve"> The action takes an </w:t>
            </w:r>
            <w:r>
              <w:rPr>
                <w:sz w:val="18"/>
                <w:b/>
              </w:rPr>
              <w:t xml:space="preserve">array</w:t>
            </w:r>
            <w:r>
              <w:rPr>
                <w:sz w:val="18"/>
              </w:rPr>
              <w:t xml:space="preserve"> of </w:t>
            </w:r>
            <w:r>
              <w:rPr>
                <w:sz w:val="18"/>
                <w:rFonts w:ascii="Consolas" w:hAnsi="Consolas"/>
                <w:sz w:val="18"/>
                <w:shd w:val="clear" w:fill="EEF1F4"/>
              </w:rPr>
              <w:t xml:space="preserve">PowerShellHost</w:t>
            </w:r>
            <w:r>
              <w:rPr>
                <w:sz w:val="18"/>
              </w:rPr>
              <w:t xml:space="preserve"> objects (</w:t>
            </w:r>
            <w:r>
              <w:rPr>
                <w:sz w:val="18"/>
                <w:rFonts w:ascii="Consolas" w:hAnsi="Consolas"/>
                <w:sz w:val="18"/>
                <w:shd w:val="clear" w:fill="EEF1F4"/>
              </w:rPr>
              <w:t xml:space="preserve">psHosts</w:t>
            </w:r>
            <w:r>
              <w:rPr>
                <w:sz w:val="18"/>
              </w:rPr>
              <w:t xml:space="preserve">) and returns the one with the </w:t>
            </w:r>
            <w:r>
              <w:rPr>
                <w:sz w:val="18"/>
                <w:b/>
              </w:rPr>
              <w:t xml:space="preserve">lowest resource utilization</w:t>
            </w:r>
            <w:r>
              <w:rPr>
                <w:sz w:val="18"/>
              </w:rPr>
              <w:t xml:space="preserve">: each is probed once (CIM only) and scored </w:t>
            </w:r>
            <w:r>
              <w:rPr>
                <w:sz w:val="18"/>
                <w:rFonts w:ascii="Consolas" w:hAnsi="Consolas"/>
                <w:sz w:val="18"/>
                <w:shd w:val="clear" w:fill="EEF1F4"/>
              </w:rPr>
              <w:t xml:space="preserve">cpu% + 0.5 x memory-in-use% + 20 x other active remote PS sessions</w:t>
            </w:r>
            <w:r>
              <w:rPr>
                <w:sz w:val="18"/>
              </w:rPr>
              <w:t xml:space="preserve"> (idle sessions not counted); ties go to fewer sessions, then name. A list of one is used without probing. Hosts that do not answer are warned about and skipped; if none answers the run ends </w:t>
            </w:r>
            <w:r>
              <w:rPr>
                <w:sz w:val="18"/>
                <w:b/>
              </w:rPr>
              <w:t xml:space="preserve">Failed - PS Execution</w:t>
            </w:r>
            <w:r>
              <w:rPr>
                <w:sz w:val="18"/>
              </w:rPr>
              <w:t xml:space="preserve">. The candidates come from a build-time workflow attribute, </w:t>
            </w:r>
            <w:r>
              <w:rPr>
                <w:sz w:val="18"/>
                <w:rFonts w:ascii="Consolas" w:hAnsi="Consolas"/>
                <w:sz w:val="18"/>
                <w:shd w:val="clear" w:fill="EEF1F4"/>
              </w:rPr>
              <w:t xml:space="preserve">psHostCandidates</w:t>
            </w:r>
            <w:r>
              <w:rPr>
                <w:sz w:val="18"/>
              </w:rPr>
              <w:t xml:space="preserve">. </w:t>
            </w:r>
            <w:r>
              <w:rPr>
                <w:sz w:val="18"/>
                <w:b/>
              </w:rPr>
              <w:t xml:space="preserve">The action does not check domains</w:t>
            </w:r>
            <w:r>
              <w:rPr>
                <w:sz w:val="18"/>
              </w:rPr>
              <w:t xml:space="preserve"> -- listing only hosts whose account can reach the targets is a build-time decision. Input changed from </w:t>
            </w:r>
            <w:r>
              <w:rPr>
                <w:sz w:val="18"/>
                <w:rFonts w:ascii="Consolas" w:hAnsi="Consolas"/>
                <w:sz w:val="18"/>
                <w:shd w:val="clear" w:fill="EEF1F4"/>
              </w:rPr>
              <w:t xml:space="preserve">psHost</w:t>
            </w:r>
            <w:r>
              <w:rPr>
                <w:sz w:val="18"/>
              </w:rPr>
              <w:t xml:space="preserve"> (optional, operator-chosen) to </w:t>
            </w:r>
            <w:r>
              <w:rPr>
                <w:sz w:val="18"/>
                <w:rFonts w:ascii="Consolas" w:hAnsi="Consolas"/>
                <w:sz w:val="18"/>
                <w:shd w:val="clear" w:fill="EEF1F4"/>
              </w:rPr>
              <w:t xml:space="preserve">psHosts</w:t>
            </w:r>
            <w:r>
              <w:rPr>
                <w:sz w:val="18"/>
              </w:rPr>
              <w:t xml:space="preserve"> (required array)</w:t>
            </w:r>
          </w:p>
        </w:tc>
        <w:tc>
          <w:tcPr>
            <w:tcW w:w="1310" w:type="dxa"/>
            <w:vAlign w:val="center"/>
          </w:tcPr>
          <w:p>
            <w:pPr>
              <w:pStyle w:val="TableCell"/>
            </w:pPr>
            <w:r>
              <w:rPr>
                <w:sz w:val="18"/>
              </w:rPr>
              <w:t xml:space="preserve">Customer direction: choose automatically by load instead of echoing an operator's choice. A 2026-09-28 variant that also filtered candidates by joined domain (from a </w:t>
            </w:r>
            <w:r>
              <w:rPr>
                <w:sz w:val="18"/>
                <w:rFonts w:ascii="Consolas" w:hAnsi="Consolas"/>
                <w:sz w:val="18"/>
                <w:shd w:val="clear" w:fill="EEF1F4"/>
              </w:rPr>
              <w:t xml:space="preserve">domainDn</w:t>
            </w:r>
            <w:r>
              <w:rPr>
                <w:sz w:val="18"/>
              </w:rPr>
              <w:t xml:space="preserve"> input) was withdrawn on 2026-09-29 at the customer's direction, together with the build sheet's domain-extraction task (4a). Verified locally: real probe on Windows PowerShell 5.1 plus stubbed selection scenarios</w:t>
            </w:r>
          </w:p>
        </w:tc>
      </w:tr>
      <w:tr>
        <w:trPr>
          <w:cantSplit/>
        </w:trPr>
        <w:tc>
          <w:tcPr>
            <w:tcW w:w="1123" w:type="dxa"/>
            <w:shd w:val="clear" w:fill="F2F4F6"/>
            <w:vAlign w:val="center"/>
          </w:tcPr>
          <w:p>
            <w:pPr>
              <w:pStyle w:val="TableCell"/>
            </w:pPr>
            <w:r>
              <w:rPr>
                <w:sz w:val="18"/>
              </w:rPr>
              <w:t xml:space="preserve">P-71</w:t>
            </w:r>
          </w:p>
        </w:tc>
        <w:tc>
          <w:tcPr>
            <w:tcW w:w="1123" w:type="dxa"/>
            <w:shd w:val="clear" w:fill="F2F4F6"/>
            <w:vAlign w:val="center"/>
          </w:tcPr>
          <w:p>
            <w:pPr>
              <w:pStyle w:val="TableCell"/>
            </w:pPr>
            <w:r>
              <w:rPr>
                <w:sz w:val="18"/>
              </w:rPr>
              <w:t xml:space="preserve">2026-09-29</w:t>
            </w:r>
          </w:p>
        </w:tc>
        <w:tc>
          <w:tcPr>
            <w:tcW w:w="1123" w:type="dxa"/>
            <w:shd w:val="clear" w:fill="F2F4F6"/>
            <w:vAlign w:val="center"/>
          </w:tcPr>
          <w:p>
            <w:pPr>
              <w:pStyle w:val="TableCell"/>
            </w:pPr>
            <w:r>
              <w:rPr>
                <w:sz w:val="18"/>
              </w:rPr>
              <w:t xml:space="preserve">Folder deletion rule and file filter (</w:t>
            </w:r>
            <w:r>
              <w:rPr>
                <w:sz w:val="18"/>
                <w:b/>
              </w:rPr>
              <w:t xml:space="preserve">supersedes P-19</w:t>
            </w:r>
            <w:r>
              <w:rPr>
                <w:sz w:val="18"/>
              </w:rPr>
              <w:t xml:space="preserve">; script side is S-35)</w:t>
            </w:r>
          </w:p>
        </w:tc>
        <w:tc>
          <w:tcPr>
            <w:tcW w:w="1310" w:type="dxa"/>
            <w:shd w:val="clear" w:fill="F2F4F6"/>
            <w:vAlign w:val="center"/>
          </w:tcPr>
          <w:p>
            <w:pPr>
              <w:pStyle w:val="TableCell"/>
            </w:pPr>
            <w:r>
              <w:rPr>
                <w:sz w:val="18"/>
                <w:rFonts w:ascii="Consolas" w:hAnsi="Consolas"/>
                <w:sz w:val="18"/>
                <w:shd w:val="clear" w:fill="EEF1F4"/>
              </w:rPr>
              <w:t xml:space="preserve">var_FilterOn</w:t>
            </w:r>
            <w:r>
              <w:rPr>
                <w:sz w:val="18"/>
              </w:rPr>
              <w:t xml:space="preserve"> applied to files </w:t>
            </w:r>
            <w:r>
              <w:rPr>
                <w:sz w:val="18"/>
                <w:b/>
              </w:rPr>
              <w:t xml:space="preserve">and</w:t>
            </w:r>
            <w:r>
              <w:rPr>
                <w:sz w:val="18"/>
              </w:rPr>
              <w:t xml:space="preserve"> folder names; </w:t>
            </w:r>
            <w:r>
              <w:rPr>
                <w:sz w:val="18"/>
                <w:rFonts w:ascii="Consolas" w:hAnsi="Consolas"/>
                <w:sz w:val="18"/>
                <w:shd w:val="clear" w:fill="EEF1F4"/>
              </w:rPr>
              <w:t xml:space="preserve">var_FolderIncluded: yes</w:t>
            </w:r>
            <w:r>
              <w:rPr>
                <w:sz w:val="18"/>
              </w:rPr>
              <w:t xml:space="preserve"> deleted matching folders whole whatever the other settings</w:t>
            </w:r>
          </w:p>
        </w:tc>
        <w:tc>
          <w:tcPr>
            <w:tcW w:w="3370" w:type="dxa"/>
            <w:shd w:val="clear" w:fill="F2F4F6"/>
            <w:vAlign w:val="center"/>
          </w:tcPr>
          <w:p>
            <w:pPr>
              <w:pStyle w:val="TableCell"/>
            </w:pPr>
            <w:r>
              <w:rPr>
                <w:sz w:val="18"/>
                <w:rFonts w:ascii="Consolas" w:hAnsi="Consolas"/>
                <w:sz w:val="18"/>
                <w:shd w:val="clear" w:fill="EEF1F4"/>
              </w:rPr>
              <w:t xml:space="preserve">fileFilter</w:t>
            </w:r>
            <w:r>
              <w:rPr>
                <w:sz w:val="18"/>
              </w:rPr>
              <w:t xml:space="preserve"> is an </w:t>
            </w:r>
            <w:r>
              <w:rPr>
                <w:sz w:val="18"/>
                <w:b/>
              </w:rPr>
              <w:t xml:space="preserve">operator input</w:t>
            </w:r>
            <w:r>
              <w:rPr>
                <w:sz w:val="18"/>
              </w:rPr>
              <w:t xml:space="preserve"> again (default </w:t>
            </w:r>
            <w:r>
              <w:rPr>
                <w:sz w:val="18"/>
                <w:rFonts w:ascii="Consolas" w:hAnsi="Consolas"/>
                <w:sz w:val="18"/>
                <w:shd w:val="clear" w:fill="EEF1F4"/>
              </w:rPr>
              <w:t xml:space="preserve">*.*</w:t>
            </w:r>
            <w:r>
              <w:rPr>
                <w:sz w:val="18"/>
              </w:rPr>
              <w:t xml:space="preserve">), applied to </w:t>
            </w:r>
            <w:r>
              <w:rPr>
                <w:sz w:val="18"/>
                <w:b/>
              </w:rPr>
              <w:t xml:space="preserve">files only</w:t>
            </w:r>
            <w:r>
              <w:rPr>
                <w:sz w:val="18"/>
              </w:rPr>
              <w:t xml:space="preserve">. With </w:t>
            </w:r>
            <w:r>
              <w:rPr>
                <w:sz w:val="18"/>
                <w:b/>
              </w:rPr>
              <w:t xml:space="preserve">"delete folder"</w:t>
            </w:r>
            <w:r>
              <w:rPr>
                <w:sz w:val="18"/>
              </w:rPr>
              <w:t xml:space="preserve"> ticked, folders older than the cutoff are chosen </w:t>
            </w:r>
            <w:r>
              <w:rPr>
                <w:sz w:val="18"/>
                <w:b/>
              </w:rPr>
              <w:t xml:space="preserve">by age, whatever their name</w:t>
            </w:r>
            <w:r>
              <w:rPr>
                <w:sz w:val="18"/>
              </w:rPr>
              <w:t xml:space="preserve">, and removed whole, but </w:t>
            </w:r>
            <w:r>
              <w:rPr>
                <w:sz w:val="18"/>
                <w:b/>
              </w:rPr>
              <w:t xml:space="preserve">only when </w:t>
            </w:r>
            <w:r>
              <w:rPr>
                <w:sz w:val="18"/>
                <w:b/>
                <w:rFonts w:ascii="Consolas" w:hAnsi="Consolas"/>
                <w:sz w:val="18"/>
                <w:shd w:val="clear" w:fill="EEF1F4"/>
              </w:rPr>
              <w:t xml:space="preserve">fileFilter</w:t>
            </w:r>
            <w:r>
              <w:rPr>
                <w:sz w:val="18"/>
                <w:b/>
              </w:rPr>
              <w:t xml:space="preserve"> is </w:t>
            </w:r>
            <w:r>
              <w:rPr>
                <w:sz w:val="18"/>
                <w:b/>
                <w:rFonts w:ascii="Consolas" w:hAnsi="Consolas"/>
                <w:sz w:val="18"/>
                <w:shd w:val="clear" w:fill="EEF1F4"/>
              </w:rPr>
              <w:t xml:space="preserve">*</w:t>
            </w:r>
            <w:r>
              <w:rPr>
                <w:sz w:val="18"/>
                <w:b/>
              </w:rPr>
              <w:t xml:space="preserve"> or </w:t>
            </w:r>
            <w:r>
              <w:rPr>
                <w:sz w:val="18"/>
                <w:b/>
                <w:rFonts w:ascii="Consolas" w:hAnsi="Consolas"/>
                <w:sz w:val="18"/>
                <w:shd w:val="clear" w:fill="EEF1F4"/>
              </w:rPr>
              <w:t xml:space="preserve">*.*</w:t>
            </w:r>
            <w:r>
              <w:rPr>
                <w:sz w:val="18"/>
                <w:b/>
              </w:rPr>
              <w:t xml:space="preserve"> AND "delete read-only items" is ticked</w:t>
            </w:r>
            <w:r>
              <w:rPr>
                <w:sz w:val="18"/>
              </w:rPr>
              <w:t xml:space="preserve">. With any other combination, </w:t>
            </w:r>
            <w:r>
              <w:rPr>
                <w:sz w:val="18"/>
                <w:b/>
              </w:rPr>
              <w:t xml:space="preserve">folder deletion is declined, not the run</w:t>
            </w:r>
            <w:r>
              <w:rPr>
                <w:sz w:val="18"/>
              </w:rPr>
              <w:t xml:space="preserve">: every folder is left in place and files matching </w:t>
            </w:r>
            <w:r>
              <w:rPr>
                <w:sz w:val="18"/>
                <w:rFonts w:ascii="Consolas" w:hAnsi="Consolas"/>
                <w:sz w:val="18"/>
                <w:shd w:val="clear" w:fill="EEF1F4"/>
              </w:rPr>
              <w:t xml:space="preserve">fileFilter</w:t>
            </w:r>
            <w:r>
              <w:rPr>
                <w:sz w:val="18"/>
              </w:rPr>
              <w:t xml:space="preserve"> are still cleaned (or listed, in report-only). Element 5 warns up front; the script makes the decision, logs a WARN, and returns the reason in </w:t>
            </w:r>
            <w:r>
              <w:rPr>
                <w:sz w:val="18"/>
                <w:rFonts w:ascii="Consolas" w:hAnsi="Consolas"/>
                <w:sz w:val="18"/>
                <w:shd w:val="clear" w:fill="EEF1F4"/>
              </w:rPr>
              <w:t xml:space="preserve">foldersDeclined</w:t>
            </w:r>
            <w:r>
              <w:rPr>
                <w:sz w:val="18"/>
              </w:rPr>
              <w:t xml:space="preserve">; element 8 puts it in the summary line and as a red notice in the email. Nothing is widened automatically</w:t>
            </w:r>
          </w:p>
        </w:tc>
        <w:tc>
          <w:tcPr>
            <w:tcW w:w="1310" w:type="dxa"/>
            <w:shd w:val="clear" w:fill="F2F4F6"/>
            <w:vAlign w:val="center"/>
          </w:tcPr>
          <w:p>
            <w:pPr>
              <w:pStyle w:val="TableCell"/>
            </w:pPr>
            <w:r>
              <w:rPr>
                <w:sz w:val="18"/>
              </w:rPr>
              <w:t xml:space="preserve">Customer direction 2026-09-29: keep the folder option without name matching, but no heavy-handed "tick a box and everything inside goes" behaviour. An under-specified request must still do the safe part, the matching files. (The first version of this rule refused the whole run; changed the same day.) </w:t>
            </w:r>
            <w:r>
              <w:rPr>
                <w:sz w:val="18"/>
                <w:b/>
              </w:rPr>
              <w:t xml:space="preserve">Migration impact:</w:t>
            </w:r>
            <w:r>
              <w:rPr>
                <w:sz w:val="18"/>
              </w:rPr>
              <w:t xml:space="preserve"> the six cache templates (</w:t>
            </w:r>
            <w:r>
              <w:rPr>
                <w:sz w:val="18"/>
                <w:rFonts w:ascii="Consolas" w:hAnsi="Consolas"/>
                <w:sz w:val="18"/>
                <w:shd w:val="clear" w:fill="EEF1F4"/>
              </w:rPr>
              <w:t xml:space="preserve">ccmcache</w:t>
            </w:r>
            <w:r>
              <w:rPr>
                <w:sz w:val="18"/>
              </w:rPr>
              <w:t xml:space="preserve">, folders on, force </w:t>
            </w:r>
            <w:r>
              <w:rPr>
                <w:sz w:val="18"/>
                <w:b/>
              </w:rPr>
              <w:t xml:space="preserve">off</w:t>
            </w:r>
            <w:r>
              <w:rPr>
                <w:sz w:val="18"/>
              </w:rPr>
              <w:t xml:space="preserve">) will clean files only and leave the hash-named package folders; tick "delete read-only items" to keep removing them. The two profile templates (</w:t>
            </w:r>
            <w:r>
              <w:rPr>
                <w:sz w:val="18"/>
                <w:rFonts w:ascii="Consolas" w:hAnsi="Consolas"/>
                <w:sz w:val="18"/>
                <w:shd w:val="clear" w:fill="EEF1F4"/>
              </w:rPr>
              <w:t xml:space="preserve">*.*</w:t>
            </w:r>
            <w:r>
              <w:rPr>
                <w:sz w:val="18"/>
              </w:rPr>
              <w:t xml:space="preserve">, folders on, force on) are unaffected</w:t>
            </w:r>
          </w:p>
        </w:tc>
      </w:tr>
    </w:tbl>
    <w:p>
      <w:pPr>
        <w:spacing w:after="0"/>
      </w:pPr>
    </w:p>
    <w:p>
      <w:pPr>
        <w:pStyle w:val="BodyText"/>
      </w:pPr>
      <w:r>
        <w:rPr>
          <w:b/>
        </w:rPr>
        <w:t xml:space="preserve">Net result (as redesigned 2026-09-28):</w:t>
      </w:r>
      <w:r>
        <w:rPr/>
        <w:t xml:space="preserve"> 1 playbook → </w:t>
      </w:r>
      <w:r>
        <w:rPr>
          <w:b/>
        </w:rPr>
        <w:t xml:space="preserve">1</w:t>
      </w:r>
      <w:r>
        <w:rPr/>
        <w:t xml:space="preserve"> workflow (</w:t>
      </w:r>
      <w:r>
        <w:rPr>
          <w:rFonts w:ascii="Consolas" w:hAnsi="Consolas"/>
          <w:sz w:val="18"/>
          <w:shd w:val="clear" w:fill="EEF1F4"/>
        </w:rPr>
        <w:t xml:space="preserve">Clean-ServerDisks-ByADGroup</w:t>
      </w:r>
      <w:r>
        <w:rPr/>
        <w:t xml:space="preserve">, 11 elements: 3 AD plug-in actions, host selection, parameter task, </w:t>
      </w:r>
      <w:r>
        <w:rPr>
          <w:b/>
        </w:rPr>
        <w:t xml:space="preserve">stage</w:t>
      </w:r>
      <w:r>
        <w:rPr/>
        <w:t xml:space="preserve">, </w:t>
      </w:r>
      <w:r>
        <w:rPr>
          <w:b/>
        </w:rPr>
        <w:t xml:space="preserve">run</w:t>
      </w:r>
      <w:r>
        <w:rPr/>
        <w:t xml:space="preserve">, parse/report task, email decision, </w:t>
      </w:r>
      <w:r>
        <w:rPr>
          <w:b/>
        </w:rPr>
        <w:t xml:space="preserve">email</w:t>
      </w:r>
      <w:r>
        <w:rPr/>
        <w:t xml:space="preserve">, closing summary). </w:t>
      </w:r>
      <w:r>
        <w:rPr>
          <w:b/>
        </w:rPr>
        <w:t xml:space="preserve">1</w:t>
      </w:r>
      <w:r>
        <w:rPr/>
        <w:t xml:space="preserve"> new script (</w:t>
      </w:r>
      <w:r>
        <w:rPr>
          <w:rFonts w:ascii="Consolas" w:hAnsi="Consolas"/>
          <w:sz w:val="18"/>
          <w:shd w:val="clear" w:fill="EEF1F4"/>
        </w:rPr>
        <w:t xml:space="preserve">Invoke-ServerDiskClean.ps1</w:t>
      </w:r>
      <w:r>
        <w:rPr/>
        <w:t xml:space="preserve">, S-31 … S-33); </w:t>
      </w:r>
      <w:r>
        <w:rPr>
          <w:b/>
        </w:rPr>
        <w:t xml:space="preserve">3</w:t>
      </w:r>
      <w:r>
        <w:rPr/>
        <w:t xml:space="preserve"> new/changed shared actions (</w:t>
      </w:r>
      <w:r>
        <w:rPr>
          <w:rFonts w:ascii="Consolas" w:hAnsi="Consolas"/>
          <w:sz w:val="18"/>
          <w:shd w:val="clear" w:fill="EEF1F4"/>
        </w:rPr>
        <w:t xml:space="preserve">stageScriptOnHost</w:t>
      </w:r>
      <w:r>
        <w:rPr/>
        <w:t xml:space="preserve">, </w:t>
      </w:r>
      <w:r>
        <w:rPr>
          <w:rFonts w:ascii="Consolas" w:hAnsi="Consolas"/>
          <w:sz w:val="18"/>
          <w:shd w:val="clear" w:fill="EEF1F4"/>
        </w:rPr>
        <w:t xml:space="preserve">invokeStagedScript</w:t>
      </w:r>
      <w:r>
        <w:rPr/>
        <w:t xml:space="preserve">) plus the OOTB </w:t>
      </w:r>
      <w:r>
        <w:rPr>
          <w:i/>
        </w:rPr>
        <w:t xml:space="preserve">Send notification (TLSv1.2)</w:t>
      </w:r>
      <w:r>
        <w:rPr/>
        <w:t xml:space="preserve"> workflow; </w:t>
      </w:r>
      <w:r>
        <w:rPr>
          <w:b/>
        </w:rPr>
        <w:t xml:space="preserve">no</w:t>
      </w:r>
      <w:r>
        <w:rPr/>
        <w:t xml:space="preserve"> change to </w:t>
      </w:r>
      <w:r>
        <w:rPr>
          <w:rFonts w:ascii="Consolas" w:hAnsi="Consolas"/>
          <w:sz w:val="18"/>
          <w:shd w:val="clear" w:fill="EEF1F4"/>
        </w:rPr>
        <w:t xml:space="preserve">cvs_functions.ps1</w:t>
      </w:r>
      <w:r>
        <w:rPr/>
        <w:t xml:space="preserve">. Build sheet: </w:t>
      </w:r>
      <w:r>
        <w:rPr>
          <w:rFonts w:ascii="Consolas" w:hAnsi="Consolas"/>
          <w:sz w:val="18"/>
          <w:shd w:val="clear" w:fill="EEF1F4"/>
        </w:rPr>
        <w:t xml:space="preserve">Code/workflow_Clean-ServerDisks-ByADGroup.js</w:t>
      </w:r>
      <w:r>
        <w:rPr/>
        <w:t xml:space="preserve">. The July design (</w:t>
      </w:r>
      <w:r>
        <w:rPr>
          <w:rFonts w:ascii="Consolas" w:hAnsi="Consolas"/>
          <w:sz w:val="18"/>
          <w:shd w:val="clear" w:fill="EEF1F4"/>
        </w:rPr>
        <w:t xml:space="preserve">buildCleanDisksInvocation</w:t>
      </w:r>
      <w:r>
        <w:rPr/>
        <w:t xml:space="preserve"> + spec) is kept in </w:t>
      </w:r>
      <w:r>
        <w:rPr>
          <w:rFonts w:ascii="Consolas" w:hAnsi="Consolas"/>
          <w:sz w:val="18"/>
          <w:shd w:val="clear" w:fill="EEF1F4"/>
        </w:rPr>
        <w:t xml:space="preserve">Code/Superseded/</w:t>
      </w:r>
      <w:r>
        <w:rPr/>
        <w:t xml:space="preserve">.</w:t>
      </w:r>
    </w:p>
    <w:p>
      <w:pPr>
        <w:pStyle w:val="Heading1"/>
      </w:pPr>
      <w:r>
        <w:rPr/>
        <w:t xml:space="preserve">4. Current vs new — quick mapping</w:t>
      </w:r>
    </w:p>
    <w:p>
      <w:pPr>
        <w:pStyle w:val="BodyText"/>
      </w:pPr>
      <w:r>
        <w:rPr/>
        <w:t xml:space="preserve">Names below are those of the </w:t>
      </w:r>
      <w:r>
        <w:rPr>
          <w:b/>
        </w:rPr>
        <w:t xml:space="preserve">deployed</w:t>
      </w:r>
      <w:r>
        <w:rPr/>
        <w:t xml:space="preserve"> workflow, </w:t>
      </w:r>
      <w:r>
        <w:rPr>
          <w:i/>
        </w:rPr>
        <w:t xml:space="preserve">Windows Server Disk Cleans</w:t>
      </w:r>
      <w:r>
        <w:rPr/>
        <w:t xml:space="preserve"> (</w:t>
      </w:r>
      <w:r>
        <w:rPr>
          <w:rFonts w:ascii="Consolas" w:hAnsi="Consolas"/>
          <w:sz w:val="18"/>
          <w:shd w:val="clear" w:fill="EEF1F4"/>
        </w:rPr>
        <w:t xml:space="preserve">Code/serverDiskCleansWorkflow.yml</w:t>
      </w:r>
      <w:r>
        <w:rPr/>
        <w:t xml:space="preserve">, exported 2026-09-30).</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3931"/>
        <w:gridCol w:w="5429"/>
      </w:tblGrid>
      <w:tr>
        <w:trPr>
          <w:tblHeader/>
          <w:cantSplit/>
        </w:trPr>
        <w:tc>
          <w:tcPr>
            <w:tcW w:w="3931" w:type="dxa"/>
            <w:shd w:val="clear" w:fill="1F5C8B"/>
            <w:vAlign w:val="center"/>
          </w:tcPr>
          <w:p>
            <w:pPr>
              <w:pStyle w:val="TableCell"/>
            </w:pPr>
            <w:r>
              <w:rPr>
                <w:b/>
                <w:color w:val="FFFFFF"/>
                <w:sz w:val="17"/>
              </w:rPr>
              <w:t xml:space="preserve">Today (Ansible playbook task)</w:t>
            </w:r>
          </w:p>
        </w:tc>
        <w:tc>
          <w:tcPr>
            <w:tcW w:w="5429" w:type="dxa"/>
            <w:shd w:val="clear" w:fill="1F5C8B"/>
            <w:vAlign w:val="center"/>
          </w:tcPr>
          <w:p>
            <w:pPr>
              <w:pStyle w:val="TableCell"/>
            </w:pPr>
            <w:r>
              <w:rPr>
                <w:b/>
                <w:color w:val="FFFFFF"/>
                <w:sz w:val="17"/>
              </w:rPr>
              <w:t xml:space="preserve">New (Orchestrator workflow element)</w:t>
            </w:r>
          </w:p>
        </w:tc>
      </w:tr>
      <w:tr>
        <w:trPr>
          <w:cantSplit/>
        </w:trPr>
        <w:tc>
          <w:tcPr>
            <w:tcW w:w="3931" w:type="dxa"/>
            <w:vAlign w:val="center"/>
          </w:tcPr>
          <w:p>
            <w:pPr>
              <w:pStyle w:val="TableCell"/>
            </w:pPr>
            <w:r>
              <w:rPr>
                <w:sz w:val="18"/>
                <w:rFonts w:ascii="Consolas" w:hAnsi="Consolas"/>
                <w:sz w:val="18"/>
                <w:shd w:val="clear" w:fill="EEF1F4"/>
              </w:rPr>
              <w:t xml:space="preserve">win_tempfile</w:t>
            </w:r>
            <w:r>
              <w:rPr>
                <w:sz w:val="18"/>
              </w:rPr>
              <w:t xml:space="preserve"> / </w:t>
            </w:r>
            <w:r>
              <w:rPr>
                <w:sz w:val="18"/>
                <w:rFonts w:ascii="Consolas" w:hAnsi="Consolas"/>
                <w:sz w:val="18"/>
                <w:shd w:val="clear" w:fill="EEF1F4"/>
              </w:rPr>
              <w:t xml:space="preserve">win_copy files/ps_scripts</w:t>
            </w:r>
            <w:r>
              <w:rPr>
                <w:sz w:val="18"/>
              </w:rPr>
              <w:t xml:space="preserve"> / </w:t>
            </w:r>
            <w:r>
              <w:rPr>
                <w:sz w:val="18"/>
                <w:rFonts w:ascii="Consolas" w:hAnsi="Consolas"/>
                <w:sz w:val="18"/>
                <w:shd w:val="clear" w:fill="EEF1F4"/>
              </w:rPr>
              <w:t xml:space="preserve">win_stat</w:t>
            </w:r>
          </w:p>
        </w:tc>
        <w:tc>
          <w:tcPr>
            <w:tcW w:w="5429" w:type="dxa"/>
            <w:vAlign w:val="center"/>
          </w:tcPr>
          <w:p>
            <w:pPr>
              <w:pStyle w:val="TableCell"/>
            </w:pPr>
            <w:r>
              <w:rPr>
                <w:sz w:val="18"/>
                <w:b/>
              </w:rPr>
              <w:t xml:space="preserve">6. stageScriptOnHost</w:t>
            </w:r>
            <w:r>
              <w:rPr>
                <w:sz w:val="18"/>
              </w:rPr>
              <w:t xml:space="preserve">: copy only if absent or different; SHA-256 verified</w:t>
            </w:r>
          </w:p>
        </w:tc>
      </w:tr>
      <w:tr>
        <w:trPr>
          <w:cantSplit/>
        </w:trPr>
        <w:tc>
          <w:tcPr>
            <w:tcW w:w="3931" w:type="dxa"/>
            <w:shd w:val="clear" w:fill="F2F4F6"/>
            <w:vAlign w:val="center"/>
          </w:tcPr>
          <w:p>
            <w:pPr>
              <w:pStyle w:val="TableCell"/>
            </w:pPr>
            <w:r>
              <w:rPr>
                <w:sz w:val="18"/>
              </w:rPr>
              <w:t xml:space="preserve">(inside the script) </w:t>
            </w:r>
            <w:r>
              <w:rPr>
                <w:sz w:val="18"/>
                <w:rFonts w:ascii="Consolas" w:hAnsi="Consolas"/>
                <w:sz w:val="18"/>
                <w:shd w:val="clear" w:fill="EEF1F4"/>
              </w:rPr>
              <w:t xml:space="preserve">Get-ADGroupMember</w:t>
            </w:r>
          </w:p>
        </w:tc>
        <w:tc>
          <w:tcPr>
            <w:tcW w:w="5429" w:type="dxa"/>
            <w:shd w:val="clear" w:fill="F2F4F6"/>
            <w:vAlign w:val="center"/>
          </w:tcPr>
          <w:p>
            <w:pPr>
              <w:pStyle w:val="TableCell"/>
            </w:pPr>
            <w:r>
              <w:rPr>
                <w:sz w:val="18"/>
                <w:b/>
              </w:rPr>
              <w:t xml:space="preserve">1–3.</w:t>
            </w:r>
            <w:r>
              <w:rPr>
                <w:sz w:val="18"/>
              </w:rPr>
              <w:t xml:space="preserve"> </w:t>
            </w:r>
            <w:r>
              <w:rPr>
                <w:sz w:val="18"/>
                <w:rFonts w:ascii="Consolas" w:hAnsi="Consolas"/>
                <w:sz w:val="18"/>
                <w:shd w:val="clear" w:fill="EEF1F4"/>
              </w:rPr>
              <w:t xml:space="preserve">findAdHostForDn</w:t>
            </w:r>
            <w:r>
              <w:rPr>
                <w:sz w:val="18"/>
              </w:rPr>
              <w:t xml:space="preserve"> → </w:t>
            </w:r>
            <w:r>
              <w:rPr>
                <w:sz w:val="18"/>
                <w:rFonts w:ascii="Consolas" w:hAnsi="Consolas"/>
                <w:sz w:val="18"/>
                <w:shd w:val="clear" w:fill="EEF1F4"/>
              </w:rPr>
              <w:t xml:space="preserve">resolveAdGroup</w:t>
            </w:r>
            <w:r>
              <w:rPr>
                <w:sz w:val="18"/>
              </w:rPr>
              <w:t xml:space="preserve"> → </w:t>
            </w:r>
            <w:r>
              <w:rPr>
                <w:sz w:val="18"/>
                <w:rFonts w:ascii="Consolas" w:hAnsi="Consolas"/>
                <w:sz w:val="18"/>
                <w:shd w:val="clear" w:fill="EEF1F4"/>
              </w:rPr>
              <w:t xml:space="preserve">getADComputersGroupDirectMembers</w:t>
            </w:r>
            <w:r>
              <w:rPr>
                <w:sz w:val="18"/>
              </w:rPr>
              <w:t xml:space="preserve"> (AD plug-in)</w:t>
            </w:r>
          </w:p>
        </w:tc>
      </w:tr>
      <w:tr>
        <w:trPr>
          <w:cantSplit/>
        </w:trPr>
        <w:tc>
          <w:tcPr>
            <w:tcW w:w="3931" w:type="dxa"/>
            <w:vAlign w:val="center"/>
          </w:tcPr>
          <w:p>
            <w:pPr>
              <w:pStyle w:val="TableCell"/>
            </w:pPr>
            <w:r>
              <w:rPr>
                <w:sz w:val="18"/>
              </w:rPr>
              <w:t xml:space="preserve">(fixed inventory host)</w:t>
            </w:r>
          </w:p>
        </w:tc>
        <w:tc>
          <w:tcPr>
            <w:tcW w:w="5429" w:type="dxa"/>
            <w:vAlign w:val="center"/>
          </w:tcPr>
          <w:p>
            <w:pPr>
              <w:pStyle w:val="TableCell"/>
            </w:pPr>
            <w:r>
              <w:rPr>
                <w:sz w:val="18"/>
                <w:b/>
              </w:rPr>
              <w:t xml:space="preserve">4. selectPowerShellHost</w:t>
            </w:r>
            <w:r>
              <w:rPr>
                <w:sz w:val="18"/>
              </w:rPr>
              <w:t xml:space="preserve">: least busy of </w:t>
            </w:r>
            <w:r>
              <w:rPr>
                <w:sz w:val="18"/>
                <w:rFonts w:ascii="Consolas" w:hAnsi="Consolas"/>
                <w:sz w:val="18"/>
                <w:shd w:val="clear" w:fill="EEF1F4"/>
              </w:rPr>
              <w:t xml:space="preserve">psHosts</w:t>
            </w:r>
          </w:p>
        </w:tc>
      </w:tr>
      <w:tr>
        <w:trPr>
          <w:cantSplit/>
        </w:trPr>
        <w:tc>
          <w:tcPr>
            <w:tcW w:w="3931" w:type="dxa"/>
            <w:shd w:val="clear" w:fill="F2F4F6"/>
            <w:vAlign w:val="center"/>
          </w:tcPr>
          <w:p>
            <w:pPr>
              <w:pStyle w:val="TableCell"/>
            </w:pPr>
            <w:r>
              <w:rPr>
                <w:sz w:val="18"/>
                <w:rFonts w:ascii="Consolas" w:hAnsi="Consolas"/>
                <w:sz w:val="18"/>
                <w:shd w:val="clear" w:fill="EEF1F4"/>
              </w:rPr>
              <w:t xml:space="preserve">win_command … -Action clean-ServerDisk</w:t>
            </w:r>
          </w:p>
        </w:tc>
        <w:tc>
          <w:tcPr>
            <w:tcW w:w="5429" w:type="dxa"/>
            <w:shd w:val="clear" w:fill="F2F4F6"/>
            <w:vAlign w:val="center"/>
          </w:tcPr>
          <w:p>
            <w:pPr>
              <w:pStyle w:val="TableCell"/>
            </w:pPr>
            <w:r>
              <w:rPr>
                <w:sz w:val="18"/>
                <w:b/>
              </w:rPr>
              <w:t xml:space="preserve">7. invokeStagedScript</w:t>
            </w:r>
            <w:r>
              <w:rPr>
                <w:sz w:val="18"/>
              </w:rPr>
              <w:t xml:space="preserve"> → </w:t>
            </w:r>
            <w:r>
              <w:rPr>
                <w:sz w:val="18"/>
                <w:rFonts w:ascii="Consolas" w:hAnsi="Consolas"/>
                <w:sz w:val="18"/>
                <w:shd w:val="clear" w:fill="EEF1F4"/>
              </w:rPr>
              <w:t xml:space="preserve">Invoke-ServerDiskClean.ps1</w:t>
            </w:r>
          </w:p>
        </w:tc>
      </w:tr>
      <w:tr>
        <w:trPr>
          <w:cantSplit/>
        </w:trPr>
        <w:tc>
          <w:tcPr>
            <w:tcW w:w="3931" w:type="dxa"/>
            <w:vAlign w:val="center"/>
          </w:tcPr>
          <w:p>
            <w:pPr>
              <w:pStyle w:val="TableCell"/>
            </w:pPr>
            <w:r>
              <w:rPr>
                <w:sz w:val="18"/>
              </w:rPr>
              <w:t xml:space="preserve">(none)</w:t>
            </w:r>
          </w:p>
        </w:tc>
        <w:tc>
          <w:tcPr>
            <w:tcW w:w="5429" w:type="dxa"/>
            <w:vAlign w:val="center"/>
          </w:tcPr>
          <w:p>
            <w:pPr>
              <w:pStyle w:val="TableCell"/>
            </w:pPr>
            <w:r>
              <w:rPr>
                <w:sz w:val="18"/>
                <w:b/>
              </w:rPr>
              <w:t xml:space="preserve">8–11.</w:t>
            </w:r>
            <w:r>
              <w:rPr>
                <w:sz w:val="18"/>
              </w:rPr>
              <w:t xml:space="preserve"> Parse Results (HTML report), </w:t>
            </w:r>
            <w:r>
              <w:rPr>
                <w:sz w:val="18"/>
                <w:i/>
              </w:rPr>
              <w:t xml:space="preserve">Email Report?</w:t>
            </w:r>
            <w:r>
              <w:rPr>
                <w:sz w:val="18"/>
              </w:rPr>
              <w:t xml:space="preserve">, OOTB </w:t>
            </w:r>
            <w:r>
              <w:rPr>
                <w:sz w:val="18"/>
                <w:i/>
              </w:rPr>
              <w:t xml:space="preserve">Send notification (TLSv1.2)</w:t>
            </w:r>
            <w:r>
              <w:rPr>
                <w:sz w:val="18"/>
              </w:rPr>
              <w:t xml:space="preserve">, Closing Summary</w:t>
            </w:r>
          </w:p>
        </w:tc>
      </w:tr>
      <w:tr>
        <w:trPr>
          <w:cantSplit/>
        </w:trPr>
        <w:tc>
          <w:tcPr>
            <w:tcW w:w="3931" w:type="dxa"/>
            <w:shd w:val="clear" w:fill="F2F4F6"/>
            <w:vAlign w:val="center"/>
          </w:tcPr>
          <w:p>
            <w:pPr>
              <w:pStyle w:val="TableCell"/>
            </w:pPr>
            <w:r>
              <w:rPr>
                <w:sz w:val="18"/>
                <w:rFonts w:ascii="Consolas" w:hAnsi="Consolas"/>
                <w:sz w:val="18"/>
                <w:shd w:val="clear" w:fill="EEF1F4"/>
              </w:rPr>
              <w:t xml:space="preserve">always: win_file state=absent</w:t>
            </w:r>
          </w:p>
        </w:tc>
        <w:tc>
          <w:tcPr>
            <w:tcW w:w="5429" w:type="dxa"/>
            <w:shd w:val="clear" w:fill="F2F4F6"/>
            <w:vAlign w:val="center"/>
          </w:tcPr>
          <w:p>
            <w:pPr>
              <w:pStyle w:val="TableCell"/>
            </w:pPr>
            <w:r>
              <w:rPr>
                <w:sz w:val="18"/>
                <w:i/>
              </w:rPr>
              <w:t xml:space="preserve">(dropped: the script stays at a fixed path and is re-verified every run)</w:t>
            </w:r>
          </w:p>
        </w:tc>
      </w:tr>
    </w:tbl>
    <w:p>
      <w:pPr>
        <w:spacing w:after="0"/>
      </w:pPr>
    </w:p>
    <w:p>
      <w:pPr>
        <w:pStyle w:val="BodyText"/>
      </w:pPr>
      <w:r>
        <w:rPr>
          <w:b/>
        </w:rPr>
        <w:t xml:space="preserve">Variable mapping:</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246"/>
        <w:gridCol w:w="4118"/>
        <w:gridCol w:w="2995"/>
      </w:tblGrid>
      <w:tr>
        <w:trPr>
          <w:tblHeader/>
          <w:cantSplit/>
        </w:trPr>
        <w:tc>
          <w:tcPr>
            <w:tcW w:w="2246" w:type="dxa"/>
            <w:shd w:val="clear" w:fill="1F5C8B"/>
            <w:vAlign w:val="center"/>
          </w:tcPr>
          <w:p>
            <w:pPr>
              <w:pStyle w:val="TableCell"/>
            </w:pPr>
            <w:r>
              <w:rPr>
                <w:b/>
                <w:color w:val="FFFFFF"/>
                <w:sz w:val="17"/>
              </w:rPr>
              <w:t xml:space="preserve">Ansible var (</w:t>
            </w:r>
            <w:r>
              <w:rPr>
                <w:b/>
                <w:color w:val="FFFFFF"/>
                <w:sz w:val="17"/>
                <w:rFonts w:ascii="Consolas" w:hAnsi="Consolas"/>
                <w:sz w:val="18"/>
                <w:shd w:val="clear" w:fill="EEF1F4"/>
              </w:rPr>
              <w:t xml:space="preserve">vars.txt</w:t>
            </w:r>
            <w:r>
              <w:rPr>
                <w:b/>
                <w:color w:val="FFFFFF"/>
                <w:sz w:val="17"/>
              </w:rPr>
              <w:t xml:space="preserve">)</w:t>
            </w:r>
          </w:p>
        </w:tc>
        <w:tc>
          <w:tcPr>
            <w:tcW w:w="4118" w:type="dxa"/>
            <w:shd w:val="clear" w:fill="1F5C8B"/>
            <w:vAlign w:val="center"/>
          </w:tcPr>
          <w:p>
            <w:pPr>
              <w:pStyle w:val="TableCell"/>
            </w:pPr>
            <w:r>
              <w:rPr>
                <w:b/>
                <w:color w:val="FFFFFF"/>
                <w:sz w:val="17"/>
              </w:rPr>
              <w:t xml:space="preserve">vRO input / attribute (deployed name)</w:t>
            </w:r>
          </w:p>
        </w:tc>
        <w:tc>
          <w:tcPr>
            <w:tcW w:w="2995" w:type="dxa"/>
            <w:shd w:val="clear" w:fill="1F5C8B"/>
            <w:vAlign w:val="center"/>
          </w:tcPr>
          <w:p>
            <w:pPr>
              <w:pStyle w:val="TableCell"/>
            </w:pPr>
            <w:r>
              <w:rPr>
                <w:b/>
                <w:color w:val="FFFFFF"/>
                <w:sz w:val="17"/>
              </w:rPr>
              <w:t xml:space="preserve">Script parameter</w:t>
            </w:r>
          </w:p>
        </w:tc>
      </w:tr>
      <w:tr>
        <w:trPr>
          <w:cantSplit/>
        </w:trPr>
        <w:tc>
          <w:tcPr>
            <w:tcW w:w="2246" w:type="dxa"/>
            <w:vAlign w:val="center"/>
          </w:tcPr>
          <w:p>
            <w:pPr>
              <w:pStyle w:val="TableCell"/>
            </w:pPr>
            <w:r>
              <w:rPr>
                <w:sz w:val="18"/>
                <w:rFonts w:ascii="Consolas" w:hAnsi="Consolas"/>
                <w:sz w:val="18"/>
                <w:shd w:val="clear" w:fill="EEF1F4"/>
              </w:rPr>
              <w:t xml:space="preserve">var_ADGroupMember</w:t>
            </w:r>
            <w:r>
              <w:rPr>
                <w:sz w:val="18"/>
              </w:rPr>
              <w:t xml:space="preserve"> (</w:t>
            </w:r>
            <w:r>
              <w:rPr>
                <w:sz w:val="18"/>
                <w:rFonts w:ascii="Consolas" w:hAnsi="Consolas"/>
                <w:sz w:val="18"/>
                <w:shd w:val="clear" w:fill="EEF1F4"/>
              </w:rPr>
              <w:t xml:space="preserve">CVS-DPT-AllServers</w:t>
            </w:r>
            <w:r>
              <w:rPr>
                <w:sz w:val="18"/>
              </w:rPr>
              <w:t xml:space="preserve">)</w:t>
            </w:r>
          </w:p>
        </w:tc>
        <w:tc>
          <w:tcPr>
            <w:tcW w:w="4118" w:type="dxa"/>
            <w:vAlign w:val="center"/>
          </w:tcPr>
          <w:p>
            <w:pPr>
              <w:pStyle w:val="TableCell"/>
            </w:pPr>
            <w:r>
              <w:rPr>
                <w:sz w:val="18"/>
              </w:rPr>
              <w:t xml:space="preserve">input </w:t>
            </w:r>
            <w:r>
              <w:rPr>
                <w:sz w:val="18"/>
                <w:rFonts w:ascii="Consolas" w:hAnsi="Consolas"/>
                <w:sz w:val="18"/>
                <w:shd w:val="clear" w:fill="EEF1F4"/>
              </w:rPr>
              <w:t xml:space="preserve">distinguishedName</w:t>
            </w:r>
            <w:r>
              <w:rPr>
                <w:sz w:val="18"/>
              </w:rPr>
              <w:t xml:space="preserve"> (the group's </w:t>
            </w:r>
            <w:r>
              <w:rPr>
                <w:sz w:val="18"/>
                <w:b/>
              </w:rPr>
              <w:t xml:space="preserve">DN</w:t>
            </w:r>
            <w:r>
              <w:rPr>
                <w:sz w:val="18"/>
              </w:rPr>
              <w:t xml:space="preserve">)</w:t>
            </w:r>
          </w:p>
        </w:tc>
        <w:tc>
          <w:tcPr>
            <w:tcW w:w="2995" w:type="dxa"/>
            <w:vAlign w:val="center"/>
          </w:tcPr>
          <w:p>
            <w:pPr>
              <w:pStyle w:val="TableCell"/>
            </w:pPr>
            <w:r>
              <w:rPr>
                <w:sz w:val="18"/>
                <w:i/>
              </w:rPr>
              <w:t xml:space="preserve">(none: resolved by the AD plug-in; the list arrives as </w:t>
            </w:r>
            <w:r>
              <w:rPr>
                <w:sz w:val="18"/>
                <w:i/>
                <w:rFonts w:ascii="Consolas" w:hAnsi="Consolas"/>
                <w:sz w:val="18"/>
                <w:shd w:val="clear" w:fill="EEF1F4"/>
              </w:rPr>
              <w:t xml:space="preserve">-ComputerNames</w:t>
            </w:r>
            <w:r>
              <w:rPr>
                <w:sz w:val="18"/>
                <w:i/>
              </w:rPr>
              <w:t xml:space="preserve">)</w:t>
            </w:r>
          </w:p>
        </w:tc>
      </w:tr>
      <w:tr>
        <w:trPr>
          <w:cantSplit/>
        </w:trPr>
        <w:tc>
          <w:tcPr>
            <w:tcW w:w="2246" w:type="dxa"/>
            <w:shd w:val="clear" w:fill="F2F4F6"/>
            <w:vAlign w:val="center"/>
          </w:tcPr>
          <w:p>
            <w:pPr>
              <w:pStyle w:val="TableCell"/>
            </w:pPr>
            <w:r>
              <w:rPr>
                <w:sz w:val="18"/>
                <w:rFonts w:ascii="Consolas" w:hAnsi="Consolas"/>
                <w:sz w:val="18"/>
                <w:shd w:val="clear" w:fill="EEF1F4"/>
              </w:rPr>
              <w:t xml:space="preserve">var_DomainName</w:t>
            </w:r>
            <w:r>
              <w:rPr>
                <w:sz w:val="18"/>
              </w:rPr>
              <w:t xml:space="preserve"> (</w:t>
            </w:r>
            <w:r>
              <w:rPr>
                <w:sz w:val="18"/>
                <w:rFonts w:ascii="Consolas" w:hAnsi="Consolas"/>
                <w:sz w:val="18"/>
                <w:shd w:val="clear" w:fill="EEF1F4"/>
              </w:rPr>
              <w:t xml:space="preserve">dom4.invalid</w:t>
            </w:r>
            <w:r>
              <w:rPr>
                <w:sz w:val="18"/>
              </w:rPr>
              <w:t xml:space="preserve">)</w:t>
            </w:r>
          </w:p>
        </w:tc>
        <w:tc>
          <w:tcPr>
            <w:tcW w:w="4118" w:type="dxa"/>
            <w:shd w:val="clear" w:fill="F2F4F6"/>
            <w:vAlign w:val="center"/>
          </w:tcPr>
          <w:p>
            <w:pPr>
              <w:pStyle w:val="TableCell"/>
            </w:pPr>
            <w:r>
              <w:rPr>
                <w:sz w:val="18"/>
                <w:i/>
              </w:rPr>
              <w:t xml:space="preserve">(dropped: implied by the DN's </w:t>
            </w:r>
            <w:r>
              <w:rPr>
                <w:sz w:val="18"/>
                <w:i/>
                <w:rFonts w:ascii="Consolas" w:hAnsi="Consolas"/>
                <w:sz w:val="18"/>
                <w:shd w:val="clear" w:fill="EEF1F4"/>
              </w:rPr>
              <w:t xml:space="preserve">DC=</w:t>
            </w:r>
            <w:r>
              <w:rPr>
                <w:sz w:val="18"/>
                <w:i/>
              </w:rPr>
              <w:t xml:space="preserve"> parts)</w:t>
            </w:r>
          </w:p>
        </w:tc>
        <w:tc>
          <w:tcPr>
            <w:tcW w:w="2995" w:type="dxa"/>
            <w:shd w:val="clear" w:fill="F2F4F6"/>
            <w:vAlign w:val="center"/>
          </w:tcPr>
          <w:p>
            <w:pPr>
              <w:pStyle w:val="TableCell"/>
            </w:pPr>
            <w:r>
              <w:rPr>
                <w:sz w:val="18"/>
                <w:i/>
              </w:rPr>
              <w:t xml:space="preserve">(none)</w:t>
            </w:r>
          </w:p>
        </w:tc>
      </w:tr>
      <w:tr>
        <w:trPr>
          <w:cantSplit/>
        </w:trPr>
        <w:tc>
          <w:tcPr>
            <w:tcW w:w="2246" w:type="dxa"/>
            <w:vAlign w:val="center"/>
          </w:tcPr>
          <w:p>
            <w:pPr>
              <w:pStyle w:val="TableCell"/>
            </w:pPr>
            <w:r>
              <w:rPr>
                <w:sz w:val="18"/>
                <w:rFonts w:ascii="Consolas" w:hAnsi="Consolas"/>
                <w:sz w:val="18"/>
                <w:shd w:val="clear" w:fill="EEF1F4"/>
              </w:rPr>
              <w:t xml:space="preserve">var_FolderTarget</w:t>
            </w:r>
            <w:r>
              <w:rPr>
                <w:sz w:val="18"/>
              </w:rPr>
              <w:t xml:space="preserve"> (</w:t>
            </w:r>
            <w:r>
              <w:rPr>
                <w:sz w:val="18"/>
                <w:rFonts w:ascii="Consolas" w:hAnsi="Consolas"/>
                <w:sz w:val="18"/>
                <w:shd w:val="clear" w:fill="EEF1F4"/>
              </w:rPr>
              <w:t xml:space="preserve">c:\Windows\ccmcache</w:t>
            </w:r>
            <w:r>
              <w:rPr>
                <w:sz w:val="18"/>
              </w:rPr>
              <w:t xml:space="preserve">)</w:t>
            </w:r>
          </w:p>
        </w:tc>
        <w:tc>
          <w:tcPr>
            <w:tcW w:w="4118" w:type="dxa"/>
            <w:vAlign w:val="center"/>
          </w:tcPr>
          <w:p>
            <w:pPr>
              <w:pStyle w:val="TableCell"/>
            </w:pPr>
            <w:r>
              <w:rPr>
                <w:sz w:val="18"/>
              </w:rPr>
              <w:t xml:space="preserve">input </w:t>
            </w:r>
            <w:r>
              <w:rPr>
                <w:sz w:val="18"/>
                <w:rFonts w:ascii="Consolas" w:hAnsi="Consolas"/>
                <w:sz w:val="18"/>
                <w:shd w:val="clear" w:fill="EEF1F4"/>
              </w:rPr>
              <w:t xml:space="preserve">folderTarget</w:t>
            </w:r>
            <w:r>
              <w:rPr>
                <w:sz w:val="18"/>
              </w:rPr>
              <w:t xml:space="preserve"> (Array/string, one path per row)</w:t>
            </w:r>
          </w:p>
        </w:tc>
        <w:tc>
          <w:tcPr>
            <w:tcW w:w="2995" w:type="dxa"/>
            <w:vAlign w:val="center"/>
          </w:tcPr>
          <w:p>
            <w:pPr>
              <w:pStyle w:val="TableCell"/>
            </w:pPr>
            <w:r>
              <w:rPr>
                <w:sz w:val="18"/>
                <w:rFonts w:ascii="Consolas" w:hAnsi="Consolas"/>
                <w:sz w:val="18"/>
                <w:shd w:val="clear" w:fill="EEF1F4"/>
              </w:rPr>
              <w:t xml:space="preserve">-FolderTarget</w:t>
            </w:r>
            <w:r>
              <w:rPr>
                <w:sz w:val="18"/>
              </w:rPr>
              <w:t xml:space="preserve"> (joined with the pipe character)</w:t>
            </w:r>
          </w:p>
        </w:tc>
      </w:tr>
      <w:tr>
        <w:trPr>
          <w:cantSplit/>
        </w:trPr>
        <w:tc>
          <w:tcPr>
            <w:tcW w:w="2246" w:type="dxa"/>
            <w:shd w:val="clear" w:fill="F2F4F6"/>
            <w:vAlign w:val="center"/>
          </w:tcPr>
          <w:p>
            <w:pPr>
              <w:pStyle w:val="TableCell"/>
            </w:pPr>
            <w:r>
              <w:rPr>
                <w:sz w:val="18"/>
                <w:rFonts w:ascii="Consolas" w:hAnsi="Consolas"/>
                <w:sz w:val="18"/>
                <w:shd w:val="clear" w:fill="EEF1F4"/>
              </w:rPr>
              <w:t xml:space="preserve">var_FilterOn</w:t>
            </w:r>
            <w:r>
              <w:rPr>
                <w:sz w:val="18"/>
              </w:rPr>
              <w:t xml:space="preserve"> (</w:t>
            </w:r>
            <w:r>
              <w:rPr>
                <w:sz w:val="18"/>
                <w:rFonts w:ascii="Consolas" w:hAnsi="Consolas"/>
                <w:sz w:val="18"/>
                <w:shd w:val="clear" w:fill="EEF1F4"/>
              </w:rPr>
              <w:t xml:space="preserve">*.*</w:t>
            </w:r>
            <w:r>
              <w:rPr>
                <w:sz w:val="18"/>
              </w:rPr>
              <w:t xml:space="preserve">)</w:t>
            </w:r>
          </w:p>
        </w:tc>
        <w:tc>
          <w:tcPr>
            <w:tcW w:w="4118" w:type="dxa"/>
            <w:shd w:val="clear" w:fill="F2F4F6"/>
            <w:vAlign w:val="center"/>
          </w:tcPr>
          <w:p>
            <w:pPr>
              <w:pStyle w:val="TableCell"/>
            </w:pPr>
            <w:r>
              <w:rPr>
                <w:sz w:val="18"/>
              </w:rPr>
              <w:t xml:space="preserve">input </w:t>
            </w:r>
            <w:r>
              <w:rPr>
                <w:sz w:val="18"/>
                <w:rFonts w:ascii="Consolas" w:hAnsi="Consolas"/>
                <w:sz w:val="18"/>
                <w:shd w:val="clear" w:fill="EEF1F4"/>
              </w:rPr>
              <w:t xml:space="preserve">fileFilter</w:t>
            </w:r>
            <w:r>
              <w:rPr>
                <w:sz w:val="18"/>
              </w:rPr>
              <w:t xml:space="preserve"> (default </w:t>
            </w:r>
            <w:r>
              <w:rPr>
                <w:sz w:val="18"/>
                <w:rFonts w:ascii="Consolas" w:hAnsi="Consolas"/>
                <w:sz w:val="18"/>
                <w:shd w:val="clear" w:fill="EEF1F4"/>
              </w:rPr>
              <w:t xml:space="preserve">*.*</w:t>
            </w:r>
            <w:r>
              <w:rPr>
                <w:sz w:val="18"/>
              </w:rPr>
              <w:t xml:space="preserve">, files only; P-71)</w:t>
            </w:r>
          </w:p>
        </w:tc>
        <w:tc>
          <w:tcPr>
            <w:tcW w:w="2995" w:type="dxa"/>
            <w:shd w:val="clear" w:fill="F2F4F6"/>
            <w:vAlign w:val="center"/>
          </w:tcPr>
          <w:p>
            <w:pPr>
              <w:pStyle w:val="TableCell"/>
            </w:pPr>
            <w:r>
              <w:rPr>
                <w:sz w:val="18"/>
                <w:rFonts w:ascii="Consolas" w:hAnsi="Consolas"/>
                <w:sz w:val="18"/>
                <w:shd w:val="clear" w:fill="EEF1F4"/>
              </w:rPr>
              <w:t xml:space="preserve">-FilterOn</w:t>
            </w:r>
          </w:p>
        </w:tc>
      </w:tr>
      <w:tr>
        <w:trPr>
          <w:cantSplit/>
        </w:trPr>
        <w:tc>
          <w:tcPr>
            <w:tcW w:w="2246" w:type="dxa"/>
            <w:vAlign w:val="center"/>
          </w:tcPr>
          <w:p>
            <w:pPr>
              <w:pStyle w:val="TableCell"/>
            </w:pPr>
            <w:r>
              <w:rPr>
                <w:sz w:val="18"/>
                <w:rFonts w:ascii="Consolas" w:hAnsi="Consolas"/>
                <w:sz w:val="18"/>
                <w:shd w:val="clear" w:fill="EEF1F4"/>
              </w:rPr>
              <w:t xml:space="preserve">var_NumberOfDays</w:t>
            </w:r>
            <w:r>
              <w:rPr>
                <w:sz w:val="18"/>
              </w:rPr>
              <w:t xml:space="preserve"> (</w:t>
            </w:r>
            <w:r>
              <w:rPr>
                <w:sz w:val="18"/>
                <w:rFonts w:ascii="Consolas" w:hAnsi="Consolas"/>
                <w:sz w:val="18"/>
                <w:shd w:val="clear" w:fill="EEF1F4"/>
              </w:rPr>
              <w:t xml:space="preserve">-1</w:t>
            </w:r>
            <w:r>
              <w:rPr>
                <w:sz w:val="18"/>
              </w:rPr>
              <w:t xml:space="preserve">)</w:t>
            </w:r>
          </w:p>
        </w:tc>
        <w:tc>
          <w:tcPr>
            <w:tcW w:w="4118" w:type="dxa"/>
            <w:vAlign w:val="center"/>
          </w:tcPr>
          <w:p>
            <w:pPr>
              <w:pStyle w:val="TableCell"/>
            </w:pPr>
            <w:r>
              <w:rPr>
                <w:sz w:val="18"/>
              </w:rPr>
              <w:t xml:space="preserve">input </w:t>
            </w:r>
            <w:r>
              <w:rPr>
                <w:sz w:val="18"/>
                <w:rFonts w:ascii="Consolas" w:hAnsi="Consolas"/>
                <w:sz w:val="18"/>
                <w:shd w:val="clear" w:fill="EEF1F4"/>
              </w:rPr>
              <w:t xml:space="preserve">olderThanDays</w:t>
            </w:r>
            <w:r>
              <w:rPr>
                <w:sz w:val="18"/>
              </w:rPr>
              <w:t xml:space="preserve"> (positive; </w:t>
            </w:r>
            <w:r>
              <w:rPr>
                <w:sz w:val="18"/>
                <w:rFonts w:ascii="Consolas" w:hAnsi="Consolas"/>
                <w:sz w:val="18"/>
                <w:shd w:val="clear" w:fill="EEF1F4"/>
              </w:rPr>
              <w:t xml:space="preserve">1</w:t>
            </w:r>
            <w:r>
              <w:rPr>
                <w:sz w:val="18"/>
              </w:rPr>
              <w:t xml:space="preserve">)</w:t>
            </w:r>
          </w:p>
        </w:tc>
        <w:tc>
          <w:tcPr>
            <w:tcW w:w="2995" w:type="dxa"/>
            <w:vAlign w:val="center"/>
          </w:tcPr>
          <w:p>
            <w:pPr>
              <w:pStyle w:val="TableCell"/>
            </w:pPr>
            <w:r>
              <w:rPr>
                <w:sz w:val="18"/>
                <w:rFonts w:ascii="Consolas" w:hAnsi="Consolas"/>
                <w:sz w:val="18"/>
                <w:shd w:val="clear" w:fill="EEF1F4"/>
              </w:rPr>
              <w:t xml:space="preserve">-OlderThanDays</w:t>
            </w:r>
            <w:r>
              <w:rPr>
                <w:sz w:val="18"/>
              </w:rPr>
              <w:t xml:space="preserve"> (positive)</w:t>
            </w:r>
          </w:p>
        </w:tc>
      </w:tr>
      <w:tr>
        <w:trPr>
          <w:cantSplit/>
        </w:trPr>
        <w:tc>
          <w:tcPr>
            <w:tcW w:w="2246" w:type="dxa"/>
            <w:shd w:val="clear" w:fill="F2F4F6"/>
            <w:vAlign w:val="center"/>
          </w:tcPr>
          <w:p>
            <w:pPr>
              <w:pStyle w:val="TableCell"/>
            </w:pPr>
            <w:r>
              <w:rPr>
                <w:sz w:val="18"/>
                <w:rFonts w:ascii="Consolas" w:hAnsi="Consolas"/>
                <w:sz w:val="18"/>
                <w:shd w:val="clear" w:fill="EEF1F4"/>
              </w:rPr>
              <w:t xml:space="preserve">var_FolderIncluded</w:t>
            </w:r>
            <w:r>
              <w:rPr>
                <w:sz w:val="18"/>
              </w:rPr>
              <w:t xml:space="preserve"> (</w:t>
            </w:r>
            <w:r>
              <w:rPr>
                <w:sz w:val="18"/>
                <w:rFonts w:ascii="Consolas" w:hAnsi="Consolas"/>
                <w:sz w:val="18"/>
                <w:shd w:val="clear" w:fill="EEF1F4"/>
              </w:rPr>
              <w:t xml:space="preserve">yes</w:t>
            </w:r>
            <w:r>
              <w:rPr>
                <w:sz w:val="18"/>
              </w:rPr>
              <w:t xml:space="preserve">)</w:t>
            </w:r>
          </w:p>
        </w:tc>
        <w:tc>
          <w:tcPr>
            <w:tcW w:w="4118" w:type="dxa"/>
            <w:shd w:val="clear" w:fill="F2F4F6"/>
            <w:vAlign w:val="center"/>
          </w:tcPr>
          <w:p>
            <w:pPr>
              <w:pStyle w:val="TableCell"/>
            </w:pPr>
            <w:r>
              <w:rPr>
                <w:sz w:val="18"/>
              </w:rPr>
              <w:t xml:space="preserve">input </w:t>
            </w:r>
            <w:r>
              <w:rPr>
                <w:sz w:val="18"/>
                <w:rFonts w:ascii="Consolas" w:hAnsi="Consolas"/>
                <w:sz w:val="18"/>
                <w:shd w:val="clear" w:fill="EEF1F4"/>
              </w:rPr>
              <w:t xml:space="preserve">folderIncluded</w:t>
            </w:r>
            <w:r>
              <w:rPr>
                <w:sz w:val="18"/>
              </w:rPr>
              <w:t xml:space="preserve"> (boolean; folder rule, P-71)</w:t>
            </w:r>
          </w:p>
        </w:tc>
        <w:tc>
          <w:tcPr>
            <w:tcW w:w="2995" w:type="dxa"/>
            <w:shd w:val="clear" w:fill="F2F4F6"/>
            <w:vAlign w:val="center"/>
          </w:tcPr>
          <w:p>
            <w:pPr>
              <w:pStyle w:val="TableCell"/>
            </w:pPr>
            <w:r>
              <w:rPr>
                <w:sz w:val="18"/>
                <w:rFonts w:ascii="Consolas" w:hAnsi="Consolas"/>
                <w:sz w:val="18"/>
                <w:shd w:val="clear" w:fill="EEF1F4"/>
              </w:rPr>
              <w:t xml:space="preserve">-FolderIncluded yes/no</w:t>
            </w:r>
          </w:p>
        </w:tc>
      </w:tr>
      <w:tr>
        <w:trPr>
          <w:cantSplit/>
        </w:trPr>
        <w:tc>
          <w:tcPr>
            <w:tcW w:w="2246" w:type="dxa"/>
            <w:vAlign w:val="center"/>
          </w:tcPr>
          <w:p>
            <w:pPr>
              <w:pStyle w:val="TableCell"/>
            </w:pPr>
            <w:r>
              <w:rPr>
                <w:sz w:val="18"/>
                <w:rFonts w:ascii="Consolas" w:hAnsi="Consolas"/>
                <w:sz w:val="18"/>
                <w:shd w:val="clear" w:fill="EEF1F4"/>
              </w:rPr>
              <w:t xml:space="preserve">var_ForceEnable</w:t>
            </w:r>
            <w:r>
              <w:rPr>
                <w:sz w:val="18"/>
              </w:rPr>
              <w:t xml:space="preserve"> (</w:t>
            </w:r>
            <w:r>
              <w:rPr>
                <w:sz w:val="18"/>
                <w:rFonts w:ascii="Consolas" w:hAnsi="Consolas"/>
                <w:sz w:val="18"/>
                <w:shd w:val="clear" w:fill="EEF1F4"/>
              </w:rPr>
              <w:t xml:space="preserve">no</w:t>
            </w:r>
            <w:r>
              <w:rPr>
                <w:sz w:val="18"/>
              </w:rPr>
              <w:t xml:space="preserve">)</w:t>
            </w:r>
          </w:p>
        </w:tc>
        <w:tc>
          <w:tcPr>
            <w:tcW w:w="4118" w:type="dxa"/>
            <w:vAlign w:val="center"/>
          </w:tcPr>
          <w:p>
            <w:pPr>
              <w:pStyle w:val="TableCell"/>
            </w:pPr>
            <w:r>
              <w:rPr>
                <w:sz w:val="18"/>
              </w:rPr>
              <w:t xml:space="preserve">input </w:t>
            </w:r>
            <w:r>
              <w:rPr>
                <w:sz w:val="18"/>
                <w:rFonts w:ascii="Consolas" w:hAnsi="Consolas"/>
                <w:sz w:val="18"/>
                <w:shd w:val="clear" w:fill="EEF1F4"/>
              </w:rPr>
              <w:t xml:space="preserve">forceEnable</w:t>
            </w:r>
            <w:r>
              <w:rPr>
                <w:sz w:val="18"/>
              </w:rPr>
              <w:t xml:space="preserve"> (boolean)</w:t>
            </w:r>
          </w:p>
        </w:tc>
        <w:tc>
          <w:tcPr>
            <w:tcW w:w="2995" w:type="dxa"/>
            <w:vAlign w:val="center"/>
          </w:tcPr>
          <w:p>
            <w:pPr>
              <w:pStyle w:val="TableCell"/>
            </w:pPr>
            <w:r>
              <w:rPr>
                <w:sz w:val="18"/>
                <w:rFonts w:ascii="Consolas" w:hAnsi="Consolas"/>
                <w:sz w:val="18"/>
                <w:shd w:val="clear" w:fill="EEF1F4"/>
              </w:rPr>
              <w:t xml:space="preserve">-ForceEnable yes/no</w:t>
            </w:r>
          </w:p>
        </w:tc>
      </w:tr>
      <w:tr>
        <w:trPr>
          <w:cantSplit/>
        </w:trPr>
        <w:tc>
          <w:tcPr>
            <w:tcW w:w="2246" w:type="dxa"/>
            <w:shd w:val="clear" w:fill="F2F4F6"/>
            <w:vAlign w:val="center"/>
          </w:tcPr>
          <w:p>
            <w:pPr>
              <w:pStyle w:val="TableCell"/>
            </w:pPr>
            <w:r>
              <w:rPr>
                <w:sz w:val="18"/>
              </w:rPr>
              <w:t xml:space="preserve">(none — new)</w:t>
            </w:r>
          </w:p>
        </w:tc>
        <w:tc>
          <w:tcPr>
            <w:tcW w:w="4118" w:type="dxa"/>
            <w:shd w:val="clear" w:fill="F2F4F6"/>
            <w:vAlign w:val="center"/>
          </w:tcPr>
          <w:p>
            <w:pPr>
              <w:pStyle w:val="TableCell"/>
            </w:pPr>
            <w:r>
              <w:rPr>
                <w:sz w:val="18"/>
              </w:rPr>
              <w:t xml:space="preserve">input </w:t>
            </w:r>
            <w:r>
              <w:rPr>
                <w:sz w:val="18"/>
                <w:rFonts w:ascii="Consolas" w:hAnsi="Consolas"/>
                <w:sz w:val="18"/>
                <w:shd w:val="clear" w:fill="EEF1F4"/>
              </w:rPr>
              <w:t xml:space="preserve">reportOnly</w:t>
            </w:r>
            <w:r>
              <w:rPr>
                <w:sz w:val="18"/>
              </w:rPr>
              <w:t xml:space="preserve"> (</w:t>
            </w:r>
            <w:r>
              <w:rPr>
                <w:sz w:val="18"/>
                <w:rFonts w:ascii="Consolas" w:hAnsi="Consolas"/>
                <w:sz w:val="18"/>
                <w:shd w:val="clear" w:fill="EEF1F4"/>
              </w:rPr>
              <w:t xml:space="preserve">yes</w:t>
            </w:r>
            <w:r>
              <w:rPr>
                <w:sz w:val="18"/>
              </w:rPr>
              <w:t xml:space="preserve"> Report Only / </w:t>
            </w:r>
            <w:r>
              <w:rPr>
                <w:sz w:val="18"/>
                <w:rFonts w:ascii="Consolas" w:hAnsi="Consolas"/>
                <w:sz w:val="18"/>
                <w:shd w:val="clear" w:fill="EEF1F4"/>
              </w:rPr>
              <w:t xml:space="preserve">no</w:t>
            </w:r>
            <w:r>
              <w:rPr>
                <w:sz w:val="18"/>
              </w:rPr>
              <w:t xml:space="preserve"> Report and Delete)</w:t>
            </w:r>
          </w:p>
        </w:tc>
        <w:tc>
          <w:tcPr>
            <w:tcW w:w="2995" w:type="dxa"/>
            <w:shd w:val="clear" w:fill="F2F4F6"/>
            <w:vAlign w:val="center"/>
          </w:tcPr>
          <w:p>
            <w:pPr>
              <w:pStyle w:val="TableCell"/>
            </w:pPr>
            <w:r>
              <w:rPr>
                <w:sz w:val="18"/>
                <w:rFonts w:ascii="Consolas" w:hAnsi="Consolas"/>
                <w:sz w:val="18"/>
                <w:shd w:val="clear" w:fill="EEF1F4"/>
              </w:rPr>
              <w:t xml:space="preserve">-ReportOnly yes/no</w:t>
            </w:r>
          </w:p>
        </w:tc>
      </w:tr>
      <w:tr>
        <w:trPr>
          <w:cantSplit/>
        </w:trPr>
        <w:tc>
          <w:tcPr>
            <w:tcW w:w="2246" w:type="dxa"/>
            <w:vAlign w:val="center"/>
          </w:tcPr>
          <w:p>
            <w:pPr>
              <w:pStyle w:val="TableCell"/>
            </w:pPr>
            <w:r>
              <w:rPr>
                <w:sz w:val="18"/>
                <w:rFonts w:ascii="Consolas" w:hAnsi="Consolas"/>
                <w:sz w:val="18"/>
                <w:shd w:val="clear" w:fill="EEF1F4"/>
              </w:rPr>
              <w:t xml:space="preserve">var_ps_folder</w:t>
            </w:r>
            <w:r>
              <w:rPr>
                <w:sz w:val="18"/>
              </w:rPr>
              <w:t xml:space="preserve"> / </w:t>
            </w:r>
            <w:r>
              <w:rPr>
                <w:sz w:val="18"/>
                <w:rFonts w:ascii="Consolas" w:hAnsi="Consolas"/>
                <w:sz w:val="18"/>
                <w:shd w:val="clear" w:fill="EEF1F4"/>
              </w:rPr>
              <w:t xml:space="preserve">var_ps_script_file</w:t>
            </w:r>
          </w:p>
        </w:tc>
        <w:tc>
          <w:tcPr>
            <w:tcW w:w="4118" w:type="dxa"/>
            <w:vAlign w:val="center"/>
          </w:tcPr>
          <w:p>
            <w:pPr>
              <w:pStyle w:val="TableCell"/>
            </w:pPr>
            <w:r>
              <w:rPr>
                <w:sz w:val="18"/>
              </w:rPr>
              <w:t xml:space="preserve">attribute </w:t>
            </w:r>
            <w:r>
              <w:rPr>
                <w:sz w:val="18"/>
                <w:rFonts w:ascii="Consolas" w:hAnsi="Consolas"/>
                <w:sz w:val="18"/>
                <w:shd w:val="clear" w:fill="EEF1F4"/>
              </w:rPr>
              <w:t xml:space="preserve">scriptElement</w:t>
            </w:r>
            <w:r>
              <w:rPr>
                <w:sz w:val="18"/>
              </w:rPr>
              <w:t xml:space="preserve"> (Resource Element) + input </w:t>
            </w:r>
            <w:r>
              <w:rPr>
                <w:sz w:val="18"/>
                <w:rFonts w:ascii="Consolas" w:hAnsi="Consolas"/>
                <w:sz w:val="18"/>
                <w:shd w:val="clear" w:fill="EEF1F4"/>
              </w:rPr>
              <w:t xml:space="preserve">targetPath</w:t>
            </w:r>
            <w:r>
              <w:rPr>
                <w:sz w:val="18"/>
              </w:rPr>
              <w:t xml:space="preserve"> (directory, </w:t>
            </w:r>
            <w:r>
              <w:rPr>
                <w:sz w:val="18"/>
                <w:rFonts w:ascii="Consolas" w:hAnsi="Consolas"/>
                <w:sz w:val="18"/>
                <w:shd w:val="clear" w:fill="EEF1F4"/>
              </w:rPr>
              <w:t xml:space="preserve">C:\PSO\Scripts</w:t>
            </w:r>
            <w:r>
              <w:rPr>
                <w:sz w:val="18"/>
              </w:rPr>
              <w:t xml:space="preserve">)</w:t>
            </w:r>
          </w:p>
        </w:tc>
        <w:tc>
          <w:tcPr>
            <w:tcW w:w="2995" w:type="dxa"/>
            <w:vAlign w:val="center"/>
          </w:tcPr>
          <w:p>
            <w:pPr>
              <w:pStyle w:val="TableCell"/>
            </w:pPr>
            <w:r>
              <w:rPr>
                <w:sz w:val="18"/>
                <w:i/>
              </w:rPr>
              <w:t xml:space="preserve">(the staged file itself)</w:t>
            </w:r>
          </w:p>
        </w:tc>
      </w:tr>
      <w:tr>
        <w:trPr>
          <w:cantSplit/>
        </w:trPr>
        <w:tc>
          <w:tcPr>
            <w:tcW w:w="2246" w:type="dxa"/>
            <w:shd w:val="clear" w:fill="F2F4F6"/>
            <w:vAlign w:val="center"/>
          </w:tcPr>
          <w:p>
            <w:pPr>
              <w:pStyle w:val="TableCell"/>
            </w:pPr>
            <w:r>
              <w:rPr>
                <w:sz w:val="18"/>
                <w:rFonts w:ascii="Consolas" w:hAnsi="Consolas"/>
                <w:sz w:val="18"/>
                <w:shd w:val="clear" w:fill="EEF1F4"/>
              </w:rPr>
              <w:t xml:space="preserve">var_parameter_action</w:t>
            </w:r>
            <w:r>
              <w:rPr>
                <w:sz w:val="18"/>
              </w:rPr>
              <w:t xml:space="preserve"> (</w:t>
            </w:r>
            <w:r>
              <w:rPr>
                <w:sz w:val="18"/>
                <w:rFonts w:ascii="Consolas" w:hAnsi="Consolas"/>
                <w:sz w:val="18"/>
                <w:shd w:val="clear" w:fill="EEF1F4"/>
              </w:rPr>
              <w:t xml:space="preserve">clean-ServerDisk</w:t>
            </w:r>
            <w:r>
              <w:rPr>
                <w:sz w:val="18"/>
              </w:rPr>
              <w:t xml:space="preserve">)</w:t>
            </w:r>
          </w:p>
        </w:tc>
        <w:tc>
          <w:tcPr>
            <w:tcW w:w="4118" w:type="dxa"/>
            <w:shd w:val="clear" w:fill="F2F4F6"/>
            <w:vAlign w:val="center"/>
          </w:tcPr>
          <w:p>
            <w:pPr>
              <w:pStyle w:val="TableCell"/>
            </w:pPr>
            <w:r>
              <w:rPr>
                <w:sz w:val="18"/>
                <w:i/>
              </w:rPr>
              <w:t xml:space="preserve">(dropped: the script does one thing)</w:t>
            </w:r>
          </w:p>
        </w:tc>
        <w:tc>
          <w:tcPr>
            <w:tcW w:w="2995" w:type="dxa"/>
            <w:shd w:val="clear" w:fill="F2F4F6"/>
            <w:vAlign w:val="center"/>
          </w:tcPr>
          <w:p>
            <w:pPr>
              <w:pStyle w:val="TableCell"/>
            </w:pPr>
            <w:r>
              <w:rPr>
                <w:sz w:val="18"/>
                <w:i/>
              </w:rPr>
              <w:t xml:space="preserve">(none)</w:t>
            </w:r>
          </w:p>
        </w:tc>
      </w:tr>
      <w:tr>
        <w:trPr>
          <w:cantSplit/>
        </w:trPr>
        <w:tc>
          <w:tcPr>
            <w:tcW w:w="2246" w:type="dxa"/>
            <w:vAlign w:val="center"/>
          </w:tcPr>
          <w:p>
            <w:pPr>
              <w:pStyle w:val="TableCell"/>
            </w:pPr>
            <w:r>
              <w:rPr>
                <w:sz w:val="18"/>
              </w:rPr>
              <w:t xml:space="preserve">(none — new)</w:t>
            </w:r>
          </w:p>
        </w:tc>
        <w:tc>
          <w:tcPr>
            <w:tcW w:w="4118" w:type="dxa"/>
            <w:vAlign w:val="center"/>
          </w:tcPr>
          <w:p>
            <w:pPr>
              <w:pStyle w:val="TableCell"/>
            </w:pPr>
            <w:r>
              <w:rPr>
                <w:sz w:val="18"/>
              </w:rPr>
              <w:t xml:space="preserve">inputs </w:t>
            </w:r>
            <w:r>
              <w:rPr>
                <w:sz w:val="18"/>
                <w:rFonts w:ascii="Consolas" w:hAnsi="Consolas"/>
                <w:sz w:val="18"/>
                <w:shd w:val="clear" w:fill="EEF1F4"/>
              </w:rPr>
              <w:t xml:space="preserve">emailReport</w:t>
            </w:r>
            <w:r>
              <w:rPr>
                <w:sz w:val="18"/>
              </w:rPr>
              <w:t xml:space="preserve">, </w:t>
            </w:r>
            <w:r>
              <w:rPr>
                <w:sz w:val="18"/>
                <w:rFonts w:ascii="Consolas" w:hAnsi="Consolas"/>
                <w:sz w:val="18"/>
                <w:shd w:val="clear" w:fill="EEF1F4"/>
              </w:rPr>
              <w:t xml:space="preserve">mailTo</w:t>
            </w:r>
            <w:r>
              <w:rPr>
                <w:sz w:val="18"/>
              </w:rPr>
              <w:t xml:space="preserve">, </w:t>
            </w:r>
            <w:r>
              <w:rPr>
                <w:sz w:val="18"/>
                <w:rFonts w:ascii="Consolas" w:hAnsi="Consolas"/>
                <w:sz w:val="18"/>
                <w:shd w:val="clear" w:fill="EEF1F4"/>
              </w:rPr>
              <w:t xml:space="preserve">mailSubject</w:t>
            </w:r>
            <w:r>
              <w:rPr>
                <w:sz w:val="18"/>
              </w:rPr>
              <w:t xml:space="preserve">; attributes </w:t>
            </w:r>
            <w:r>
              <w:rPr>
                <w:sz w:val="18"/>
                <w:rFonts w:ascii="Consolas" w:hAnsi="Consolas"/>
                <w:sz w:val="18"/>
                <w:shd w:val="clear" w:fill="EEF1F4"/>
              </w:rPr>
              <w:t xml:space="preserve">smtpHost</w:t>
            </w:r>
            <w:r>
              <w:rPr>
                <w:sz w:val="18"/>
              </w:rPr>
              <w:t xml:space="preserve">, </w:t>
            </w:r>
            <w:r>
              <w:rPr>
                <w:sz w:val="18"/>
                <w:rFonts w:ascii="Consolas" w:hAnsi="Consolas"/>
                <w:sz w:val="18"/>
                <w:shd w:val="clear" w:fill="EEF1F4"/>
              </w:rPr>
              <w:t xml:space="preserve">smtpPort</w:t>
            </w:r>
            <w:r>
              <w:rPr>
                <w:sz w:val="18"/>
              </w:rPr>
              <w:t xml:space="preserve">, </w:t>
            </w:r>
            <w:r>
              <w:rPr>
                <w:sz w:val="18"/>
                <w:rFonts w:ascii="Consolas" w:hAnsi="Consolas"/>
                <w:sz w:val="18"/>
                <w:shd w:val="clear" w:fill="EEF1F4"/>
              </w:rPr>
              <w:t xml:space="preserve">useStartTls</w:t>
            </w:r>
            <w:r>
              <w:rPr>
                <w:sz w:val="18"/>
              </w:rPr>
              <w:t xml:space="preserve">, </w:t>
            </w:r>
            <w:r>
              <w:rPr>
                <w:sz w:val="18"/>
                <w:rFonts w:ascii="Consolas" w:hAnsi="Consolas"/>
                <w:sz w:val="18"/>
                <w:shd w:val="clear" w:fill="EEF1F4"/>
              </w:rPr>
              <w:t xml:space="preserve">username</w:t>
            </w:r>
            <w:r>
              <w:rPr>
                <w:sz w:val="18"/>
              </w:rPr>
              <w:t xml:space="preserve">, </w:t>
            </w:r>
            <w:r>
              <w:rPr>
                <w:sz w:val="18"/>
                <w:rFonts w:ascii="Consolas" w:hAnsi="Consolas"/>
                <w:sz w:val="18"/>
                <w:shd w:val="clear" w:fill="EEF1F4"/>
              </w:rPr>
              <w:t xml:space="preserve">password</w:t>
            </w:r>
            <w:r>
              <w:rPr>
                <w:sz w:val="18"/>
              </w:rPr>
              <w:t xml:space="preserve">, </w:t>
            </w:r>
            <w:r>
              <w:rPr>
                <w:sz w:val="18"/>
                <w:rFonts w:ascii="Consolas" w:hAnsi="Consolas"/>
                <w:sz w:val="18"/>
                <w:shd w:val="clear" w:fill="EEF1F4"/>
              </w:rPr>
              <w:t xml:space="preserve">fromName</w:t>
            </w:r>
            <w:r>
              <w:rPr>
                <w:sz w:val="18"/>
              </w:rPr>
              <w:t xml:space="preserve">, </w:t>
            </w:r>
            <w:r>
              <w:rPr>
                <w:sz w:val="18"/>
                <w:rFonts w:ascii="Consolas" w:hAnsi="Consolas"/>
                <w:sz w:val="18"/>
                <w:shd w:val="clear" w:fill="EEF1F4"/>
              </w:rPr>
              <w:t xml:space="preserve">fromAddress</w:t>
            </w:r>
          </w:p>
        </w:tc>
        <w:tc>
          <w:tcPr>
            <w:tcW w:w="2995" w:type="dxa"/>
            <w:vAlign w:val="center"/>
          </w:tcPr>
          <w:p>
            <w:pPr>
              <w:pStyle w:val="TableCell"/>
            </w:pPr>
            <w:r>
              <w:rPr>
                <w:sz w:val="18"/>
                <w:i/>
              </w:rPr>
              <w:t xml:space="preserve">(none: Orchestrator sends the mail)</w:t>
            </w:r>
          </w:p>
        </w:tc>
      </w:tr>
      <w:tr>
        <w:trPr>
          <w:cantSplit/>
        </w:trPr>
        <w:tc>
          <w:tcPr>
            <w:tcW w:w="2246" w:type="dxa"/>
            <w:shd w:val="clear" w:fill="F2F4F6"/>
            <w:vAlign w:val="center"/>
          </w:tcPr>
          <w:p>
            <w:pPr>
              <w:pStyle w:val="TableCell"/>
            </w:pPr>
            <w:r>
              <w:rPr>
                <w:sz w:val="18"/>
              </w:rPr>
              <w:t xml:space="preserve">(inventory host)</w:t>
            </w:r>
          </w:p>
        </w:tc>
        <w:tc>
          <w:tcPr>
            <w:tcW w:w="4118" w:type="dxa"/>
            <w:shd w:val="clear" w:fill="F2F4F6"/>
            <w:vAlign w:val="center"/>
          </w:tcPr>
          <w:p>
            <w:pPr>
              <w:pStyle w:val="TableCell"/>
            </w:pPr>
            <w:r>
              <w:rPr>
                <w:sz w:val="18"/>
              </w:rPr>
              <w:t xml:space="preserve">attribute </w:t>
            </w:r>
            <w:r>
              <w:rPr>
                <w:sz w:val="18"/>
                <w:rFonts w:ascii="Consolas" w:hAnsi="Consolas"/>
                <w:sz w:val="18"/>
                <w:shd w:val="clear" w:fill="EEF1F4"/>
              </w:rPr>
              <w:t xml:space="preserve">psHosts</w:t>
            </w:r>
          </w:p>
        </w:tc>
        <w:tc>
          <w:tcPr>
            <w:tcW w:w="2995" w:type="dxa"/>
            <w:shd w:val="clear" w:fill="F2F4F6"/>
            <w:vAlign w:val="center"/>
          </w:tcPr>
          <w:p>
            <w:pPr>
              <w:pStyle w:val="TableCell"/>
            </w:pPr>
            <w:r>
              <w:rPr>
                <w:sz w:val="18"/>
                <w:i/>
              </w:rPr>
              <w:t xml:space="preserve">(none)</w:t>
            </w:r>
          </w:p>
        </w:tc>
      </w:tr>
    </w:tbl>
    <w:p>
      <w:pPr>
        <w:spacing w:after="0"/>
      </w:pPr>
    </w:p>
    <w:p>
      <w:pPr>
        <w:pStyle w:val="Heading1"/>
      </w:pPr>
      <w:r>
        <w:rPr/>
        <w:t xml:space="preserve">5. Outstanding / deferred</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2340"/>
        <w:gridCol w:w="7020"/>
      </w:tblGrid>
      <w:tr>
        <w:trPr>
          <w:tblHeader/>
          <w:cantSplit/>
        </w:trPr>
        <w:tc>
          <w:tcPr>
            <w:tcW w:w="2340" w:type="dxa"/>
            <w:shd w:val="clear" w:fill="1F5C8B"/>
            <w:vAlign w:val="center"/>
          </w:tcPr>
          <w:p>
            <w:pPr>
              <w:pStyle w:val="TableCell"/>
            </w:pPr>
            <w:r>
              <w:rPr>
                <w:b/>
                <w:color w:val="FFFFFF"/>
                <w:sz w:val="17"/>
              </w:rPr>
              <w:t xml:space="preserve">Item</w:t>
            </w:r>
          </w:p>
        </w:tc>
        <w:tc>
          <w:tcPr>
            <w:tcW w:w="7020" w:type="dxa"/>
            <w:shd w:val="clear" w:fill="1F5C8B"/>
            <w:vAlign w:val="center"/>
          </w:tcPr>
          <w:p>
            <w:pPr>
              <w:pStyle w:val="TableCell"/>
            </w:pPr>
            <w:r>
              <w:rPr>
                <w:b/>
                <w:color w:val="FFFFFF"/>
                <w:sz w:val="17"/>
              </w:rPr>
              <w:t xml:space="preserve">Status / note</w:t>
            </w:r>
          </w:p>
        </w:tc>
      </w:tr>
      <w:tr>
        <w:trPr>
          <w:cantSplit/>
        </w:trPr>
        <w:tc>
          <w:tcPr>
            <w:tcW w:w="2340" w:type="dxa"/>
            <w:vAlign w:val="center"/>
          </w:tcPr>
          <w:p>
            <w:pPr>
              <w:pStyle w:val="TableCell"/>
            </w:pPr>
            <w:r>
              <w:rPr>
                <w:sz w:val="18"/>
              </w:rPr>
              <w:t xml:space="preserve">Customer documentation set (01 … 05)</w:t>
            </w:r>
          </w:p>
        </w:tc>
        <w:tc>
          <w:tcPr>
            <w:tcW w:w="7020" w:type="dxa"/>
            <w:vAlign w:val="center"/>
          </w:tcPr>
          <w:p>
            <w:pPr>
              <w:pStyle w:val="TableCell"/>
            </w:pPr>
            <w:r>
              <w:rPr>
                <w:sz w:val="18"/>
                <w:b/>
              </w:rPr>
              <w:t xml:space="preserve">Rewritten 2026-09-30</w:t>
            </w:r>
            <w:r>
              <w:rPr>
                <w:sz w:val="18"/>
              </w:rPr>
              <w:t xml:space="preserve"> for the deployed workflow; </w:t>
            </w:r>
            <w:r>
              <w:rPr>
                <w:sz w:val="18"/>
                <w:rFonts w:ascii="Consolas" w:hAnsi="Consolas"/>
                <w:sz w:val="18"/>
                <w:shd w:val="clear" w:fill="EEF1F4"/>
              </w:rPr>
              <w:t xml:space="preserve">.docx</w:t>
            </w:r>
            <w:r>
              <w:rPr>
                <w:sz w:val="18"/>
              </w:rPr>
              <w:t xml:space="preserve"> regenerated. Describes the design including the §3 changes of the Implementation Guide, listed next.</w:t>
            </w:r>
          </w:p>
        </w:tc>
      </w:tr>
      <w:tr>
        <w:trPr>
          <w:cantSplit/>
        </w:trPr>
        <w:tc>
          <w:tcPr>
            <w:tcW w:w="2340" w:type="dxa"/>
            <w:shd w:val="clear" w:fill="F2F4F6"/>
            <w:vAlign w:val="center"/>
          </w:tcPr>
          <w:p>
            <w:pPr>
              <w:pStyle w:val="TableCell"/>
            </w:pPr>
            <w:r>
              <w:rPr>
                <w:sz w:val="18"/>
                <w:b/>
              </w:rPr>
              <w:t xml:space="preserve">Workflow changes still to make in Orchestrator</w:t>
            </w:r>
            <w:r>
              <w:rPr>
                <w:sz w:val="18"/>
              </w:rPr>
              <w:t xml:space="preserve"> (Implementation Guide §3)</w:t>
            </w:r>
          </w:p>
        </w:tc>
        <w:tc>
          <w:tcPr>
            <w:tcW w:w="7020" w:type="dxa"/>
            <w:shd w:val="clear" w:fill="F2F4F6"/>
            <w:vAlign w:val="center"/>
          </w:tcPr>
          <w:p>
            <w:pPr>
              <w:pStyle w:val="TableCell"/>
            </w:pPr>
            <w:r>
              <w:rPr>
                <w:sz w:val="18"/>
              </w:rPr>
              <w:t xml:space="preserve">(1) Outputs </w:t>
            </w:r>
            <w:r>
              <w:rPr>
                <w:sz w:val="18"/>
                <w:rFonts w:ascii="Consolas" w:hAnsi="Consolas"/>
                <w:sz w:val="18"/>
                <w:shd w:val="clear" w:fill="EEF1F4"/>
              </w:rPr>
              <w:t xml:space="preserve">executionOuput</w:t>
            </w:r>
            <w:r>
              <w:rPr>
                <w:sz w:val="18"/>
              </w:rPr>
              <w:t xml:space="preserve"> / </w:t>
            </w:r>
            <w:r>
              <w:rPr>
                <w:sz w:val="18"/>
                <w:rFonts w:ascii="Consolas" w:hAnsi="Consolas"/>
                <w:sz w:val="18"/>
                <w:shd w:val="clear" w:fill="EEF1F4"/>
              </w:rPr>
              <w:t xml:space="preserve">ServersProcessed</w:t>
            </w:r>
            <w:r>
              <w:rPr>
                <w:sz w:val="18"/>
              </w:rPr>
              <w:t xml:space="preserve"> renamed to </w:t>
            </w:r>
            <w:r>
              <w:rPr>
                <w:sz w:val="18"/>
                <w:rFonts w:ascii="Consolas" w:hAnsi="Consolas"/>
                <w:sz w:val="18"/>
                <w:shd w:val="clear" w:fill="EEF1F4"/>
              </w:rPr>
              <w:t xml:space="preserve">executionOutput</w:t>
            </w:r>
            <w:r>
              <w:rPr>
                <w:sz w:val="18"/>
              </w:rPr>
              <w:t xml:space="preserve"> / </w:t>
            </w:r>
            <w:r>
              <w:rPr>
                <w:sz w:val="18"/>
                <w:rFonts w:ascii="Consolas" w:hAnsi="Consolas"/>
                <w:sz w:val="18"/>
                <w:shd w:val="clear" w:fill="EEF1F4"/>
              </w:rPr>
              <w:t xml:space="preserve">serversProcessed</w:t>
            </w:r>
            <w:r>
              <w:rPr>
                <w:sz w:val="18"/>
              </w:rPr>
              <w:t xml:space="preserve">: </w:t>
            </w:r>
            <w:r>
              <w:rPr>
                <w:sz w:val="18"/>
                <w:b/>
              </w:rPr>
              <w:t xml:space="preserve">defect</w:t>
            </w:r>
            <w:r>
              <w:rPr>
                <w:sz w:val="18"/>
              </w:rPr>
              <w:t xml:space="preserve">, both outputs are always empty today because the names do not match what </w:t>
            </w:r>
            <w:r>
              <w:rPr>
                <w:sz w:val="18"/>
                <w:i/>
              </w:rPr>
              <w:t xml:space="preserve">Parse Results</w:t>
            </w:r>
            <w:r>
              <w:rPr>
                <w:sz w:val="18"/>
              </w:rPr>
              <w:t xml:space="preserve"> sets. (2) Replace the asynchronous per-recipient email loop with </w:t>
            </w:r>
            <w:r>
              <w:rPr>
                <w:sz w:val="18"/>
                <w:b/>
              </w:rPr>
              <w:t xml:space="preserve">one synchronous</w:t>
            </w:r>
            <w:r>
              <w:rPr>
                <w:sz w:val="18"/>
              </w:rPr>
              <w:t xml:space="preserve"> </w:t>
            </w:r>
            <w:r>
              <w:rPr>
                <w:sz w:val="18"/>
                <w:i/>
              </w:rPr>
              <w:t xml:space="preserve">Send notification (TLSv1.2)</w:t>
            </w:r>
            <w:r>
              <w:rPr>
                <w:sz w:val="18"/>
              </w:rPr>
              <w:t xml:space="preserve"> (</w:t>
            </w:r>
            <w:r>
              <w:rPr>
                <w:sz w:val="18"/>
                <w:rFonts w:ascii="Consolas" w:hAnsi="Consolas"/>
                <w:sz w:val="18"/>
                <w:shd w:val="clear" w:fill="EEF1F4"/>
              </w:rPr>
              <w:t xml:space="preserve">toAddress</w:t>
            </w:r>
            <w:r>
              <w:rPr>
                <w:sz w:val="18"/>
              </w:rPr>
              <w:t xml:space="preserve"> ← </w:t>
            </w:r>
            <w:r>
              <w:rPr>
                <w:sz w:val="18"/>
                <w:rFonts w:ascii="Consolas" w:hAnsi="Consolas"/>
                <w:sz w:val="18"/>
                <w:shd w:val="clear" w:fill="EEF1F4"/>
              </w:rPr>
              <w:t xml:space="preserve">mailToString</w:t>
            </w:r>
            <w:r>
              <w:rPr>
                <w:sz w:val="18"/>
              </w:rPr>
              <w:t xml:space="preserve">, </w:t>
            </w:r>
            <w:r>
              <w:rPr>
                <w:sz w:val="18"/>
                <w:rFonts w:ascii="Consolas" w:hAnsi="Consolas"/>
                <w:sz w:val="18"/>
                <w:shd w:val="clear" w:fill="EEF1F4"/>
              </w:rPr>
              <w:t xml:space="preserve">subject</w:t>
            </w:r>
            <w:r>
              <w:rPr>
                <w:sz w:val="18"/>
              </w:rPr>
              <w:t xml:space="preserve"> ← </w:t>
            </w:r>
            <w:r>
              <w:rPr>
                <w:sz w:val="18"/>
                <w:rFonts w:ascii="Consolas" w:hAnsi="Consolas"/>
                <w:sz w:val="18"/>
                <w:shd w:val="clear" w:fill="EEF1F4"/>
              </w:rPr>
              <w:t xml:space="preserve">reportSubject</w:t>
            </w:r>
            <w:r>
              <w:rPr>
                <w:sz w:val="18"/>
              </w:rPr>
              <w:t xml:space="preserve">), exception → </w:t>
            </w:r>
            <w:r>
              <w:rPr>
                <w:sz w:val="18"/>
                <w:rFonts w:ascii="Consolas" w:hAnsi="Consolas"/>
                <w:sz w:val="18"/>
                <w:shd w:val="clear" w:fill="EEF1F4"/>
              </w:rPr>
              <w:t xml:space="preserve">emailError</w:t>
            </w:r>
            <w:r>
              <w:rPr>
                <w:sz w:val="18"/>
              </w:rPr>
              <w:t xml:space="preserve"> → new </w:t>
            </w:r>
            <w:r>
              <w:rPr>
                <w:sz w:val="18"/>
                <w:b/>
              </w:rPr>
              <w:t xml:space="preserve">Closing Summary</w:t>
            </w:r>
            <w:r>
              <w:rPr>
                <w:sz w:val="18"/>
              </w:rPr>
              <w:t xml:space="preserve"> task (</w:t>
            </w:r>
            <w:r>
              <w:rPr>
                <w:sz w:val="18"/>
                <w:rFonts w:ascii="Consolas" w:hAnsi="Consolas"/>
                <w:sz w:val="18"/>
                <w:shd w:val="clear" w:fill="EEF1F4"/>
              </w:rPr>
              <w:t xml:space="preserve">Code/task_ClosingSummary.js</w:t>
            </w:r>
            <w:r>
              <w:rPr>
                <w:sz w:val="18"/>
              </w:rPr>
              <w:t xml:space="preserve">). (3) Report Only banner text </w:t>
            </w:r>
            <w:r>
              <w:rPr>
                <w:sz w:val="18"/>
                <w:rFonts w:ascii="Consolas" w:hAnsi="Consolas"/>
                <w:sz w:val="18"/>
                <w:shd w:val="clear" w:fill="EEF1F4"/>
              </w:rPr>
              <w:t xml:space="preserve">(whatIf = no)</w:t>
            </w:r>
            <w:r>
              <w:rPr>
                <w:sz w:val="18"/>
              </w:rPr>
              <w:t xml:space="preserve"> → </w:t>
            </w:r>
            <w:r>
              <w:rPr>
                <w:sz w:val="18"/>
                <w:rFonts w:ascii="Consolas" w:hAnsi="Consolas"/>
                <w:sz w:val="18"/>
                <w:shd w:val="clear" w:fill="EEF1F4"/>
              </w:rPr>
              <w:t xml:space="preserve">(Report and Delete)</w:t>
            </w:r>
            <w:r>
              <w:rPr>
                <w:sz w:val="18"/>
              </w:rPr>
              <w:t xml:space="preserve">. (4) Form: </w:t>
            </w:r>
            <w:r>
              <w:rPr>
                <w:sz w:val="18"/>
                <w:rFonts w:ascii="Consolas" w:hAnsi="Consolas"/>
                <w:sz w:val="18"/>
                <w:shd w:val="clear" w:fill="EEF1F4"/>
              </w:rPr>
              <w:t xml:space="preserve">targetPath</w:t>
            </w:r>
            <w:r>
              <w:rPr>
                <w:sz w:val="18"/>
              </w:rPr>
              <w:t xml:space="preserve"> label/description (local directory, not UNC or file path), </w:t>
            </w:r>
            <w:r>
              <w:rPr>
                <w:sz w:val="18"/>
                <w:rFonts w:ascii="Consolas" w:hAnsi="Consolas"/>
                <w:sz w:val="18"/>
                <w:shd w:val="clear" w:fill="EEF1F4"/>
              </w:rPr>
              <w:t xml:space="preserve">olderThanDays</w:t>
            </w:r>
            <w:r>
              <w:rPr>
                <w:sz w:val="18"/>
              </w:rPr>
              <w:t xml:space="preserve"> integer, required fields and defaults.</w:t>
            </w:r>
          </w:p>
        </w:tc>
      </w:tr>
      <w:tr>
        <w:trPr>
          <w:cantSplit/>
        </w:trPr>
        <w:tc>
          <w:tcPr>
            <w:tcW w:w="2340" w:type="dxa"/>
            <w:vAlign w:val="center"/>
          </w:tcPr>
          <w:p>
            <w:pPr>
              <w:pStyle w:val="TableCell"/>
            </w:pPr>
            <w:r>
              <w:rPr>
                <w:sz w:val="18"/>
                <w:b/>
              </w:rPr>
              <w:t xml:space="preserve">Cache-template decision</w:t>
            </w:r>
            <w:r>
              <w:rPr>
                <w:sz w:val="18"/>
              </w:rPr>
              <w:t xml:space="preserve"> (P-71)</w:t>
            </w:r>
          </w:p>
        </w:tc>
        <w:tc>
          <w:tcPr>
            <w:tcW w:w="7020" w:type="dxa"/>
            <w:vAlign w:val="center"/>
          </w:tcPr>
          <w:p>
            <w:pPr>
              <w:pStyle w:val="TableCell"/>
            </w:pPr>
            <w:r>
              <w:rPr>
                <w:sz w:val="18"/>
              </w:rPr>
              <w:t xml:space="preserve">Six </w:t>
            </w:r>
            <w:r>
              <w:rPr>
                <w:sz w:val="18"/>
                <w:rFonts w:ascii="Consolas" w:hAnsi="Consolas"/>
                <w:sz w:val="18"/>
                <w:shd w:val="clear" w:fill="EEF1F4"/>
              </w:rPr>
              <w:t xml:space="preserve">ccmcache</w:t>
            </w:r>
            <w:r>
              <w:rPr>
                <w:sz w:val="18"/>
              </w:rPr>
              <w:t xml:space="preserve"> templates run folders on / read-only off, which now cleans files only. Decide whether to tick "Delete read-only items" for them.</w:t>
            </w:r>
          </w:p>
        </w:tc>
      </w:tr>
      <w:tr>
        <w:trPr>
          <w:cantSplit/>
        </w:trPr>
        <w:tc>
          <w:tcPr>
            <w:tcW w:w="2340" w:type="dxa"/>
            <w:shd w:val="clear" w:fill="F2F4F6"/>
            <w:vAlign w:val="center"/>
          </w:tcPr>
          <w:p>
            <w:pPr>
              <w:pStyle w:val="TableCell"/>
            </w:pPr>
            <w:r>
              <w:rPr>
                <w:sz w:val="18"/>
                <w:rFonts w:ascii="Consolas" w:hAnsi="Consolas"/>
                <w:sz w:val="18"/>
                <w:shd w:val="clear" w:fill="EEF1F4"/>
              </w:rPr>
              <w:t xml:space="preserve">.package</w:t>
            </w:r>
            <w:r>
              <w:rPr>
                <w:sz w:val="18"/>
              </w:rPr>
              <w:t xml:space="preserve"> export</w:t>
            </w:r>
          </w:p>
        </w:tc>
        <w:tc>
          <w:tcPr>
            <w:tcW w:w="7020" w:type="dxa"/>
            <w:shd w:val="clear" w:fill="F2F4F6"/>
            <w:vAlign w:val="center"/>
          </w:tcPr>
          <w:p>
            <w:pPr>
              <w:pStyle w:val="TableCell"/>
            </w:pPr>
            <w:r>
              <w:rPr>
                <w:sz w:val="18"/>
              </w:rPr>
              <w:t xml:space="preserve">Re-export </w:t>
            </w:r>
            <w:r>
              <w:rPr>
                <w:sz w:val="18"/>
                <w:rFonts w:ascii="Consolas" w:hAnsi="Consolas"/>
                <w:sz w:val="18"/>
                <w:shd w:val="clear" w:fill="EEF1F4"/>
              </w:rPr>
              <w:t xml:space="preserve">com.broadcom.pso.servers.windows.serverDiskClean</w:t>
            </w:r>
            <w:r>
              <w:rPr>
                <w:sz w:val="18"/>
              </w:rPr>
              <w:t xml:space="preserve"> after the changes above (the 2026-09-08 package is the old design). Include the Resource Element and the shared actions.</w:t>
            </w:r>
          </w:p>
        </w:tc>
      </w:tr>
      <w:tr>
        <w:trPr>
          <w:cantSplit/>
        </w:trPr>
        <w:tc>
          <w:tcPr>
            <w:tcW w:w="2340" w:type="dxa"/>
            <w:vAlign w:val="center"/>
          </w:tcPr>
          <w:p>
            <w:pPr>
              <w:pStyle w:val="TableCell"/>
            </w:pPr>
            <w:r>
              <w:rPr>
                <w:sz w:val="18"/>
              </w:rPr>
              <w:t xml:space="preserve">Production mail settings</w:t>
            </w:r>
          </w:p>
        </w:tc>
        <w:tc>
          <w:tcPr>
            <w:tcW w:w="7020" w:type="dxa"/>
            <w:vAlign w:val="center"/>
          </w:tcPr>
          <w:p>
            <w:pPr>
              <w:pStyle w:val="TableCell"/>
            </w:pPr>
            <w:r>
              <w:rPr>
                <w:sz w:val="18"/>
              </w:rPr>
              <w:t xml:space="preserve">Lab uses </w:t>
            </w:r>
            <w:r>
              <w:rPr>
                <w:sz w:val="18"/>
                <w:rFonts w:ascii="Consolas" w:hAnsi="Consolas"/>
                <w:sz w:val="18"/>
                <w:shd w:val="clear" w:fill="EEF1F4"/>
              </w:rPr>
              <w:t xml:space="preserve">mail.vcf.lab:587</w:t>
            </w:r>
            <w:r>
              <w:rPr>
                <w:sz w:val="18"/>
              </w:rPr>
              <w:t xml:space="preserve"> with STARTTLS; production today is plain SMTP on </w:t>
            </w:r>
            <w:r>
              <w:rPr>
                <w:sz w:val="18"/>
                <w:b/>
              </w:rPr>
              <w:t xml:space="preserve">25</w:t>
            </w:r>
            <w:r>
              <w:rPr>
                <w:sz w:val="18"/>
              </w:rPr>
              <w:t xml:space="preserve">. Set </w:t>
            </w:r>
            <w:r>
              <w:rPr>
                <w:sz w:val="18"/>
                <w:rFonts w:ascii="Consolas" w:hAnsi="Consolas"/>
                <w:sz w:val="18"/>
                <w:shd w:val="clear" w:fill="EEF1F4"/>
              </w:rPr>
              <w:t xml:space="preserve">smtpHost</w:t>
            </w:r>
            <w:r>
              <w:rPr>
                <w:sz w:val="18"/>
              </w:rPr>
              <w:t xml:space="preserve"> / </w:t>
            </w:r>
            <w:r>
              <w:rPr>
                <w:sz w:val="18"/>
                <w:rFonts w:ascii="Consolas" w:hAnsi="Consolas"/>
                <w:sz w:val="18"/>
                <w:shd w:val="clear" w:fill="EEF1F4"/>
              </w:rPr>
              <w:t xml:space="preserve">smtpPort</w:t>
            </w:r>
            <w:r>
              <w:rPr>
                <w:sz w:val="18"/>
              </w:rPr>
              <w:t xml:space="preserve"> / </w:t>
            </w:r>
            <w:r>
              <w:rPr>
                <w:sz w:val="18"/>
                <w:rFonts w:ascii="Consolas" w:hAnsi="Consolas"/>
                <w:sz w:val="18"/>
                <w:shd w:val="clear" w:fill="EEF1F4"/>
              </w:rPr>
              <w:t xml:space="preserve">useStartTls</w:t>
            </w:r>
            <w:r>
              <w:rPr>
                <w:sz w:val="18"/>
              </w:rPr>
              <w:t xml:space="preserve"> / </w:t>
            </w:r>
            <w:r>
              <w:rPr>
                <w:sz w:val="18"/>
                <w:rFonts w:ascii="Consolas" w:hAnsi="Consolas"/>
                <w:sz w:val="18"/>
                <w:shd w:val="clear" w:fill="EEF1F4"/>
              </w:rPr>
              <w:t xml:space="preserve">fromAddress</w:t>
            </w:r>
            <w:r>
              <w:rPr>
                <w:sz w:val="18"/>
              </w:rPr>
              <w:t xml:space="preserve"> per environment; confirm the relay accepts the sender.</w:t>
            </w:r>
          </w:p>
        </w:tc>
      </w:tr>
      <w:tr>
        <w:trPr>
          <w:cantSplit/>
        </w:trPr>
        <w:tc>
          <w:tcPr>
            <w:tcW w:w="2340" w:type="dxa"/>
            <w:shd w:val="clear" w:fill="F2F4F6"/>
            <w:vAlign w:val="center"/>
          </w:tcPr>
          <w:p>
            <w:pPr>
              <w:pStyle w:val="TableCell"/>
            </w:pPr>
            <w:r>
              <w:rPr>
                <w:sz w:val="18"/>
              </w:rPr>
              <w:t xml:space="preserve">Build sheet </w:t>
            </w:r>
            <w:r>
              <w:rPr>
                <w:sz w:val="18"/>
                <w:rFonts w:ascii="Consolas" w:hAnsi="Consolas"/>
                <w:sz w:val="18"/>
                <w:shd w:val="clear" w:fill="EEF1F4"/>
              </w:rPr>
              <w:t xml:space="preserve">Code/workflow_Clean-ServerDisks-ByADGroup.js</w:t>
            </w:r>
          </w:p>
        </w:tc>
        <w:tc>
          <w:tcPr>
            <w:tcW w:w="7020" w:type="dxa"/>
            <w:shd w:val="clear" w:fill="F2F4F6"/>
            <w:vAlign w:val="center"/>
          </w:tcPr>
          <w:p>
            <w:pPr>
              <w:pStyle w:val="TableCell"/>
            </w:pPr>
            <w:r>
              <w:rPr>
                <w:sz w:val="18"/>
              </w:rPr>
              <w:t xml:space="preserve">Uses pre-deployment names (</w:t>
            </w:r>
            <w:r>
              <w:rPr>
                <w:sz w:val="18"/>
                <w:rFonts w:ascii="Consolas" w:hAnsi="Consolas"/>
                <w:sz w:val="18"/>
                <w:shd w:val="clear" w:fill="EEF1F4"/>
              </w:rPr>
              <w:t xml:space="preserve">adGroupDn</w:t>
            </w:r>
            <w:r>
              <w:rPr>
                <w:sz w:val="18"/>
              </w:rPr>
              <w:t xml:space="preserve">, </w:t>
            </w:r>
            <w:r>
              <w:rPr>
                <w:sz w:val="18"/>
                <w:rFonts w:ascii="Consolas" w:hAnsi="Consolas"/>
                <w:sz w:val="18"/>
                <w:shd w:val="clear" w:fill="EEF1F4"/>
              </w:rPr>
              <w:t xml:space="preserve">whatIf</w:t>
            </w:r>
            <w:r>
              <w:rPr>
                <w:sz w:val="18"/>
              </w:rPr>
              <w:t xml:space="preserve">, </w:t>
            </w:r>
            <w:r>
              <w:rPr>
                <w:sz w:val="18"/>
                <w:rFonts w:ascii="Consolas" w:hAnsi="Consolas"/>
                <w:sz w:val="18"/>
                <w:shd w:val="clear" w:fill="EEF1F4"/>
              </w:rPr>
              <w:t xml:space="preserve">diskCleanScript</w:t>
            </w:r>
            <w:r>
              <w:rPr>
                <w:sz w:val="18"/>
              </w:rPr>
              <w:t xml:space="preserve">, </w:t>
            </w:r>
            <w:r>
              <w:rPr>
                <w:sz w:val="18"/>
                <w:rFonts w:ascii="Consolas" w:hAnsi="Consolas"/>
                <w:sz w:val="18"/>
                <w:shd w:val="clear" w:fill="EEF1F4"/>
              </w:rPr>
              <w:t xml:space="preserve">scriptDirectory</w:t>
            </w:r>
            <w:r>
              <w:rPr>
                <w:sz w:val="18"/>
              </w:rPr>
              <w:t xml:space="preserve">, </w:t>
            </w:r>
            <w:r>
              <w:rPr>
                <w:sz w:val="18"/>
                <w:rFonts w:ascii="Consolas" w:hAnsi="Consolas"/>
                <w:sz w:val="18"/>
                <w:shd w:val="clear" w:fill="EEF1F4"/>
              </w:rPr>
              <w:t xml:space="preserve">psHostCandidates</w:t>
            </w:r>
            <w:r>
              <w:rPr>
                <w:sz w:val="18"/>
              </w:rPr>
              <w:t xml:space="preserve">). The deployed export </w:t>
            </w:r>
            <w:r>
              <w:rPr>
                <w:sz w:val="18"/>
                <w:rFonts w:ascii="Consolas" w:hAnsi="Consolas"/>
                <w:sz w:val="18"/>
                <w:shd w:val="clear" w:fill="EEF1F4"/>
              </w:rPr>
              <w:t xml:space="preserve">Code/serverDiskCleansWorkflow.yml</w:t>
            </w:r>
            <w:r>
              <w:rPr>
                <w:sz w:val="18"/>
              </w:rPr>
              <w:t xml:space="preserve"> is now authoritative.</w:t>
            </w:r>
          </w:p>
        </w:tc>
      </w:tr>
      <w:tr>
        <w:trPr>
          <w:cantSplit/>
        </w:trPr>
        <w:tc>
          <w:tcPr>
            <w:tcW w:w="2340" w:type="dxa"/>
            <w:vAlign w:val="center"/>
          </w:tcPr>
          <w:p>
            <w:pPr>
              <w:pStyle w:val="TableCell"/>
            </w:pPr>
            <w:r>
              <w:rPr>
                <w:sz w:val="18"/>
              </w:rPr>
              <w:t xml:space="preserve">Lab validation</w:t>
            </w:r>
          </w:p>
        </w:tc>
        <w:tc>
          <w:tcPr>
            <w:tcW w:w="7020" w:type="dxa"/>
            <w:vAlign w:val="center"/>
          </w:tcPr>
          <w:p>
            <w:pPr>
              <w:pStyle w:val="TableCell"/>
            </w:pPr>
            <w:r>
              <w:rPr>
                <w:sz w:val="18"/>
              </w:rPr>
              <w:t xml:space="preserve">Development checks passed (see 05 Validation &amp; Testing Plan). Customer-lab phases A–F still to run.</w:t>
            </w:r>
          </w:p>
        </w:tc>
      </w:tr>
      <w:tr>
        <w:trPr>
          <w:cantSplit/>
        </w:trPr>
        <w:tc>
          <w:tcPr>
            <w:tcW w:w="2340" w:type="dxa"/>
            <w:shd w:val="clear" w:fill="F2F4F6"/>
            <w:vAlign w:val="center"/>
          </w:tcPr>
          <w:p>
            <w:pPr>
              <w:pStyle w:val="TableCell"/>
            </w:pPr>
            <w:r>
              <w:rPr>
                <w:sz w:val="18"/>
              </w:rPr>
              <w:t xml:space="preserve">Folder removed whole with newer contents (§2A caveat)</w:t>
            </w:r>
          </w:p>
        </w:tc>
        <w:tc>
          <w:tcPr>
            <w:tcW w:w="7020" w:type="dxa"/>
            <w:shd w:val="clear" w:fill="F2F4F6"/>
            <w:vAlign w:val="center"/>
          </w:tcPr>
          <w:p>
            <w:pPr>
              <w:pStyle w:val="TableCell"/>
            </w:pPr>
            <w:r>
              <w:rPr>
                <w:sz w:val="18"/>
              </w:rPr>
              <w:t xml:space="preserve">Inherited and kept; the profile templates depend on it.</w:t>
            </w:r>
          </w:p>
        </w:tc>
      </w:tr>
    </w:tbl>
    <w:p>
      <w:pPr>
        <w:spacing w:after="0"/>
      </w:pPr>
    </w:p>
    <w:p>
      <w:pPr>
        <w:pStyle w:val="Heading1"/>
      </w:pPr>
      <w:r>
        <w:rPr/>
        <w:t xml:space="preserve">Revision history</w:t>
      </w:r>
    </w:p>
    <w:tbl>
      <w:tblPr>
        <w:tblStyle w:val="TableGrid"/>
        <w:tblW w:w="5000" w:type="pct"/>
        <w:tblBorders>
          <w:top w:val="single" w:sz="4" w:space="0" w:color="B2BDC7"/>
          <w:bottom w:val="single" w:sz="4" w:space="0" w:color="B2BDC7"/>
          <w:left w:val="none" w:sz="0" w:space="0" w:color="auto"/>
          <w:right w:val="none" w:sz="0" w:space="0" w:color="auto"/>
          <w:insideH w:val="single" w:sz="2" w:space="0" w:color="D4DAE1"/>
          <w:insideV w:val="none" w:sz="0" w:space="0" w:color="auto"/>
        </w:tblBorders>
        <w:tblCellMar>
          <w:top w:w="80" w:type="dxa"/>
          <w:left w:w="110" w:type="dxa"/>
          <w:bottom w:w="80" w:type="dxa"/>
          <w:right w:w="110" w:type="dxa"/>
        </w:tblCellMar>
      </w:tblPr>
      <w:tblGrid>
        <w:gridCol w:w="1123"/>
        <w:gridCol w:w="1123"/>
        <w:gridCol w:w="7114"/>
      </w:tblGrid>
      <w:tr>
        <w:trPr>
          <w:tblHeader/>
          <w:cantSplit/>
        </w:trPr>
        <w:tc>
          <w:tcPr>
            <w:tcW w:w="1123" w:type="dxa"/>
            <w:shd w:val="clear" w:fill="1F5C8B"/>
            <w:vAlign w:val="center"/>
          </w:tcPr>
          <w:p>
            <w:pPr>
              <w:pStyle w:val="TableCell"/>
            </w:pPr>
            <w:r>
              <w:rPr>
                <w:b/>
                <w:color w:val="FFFFFF"/>
                <w:sz w:val="17"/>
              </w:rPr>
              <w:t xml:space="preserve">Date</w:t>
            </w:r>
          </w:p>
        </w:tc>
        <w:tc>
          <w:tcPr>
            <w:tcW w:w="1123" w:type="dxa"/>
            <w:shd w:val="clear" w:fill="1F5C8B"/>
            <w:vAlign w:val="center"/>
          </w:tcPr>
          <w:p>
            <w:pPr>
              <w:pStyle w:val="TableCell"/>
            </w:pPr>
            <w:r>
              <w:rPr>
                <w:b/>
                <w:color w:val="FFFFFF"/>
                <w:sz w:val="17"/>
              </w:rPr>
              <w:t xml:space="preserve">Author</w:t>
            </w:r>
          </w:p>
        </w:tc>
        <w:tc>
          <w:tcPr>
            <w:tcW w:w="7114" w:type="dxa"/>
            <w:shd w:val="clear" w:fill="1F5C8B"/>
            <w:vAlign w:val="center"/>
          </w:tcPr>
          <w:p>
            <w:pPr>
              <w:pStyle w:val="TableCell"/>
            </w:pPr>
            <w:r>
              <w:rPr>
                <w:b/>
                <w:color w:val="FFFFFF"/>
                <w:sz w:val="17"/>
              </w:rPr>
              <w:t xml:space="preserve">Summary</w:t>
            </w:r>
          </w:p>
        </w:tc>
      </w:tr>
      <w:tr>
        <w:trPr>
          <w:cantSplit/>
        </w:trPr>
        <w:tc>
          <w:tcPr>
            <w:tcW w:w="1123" w:type="dxa"/>
            <w:vAlign w:val="center"/>
          </w:tcPr>
          <w:p>
            <w:pPr>
              <w:pStyle w:val="TableCell"/>
            </w:pPr>
            <w:r>
              <w:rPr>
                <w:sz w:val="18"/>
              </w:rPr>
              <w:t xml:space="preserve">2026-07-22</w:t>
            </w:r>
          </w:p>
        </w:tc>
        <w:tc>
          <w:tcPr>
            <w:tcW w:w="1123" w:type="dxa"/>
            <w:vAlign w:val="center"/>
          </w:tcPr>
          <w:p>
            <w:pPr>
              <w:pStyle w:val="TableCell"/>
            </w:pPr>
            <w:r>
              <w:rPr>
                <w:sz w:val="18"/>
              </w:rPr>
              <w:t xml:space="preserve">Automation transition</w:t>
            </w:r>
          </w:p>
        </w:tc>
        <w:tc>
          <w:tcPr>
            <w:tcW w:w="7114" w:type="dxa"/>
            <w:vAlign w:val="center"/>
          </w:tcPr>
          <w:p>
            <w:pPr>
              <w:pStyle w:val="TableCell"/>
            </w:pPr>
            <w:r>
              <w:rPr>
                <w:sz w:val="18"/>
              </w:rPr>
              <w:t xml:space="preserve">Initial register. Script changes </w:t>
            </w:r>
            <w:r>
              <w:rPr>
                <w:sz w:val="18"/>
                <w:b/>
              </w:rPr>
              <w:t xml:space="preserve">S-14</w:t>
            </w:r>
            <w:r>
              <w:rPr>
                <w:sz w:val="18"/>
              </w:rPr>
              <w:t xml:space="preserve"> (</w:t>
            </w:r>
            <w:r>
              <w:rPr>
                <w:sz w:val="18"/>
                <w:rFonts w:ascii="Consolas" w:hAnsi="Consolas"/>
                <w:sz w:val="18"/>
                <w:shd w:val="clear" w:fill="EEF1F4"/>
              </w:rPr>
              <w:t xml:space="preserve">clean-ServerDisk</w:t>
            </w:r>
            <w:r>
              <w:rPr>
                <w:sz w:val="18"/>
              </w:rPr>
              <w:t xml:space="preserve">: AD-module guard, </w:t>
            </w:r>
            <w:r>
              <w:rPr>
                <w:sz w:val="18"/>
                <w:rFonts w:ascii="Consolas" w:hAnsi="Consolas"/>
                <w:sz w:val="18"/>
                <w:shd w:val="clear" w:fill="EEF1F4"/>
              </w:rPr>
              <w:t xml:space="preserve">Get-ListOfServers-Direct</w:t>
            </w:r>
            <w:r>
              <w:rPr>
                <w:sz w:val="18"/>
              </w:rPr>
              <w:t xml:space="preserve"> resolver, </w:t>
            </w:r>
            <w:r>
              <w:rPr>
                <w:sz w:val="18"/>
                <w:rFonts w:ascii="Consolas" w:hAnsi="Consolas"/>
                <w:sz w:val="18"/>
                <w:shd w:val="clear" w:fill="EEF1F4"/>
              </w:rPr>
              <w:t xml:space="preserve">whatIf</w:t>
            </w:r>
            <w:r>
              <w:rPr>
                <w:sz w:val="18"/>
              </w:rPr>
              <w:t xml:space="preserve"> report-only gate, per-server isolation, zero-result guard) and </w:t>
            </w:r>
            <w:r>
              <w:rPr>
                <w:sz w:val="18"/>
                <w:b/>
              </w:rPr>
              <w:t xml:space="preserve">S-15</w:t>
            </w:r>
            <w:r>
              <w:rPr>
                <w:sz w:val="18"/>
              </w:rPr>
              <w:t xml:space="preserve"> (</w:t>
            </w:r>
            <w:r>
              <w:rPr>
                <w:sz w:val="18"/>
                <w:rFonts w:ascii="Consolas" w:hAnsi="Consolas"/>
                <w:sz w:val="18"/>
                <w:shd w:val="clear" w:fill="EEF1F4"/>
              </w:rPr>
              <w:t xml:space="preserve">Remove-files</w:t>
            </w:r>
            <w:r>
              <w:rPr>
                <w:sz w:val="18"/>
              </w:rPr>
              <w:t xml:space="preserve">: </w:t>
            </w:r>
            <w:r>
              <w:rPr>
                <w:sz w:val="18"/>
                <w:rFonts w:ascii="Consolas" w:hAnsi="Consolas"/>
                <w:sz w:val="18"/>
                <w:shd w:val="clear" w:fill="EEF1F4"/>
              </w:rPr>
              <w:t xml:space="preserve">-ErrorAction Stop</w:t>
            </w:r>
            <w:r>
              <w:rPr>
                <w:sz w:val="18"/>
              </w:rPr>
              <w:t xml:space="preserve">, fixed catch message, single-pipeline selection, per-item delete, </w:t>
            </w:r>
            <w:r>
              <w:rPr>
                <w:sz w:val="18"/>
                <w:rFonts w:ascii="Consolas" w:hAnsi="Consolas"/>
                <w:sz w:val="18"/>
                <w:shd w:val="clear" w:fill="EEF1F4"/>
              </w:rPr>
              <w:t xml:space="preserve">-ReportOnly</w:t>
            </w:r>
            <w:r>
              <w:rPr>
                <w:sz w:val="18"/>
              </w:rPr>
              <w:t xml:space="preserve"> / </w:t>
            </w:r>
            <w:r>
              <w:rPr>
                <w:sz w:val="18"/>
                <w:rFonts w:ascii="Consolas" w:hAnsi="Consolas"/>
                <w:sz w:val="18"/>
                <w:shd w:val="clear" w:fill="EEF1F4"/>
              </w:rPr>
              <w:t xml:space="preserve">-ServerName</w:t>
            </w:r>
            <w:r>
              <w:rPr>
                <w:sz w:val="18"/>
              </w:rPr>
              <w:t xml:space="preserve">). Process changes </w:t>
            </w:r>
            <w:r>
              <w:rPr>
                <w:sz w:val="18"/>
                <w:b/>
              </w:rPr>
              <w:t xml:space="preserve">P-14 … P-17</w:t>
            </w:r>
            <w:r>
              <w:rPr>
                <w:sz w:val="18"/>
              </w:rPr>
              <w:t xml:space="preserve"> (Ansible→Orchestrator; direct Enabled-only targeting; whatIf safety gate; inputs with direct defaults, no Config Element). Code: </w:t>
            </w:r>
            <w:r>
              <w:rPr>
                <w:sz w:val="18"/>
                <w:rFonts w:ascii="Consolas" w:hAnsi="Consolas"/>
                <w:sz w:val="18"/>
                <w:shd w:val="clear" w:fill="EEF1F4"/>
              </w:rPr>
              <w:t xml:space="preserve">buildCleanDisksInvocation</w:t>
            </w:r>
            <w:r>
              <w:rPr>
                <w:sz w:val="18"/>
              </w:rPr>
              <w:t xml:space="preserve"> action + </w:t>
            </w:r>
            <w:r>
              <w:rPr>
                <w:sz w:val="18"/>
                <w:rFonts w:ascii="Consolas" w:hAnsi="Consolas"/>
                <w:sz w:val="18"/>
                <w:shd w:val="clear" w:fill="EEF1F4"/>
              </w:rPr>
              <w:t xml:space="preserve">Clean-ServerDisks-ByADGroup</w:t>
            </w:r>
            <w:r>
              <w:rPr>
                <w:sz w:val="18"/>
              </w:rPr>
              <w:t xml:space="preserve"> workflow spec.</w:t>
            </w:r>
          </w:p>
        </w:tc>
      </w:tr>
      <w:tr>
        <w:trPr>
          <w:cantSplit/>
        </w:trPr>
        <w:tc>
          <w:tcPr>
            <w:tcW w:w="1123" w:type="dxa"/>
            <w:shd w:val="clear" w:fill="F2F4F6"/>
            <w:vAlign w:val="center"/>
          </w:tcPr>
          <w:p>
            <w:pPr>
              <w:pStyle w:val="TableCell"/>
            </w:pPr>
            <w:r>
              <w:rPr>
                <w:sz w:val="18"/>
              </w:rPr>
              <w:t xml:space="preserve">2026-07-23</w:t>
            </w:r>
          </w:p>
        </w:tc>
        <w:tc>
          <w:tcPr>
            <w:tcW w:w="1123" w:type="dxa"/>
            <w:shd w:val="clear" w:fill="F2F4F6"/>
            <w:vAlign w:val="center"/>
          </w:tcPr>
          <w:p>
            <w:pPr>
              <w:pStyle w:val="TableCell"/>
            </w:pPr>
            <w:r>
              <w:rPr>
                <w:sz w:val="18"/>
              </w:rPr>
              <w:t xml:space="preserve">Automation transition</w:t>
            </w:r>
          </w:p>
        </w:tc>
        <w:tc>
          <w:tcPr>
            <w:tcW w:w="7114" w:type="dxa"/>
            <w:shd w:val="clear" w:fill="F2F4F6"/>
            <w:vAlign w:val="center"/>
          </w:tcPr>
          <w:p>
            <w:pPr>
              <w:pStyle w:val="TableCell"/>
            </w:pPr>
            <w:r>
              <w:rPr>
                <w:sz w:val="18"/>
              </w:rPr>
              <w:t xml:space="preserve">Authored the customer documentation set (</w:t>
            </w:r>
            <w:r>
              <w:rPr>
                <w:sz w:val="18"/>
                <w:rFonts w:ascii="Consolas" w:hAnsi="Consolas"/>
                <w:sz w:val="18"/>
                <w:shd w:val="clear" w:fill="EEF1F4"/>
              </w:rPr>
              <w:t xml:space="preserve">01_Executive_Summary</w:t>
            </w:r>
            <w:r>
              <w:rPr>
                <w:sz w:val="18"/>
              </w:rPr>
              <w:t xml:space="preserve">, </w:t>
            </w:r>
            <w:r>
              <w:rPr>
                <w:sz w:val="18"/>
                <w:rFonts w:ascii="Consolas" w:hAnsi="Consolas"/>
                <w:sz w:val="18"/>
                <w:shd w:val="clear" w:fill="EEF1F4"/>
              </w:rPr>
              <w:t xml:space="preserve">02_Design_Document</w:t>
            </w:r>
            <w:r>
              <w:rPr>
                <w:sz w:val="18"/>
              </w:rPr>
              <w:t xml:space="preserve">, </w:t>
            </w:r>
            <w:r>
              <w:rPr>
                <w:sz w:val="18"/>
                <w:rFonts w:ascii="Consolas" w:hAnsi="Consolas"/>
                <w:sz w:val="18"/>
                <w:shd w:val="clear" w:fill="EEF1F4"/>
              </w:rPr>
              <w:t xml:space="preserve">03_Implementation_Guide</w:t>
            </w:r>
            <w:r>
              <w:rPr>
                <w:sz w:val="18"/>
              </w:rPr>
              <w:t xml:space="preserve">, </w:t>
            </w:r>
            <w:r>
              <w:rPr>
                <w:sz w:val="18"/>
                <w:rFonts w:ascii="Consolas" w:hAnsi="Consolas"/>
                <w:sz w:val="18"/>
                <w:shd w:val="clear" w:fill="EEF1F4"/>
              </w:rPr>
              <w:t xml:space="preserve">04_User_Guide</w:t>
            </w:r>
            <w:r>
              <w:rPr>
                <w:sz w:val="18"/>
              </w:rPr>
              <w:t xml:space="preserve">, </w:t>
            </w:r>
            <w:r>
              <w:rPr>
                <w:sz w:val="18"/>
                <w:rFonts w:ascii="Consolas" w:hAnsi="Consolas"/>
                <w:sz w:val="18"/>
                <w:shd w:val="clear" w:fill="EEF1F4"/>
              </w:rPr>
              <w:t xml:space="preserve">05_Validation_and_Testing_Plan</w:t>
            </w:r>
            <w:r>
              <w:rPr>
                <w:sz w:val="18"/>
              </w:rPr>
              <w:t xml:space="preserve">). Aligned the action module namespace to </w:t>
            </w:r>
            <w:r>
              <w:rPr>
                <w:sz w:val="18"/>
                <w:rFonts w:ascii="Consolas" w:hAnsi="Consolas"/>
                <w:sz w:val="18"/>
                <w:shd w:val="clear" w:fill="EEF1F4"/>
              </w:rPr>
              <w:t xml:space="preserve">broadcom.pso.vcf.vm.guestOps.files.windows.diskcleanup</w:t>
            </w:r>
            <w:r>
              <w:rPr>
                <w:sz w:val="18"/>
              </w:rPr>
              <w:t xml:space="preserve"> across the workflow spec and docs.</w:t>
            </w:r>
          </w:p>
        </w:tc>
      </w:tr>
      <w:tr>
        <w:trPr>
          <w:cantSplit/>
        </w:trPr>
        <w:tc>
          <w:tcPr>
            <w:tcW w:w="1123" w:type="dxa"/>
            <w:vAlign w:val="center"/>
          </w:tcPr>
          <w:p>
            <w:pPr>
              <w:pStyle w:val="TableCell"/>
            </w:pPr>
            <w:r>
              <w:rPr>
                <w:sz w:val="18"/>
              </w:rPr>
              <w:t xml:space="preserve">2026-07-23</w:t>
            </w:r>
          </w:p>
        </w:tc>
        <w:tc>
          <w:tcPr>
            <w:tcW w:w="1123" w:type="dxa"/>
            <w:vAlign w:val="center"/>
          </w:tcPr>
          <w:p>
            <w:pPr>
              <w:pStyle w:val="TableCell"/>
            </w:pPr>
            <w:r>
              <w:rPr>
                <w:sz w:val="18"/>
              </w:rPr>
              <w:t xml:space="preserve">Automation transition</w:t>
            </w:r>
          </w:p>
        </w:tc>
        <w:tc>
          <w:tcPr>
            <w:tcW w:w="7114" w:type="dxa"/>
            <w:vAlign w:val="center"/>
          </w:tcPr>
          <w:p>
            <w:pPr>
              <w:pStyle w:val="TableCell"/>
            </w:pPr>
            <w:r>
              <w:rPr>
                <w:sz w:val="18"/>
              </w:rPr>
              <w:t xml:space="preserve">Process change </w:t>
            </w:r>
            <w:r>
              <w:rPr>
                <w:sz w:val="18"/>
                <w:b/>
              </w:rPr>
              <w:t xml:space="preserve">P-19</w:t>
            </w:r>
            <w:r>
              <w:rPr>
                <w:sz w:val="18"/>
              </w:rPr>
              <w:t xml:space="preserve">: pinned </w:t>
            </w:r>
            <w:r>
              <w:rPr>
                <w:sz w:val="18"/>
                <w:rFonts w:ascii="Consolas" w:hAnsi="Consolas"/>
                <w:sz w:val="18"/>
                <w:shd w:val="clear" w:fill="EEF1F4"/>
              </w:rPr>
              <w:t xml:space="preserve">fileFilter</w:t>
            </w:r>
            <w:r>
              <w:rPr>
                <w:sz w:val="18"/>
              </w:rPr>
              <w:t xml:space="preserve"> to a </w:t>
            </w:r>
            <w:r>
              <w:rPr>
                <w:sz w:val="18"/>
                <w:b/>
              </w:rPr>
              <w:t xml:space="preserve">fixed workflow attribute </w:t>
            </w:r>
            <w:r>
              <w:rPr>
                <w:sz w:val="18"/>
                <w:b/>
                <w:rFonts w:ascii="Consolas" w:hAnsi="Consolas"/>
                <w:sz w:val="18"/>
                <w:shd w:val="clear" w:fill="EEF1F4"/>
              </w:rPr>
              <w:t xml:space="preserve">*.*</w:t>
            </w:r>
            <w:r>
              <w:rPr>
                <w:sz w:val="18"/>
              </w:rPr>
              <w:t xml:space="preserve"> (removed it from the operator form). </w:t>
            </w:r>
            <w:r>
              <w:rPr>
                <w:sz w:val="18"/>
                <w:rFonts w:ascii="Consolas" w:hAnsi="Consolas"/>
                <w:sz w:val="18"/>
                <w:shd w:val="clear" w:fill="EEF1F4"/>
              </w:rPr>
              <w:t xml:space="preserve">-FilterOn</w:t>
            </w:r>
            <w:r>
              <w:rPr>
                <w:sz w:val="18"/>
              </w:rPr>
              <w:t xml:space="preserve"> applies to directory names too, so a restrictive filter (e.g. </w:t>
            </w:r>
            <w:r>
              <w:rPr>
                <w:sz w:val="18"/>
                <w:rFonts w:ascii="Consolas" w:hAnsi="Consolas"/>
                <w:sz w:val="18"/>
                <w:shd w:val="clear" w:fill="EEF1F4"/>
              </w:rPr>
              <w:t xml:space="preserve">*.txt</w:t>
            </w:r>
            <w:r>
              <w:rPr>
                <w:sz w:val="18"/>
              </w:rPr>
              <w:t xml:space="preserve">) silently prevents folder deletion under </w:t>
            </w:r>
            <w:r>
              <w:rPr>
                <w:sz w:val="18"/>
                <w:rFonts w:ascii="Consolas" w:hAnsi="Consolas"/>
                <w:sz w:val="18"/>
                <w:shd w:val="clear" w:fill="EEF1F4"/>
              </w:rPr>
              <w:t xml:space="preserve">FolderIncluded='yes'</w:t>
            </w:r>
            <w:r>
              <w:rPr>
                <w:sz w:val="18"/>
              </w:rPr>
              <w:t xml:space="preserve">; </w:t>
            </w:r>
            <w:r>
              <w:rPr>
                <w:sz w:val="18"/>
                <w:rFonts w:ascii="Consolas" w:hAnsi="Consolas"/>
                <w:sz w:val="18"/>
                <w:shd w:val="clear" w:fill="EEF1F4"/>
              </w:rPr>
              <w:t xml:space="preserve">*.*</w:t>
            </w:r>
            <w:r>
              <w:rPr>
                <w:sz w:val="18"/>
              </w:rPr>
              <w:t xml:space="preserve"> matches all files and folders. No code change. Updated the workflow spec and variable-mapping table.</w:t>
            </w:r>
          </w:p>
        </w:tc>
      </w:tr>
      <w:tr>
        <w:trPr>
          <w:cantSplit/>
        </w:trPr>
        <w:tc>
          <w:tcPr>
            <w:tcW w:w="1123" w:type="dxa"/>
            <w:shd w:val="clear" w:fill="F2F4F6"/>
            <w:vAlign w:val="center"/>
          </w:tcPr>
          <w:p>
            <w:pPr>
              <w:pStyle w:val="TableCell"/>
            </w:pPr>
            <w:r>
              <w:rPr>
                <w:sz w:val="18"/>
              </w:rPr>
              <w:t xml:space="preserve">2026-07-23</w:t>
            </w:r>
          </w:p>
        </w:tc>
        <w:tc>
          <w:tcPr>
            <w:tcW w:w="1123" w:type="dxa"/>
            <w:shd w:val="clear" w:fill="F2F4F6"/>
            <w:vAlign w:val="center"/>
          </w:tcPr>
          <w:p>
            <w:pPr>
              <w:pStyle w:val="TableCell"/>
            </w:pPr>
            <w:r>
              <w:rPr>
                <w:sz w:val="18"/>
              </w:rPr>
              <w:t xml:space="preserve">Automation transition</w:t>
            </w:r>
          </w:p>
        </w:tc>
        <w:tc>
          <w:tcPr>
            <w:tcW w:w="7114" w:type="dxa"/>
            <w:shd w:val="clear" w:fill="F2F4F6"/>
            <w:vAlign w:val="center"/>
          </w:tcPr>
          <w:p>
            <w:pPr>
              <w:pStyle w:val="TableCell"/>
            </w:pPr>
            <w:r>
              <w:rPr>
                <w:sz w:val="18"/>
              </w:rPr>
              <w:t xml:space="preserve">Process change </w:t>
            </w:r>
            <w:r>
              <w:rPr>
                <w:sz w:val="18"/>
                <w:b/>
              </w:rPr>
              <w:t xml:space="preserve">P-18</w:t>
            </w:r>
            <w:r>
              <w:rPr>
                <w:sz w:val="18"/>
              </w:rPr>
              <w:t xml:space="preserve">: replaced the negative </w:t>
            </w:r>
            <w:r>
              <w:rPr>
                <w:sz w:val="18"/>
                <w:rFonts w:ascii="Consolas" w:hAnsi="Consolas"/>
                <w:sz w:val="18"/>
                <w:shd w:val="clear" w:fill="EEF1F4"/>
              </w:rPr>
              <w:t xml:space="preserve">fileAgeDays</w:t>
            </w:r>
            <w:r>
              <w:rPr>
                <w:sz w:val="18"/>
              </w:rPr>
              <w:t xml:space="preserve"> workflow input with a positive, intuitive </w:t>
            </w:r>
            <w:r>
              <w:rPr>
                <w:sz w:val="18"/>
                <w:b/>
                <w:rFonts w:ascii="Consolas" w:hAnsi="Consolas"/>
                <w:sz w:val="18"/>
                <w:shd w:val="clear" w:fill="EEF1F4"/>
              </w:rPr>
              <w:t xml:space="preserve">olderThanDays</w:t>
            </w:r>
            <w:r>
              <w:rPr>
                <w:sz w:val="18"/>
              </w:rPr>
              <w:t xml:space="preserve"> ("delete items older than N days"); the </w:t>
            </w:r>
            <w:r>
              <w:rPr>
                <w:sz w:val="18"/>
                <w:rFonts w:ascii="Consolas" w:hAnsi="Consolas"/>
                <w:sz w:val="18"/>
                <w:shd w:val="clear" w:fill="EEF1F4"/>
              </w:rPr>
              <w:t xml:space="preserve">buildCleanDisksInvocation</w:t>
            </w:r>
            <w:r>
              <w:rPr>
                <w:sz w:val="18"/>
              </w:rPr>
              <w:t xml:space="preserve"> action converts it to the script's negative </w:t>
            </w:r>
            <w:r>
              <w:rPr>
                <w:sz w:val="18"/>
                <w:rFonts w:ascii="Consolas" w:hAnsi="Consolas"/>
                <w:sz w:val="18"/>
                <w:shd w:val="clear" w:fill="EEF1F4"/>
              </w:rPr>
              <w:t xml:space="preserve">-NumberOfDays</w:t>
            </w:r>
            <w:r>
              <w:rPr>
                <w:sz w:val="18"/>
              </w:rPr>
              <w:t xml:space="preserve"> (</w:t>
            </w:r>
            <w:r>
              <w:rPr>
                <w:sz w:val="18"/>
                <w:rFonts w:ascii="Consolas" w:hAnsi="Consolas"/>
                <w:sz w:val="18"/>
                <w:shd w:val="clear" w:fill="EEF1F4"/>
              </w:rPr>
              <w:t xml:space="preserve">-olderThanDays</w:t>
            </w:r>
            <w:r>
              <w:rPr>
                <w:sz w:val="18"/>
              </w:rPr>
              <w:t xml:space="preserve">) and rejects negatives. Default </w:t>
            </w:r>
            <w:r>
              <w:rPr>
                <w:sz w:val="18"/>
                <w:rFonts w:ascii="Consolas" w:hAnsi="Consolas"/>
                <w:sz w:val="18"/>
                <w:shd w:val="clear" w:fill="EEF1F4"/>
              </w:rPr>
              <w:t xml:space="preserve">1</w:t>
            </w:r>
            <w:r>
              <w:rPr>
                <w:sz w:val="18"/>
              </w:rPr>
              <w:t xml:space="preserve"> (== the former </w:t>
            </w:r>
            <w:r>
              <w:rPr>
                <w:sz w:val="18"/>
                <w:rFonts w:ascii="Consolas" w:hAnsi="Consolas"/>
                <w:sz w:val="18"/>
                <w:shd w:val="clear" w:fill="EEF1F4"/>
              </w:rPr>
              <w:t xml:space="preserve">-1</w:t>
            </w:r>
            <w:r>
              <w:rPr>
                <w:sz w:val="18"/>
              </w:rPr>
              <w:t xml:space="preserve">). No </w:t>
            </w:r>
            <w:r>
              <w:rPr>
                <w:sz w:val="18"/>
                <w:rFonts w:ascii="Consolas" w:hAnsi="Consolas"/>
                <w:sz w:val="18"/>
                <w:shd w:val="clear" w:fill="EEF1F4"/>
              </w:rPr>
              <w:t xml:space="preserve">cvs_functions.ps1</w:t>
            </w:r>
            <w:r>
              <w:rPr>
                <w:sz w:val="18"/>
              </w:rPr>
              <w:t xml:space="preserve"> change. Updated the build action, workflow spec, and variable-mapping table.</w:t>
            </w:r>
          </w:p>
        </w:tc>
      </w:tr>
      <w:tr>
        <w:trPr>
          <w:cantSplit/>
        </w:trPr>
        <w:tc>
          <w:tcPr>
            <w:tcW w:w="1123" w:type="dxa"/>
            <w:vAlign w:val="center"/>
          </w:tcPr>
          <w:p>
            <w:pPr>
              <w:pStyle w:val="TableCell"/>
            </w:pPr>
            <w:r>
              <w:rPr>
                <w:sz w:val="18"/>
              </w:rPr>
              <w:t xml:space="preserve">2026-07-23</w:t>
            </w:r>
          </w:p>
        </w:tc>
        <w:tc>
          <w:tcPr>
            <w:tcW w:w="1123" w:type="dxa"/>
            <w:vAlign w:val="center"/>
          </w:tcPr>
          <w:p>
            <w:pPr>
              <w:pStyle w:val="TableCell"/>
            </w:pPr>
            <w:r>
              <w:rPr>
                <w:sz w:val="18"/>
              </w:rPr>
              <w:t xml:space="preserve">Automation transition</w:t>
            </w:r>
          </w:p>
        </w:tc>
        <w:tc>
          <w:tcPr>
            <w:tcW w:w="7114" w:type="dxa"/>
            <w:vAlign w:val="center"/>
          </w:tcPr>
          <w:p>
            <w:pPr>
              <w:pStyle w:val="TableCell"/>
            </w:pPr>
            <w:r>
              <w:rPr>
                <w:sz w:val="18"/>
              </w:rPr>
              <w:t xml:space="preserve">Added </w:t>
            </w:r>
            <w:r>
              <w:rPr>
                <w:sz w:val="18"/>
                <w:b/>
              </w:rPr>
              <w:t xml:space="preserve">section 2A "Items the clean intentionally preserves"</w:t>
            </w:r>
            <w:r>
              <w:rPr>
                <w:sz w:val="18"/>
              </w:rPr>
              <w:t xml:space="preserve"> — the full, customer-facing list of what is </w:t>
            </w:r>
            <w:r>
              <w:rPr>
                <w:sz w:val="18"/>
                <w:i/>
              </w:rPr>
              <w:t xml:space="preserve">not</w:t>
            </w:r>
            <w:r>
              <w:rPr>
                <w:sz w:val="18"/>
              </w:rPr>
              <w:t xml:space="preserve"> deleted (the </w:t>
            </w:r>
            <w:r>
              <w:rPr>
                <w:sz w:val="18"/>
                <w:rFonts w:ascii="Consolas" w:hAnsi="Consolas"/>
                <w:sz w:val="18"/>
                <w:shd w:val="clear" w:fill="EEF1F4"/>
              </w:rPr>
              <w:t xml:space="preserve">vmware-vmsvc-SYSTEM.log</w:t>
            </w:r>
            <w:r>
              <w:rPr>
                <w:sz w:val="18"/>
              </w:rPr>
              <w:t xml:space="preserve"> case-sensitive name exclusion, newer-than-cutoff items, loose hidden/system files, the target root folder, read-only files under </w:t>
            </w:r>
            <w:r>
              <w:rPr>
                <w:sz w:val="18"/>
                <w:rFonts w:ascii="Consolas" w:hAnsi="Consolas"/>
                <w:sz w:val="18"/>
                <w:shd w:val="clear" w:fill="EEF1F4"/>
              </w:rPr>
              <w:t xml:space="preserve">ForceEnable=no</w:t>
            </w:r>
            <w:r>
              <w:rPr>
                <w:sz w:val="18"/>
              </w:rPr>
              <w:t xml:space="preserve">, folders under </w:t>
            </w:r>
            <w:r>
              <w:rPr>
                <w:sz w:val="18"/>
                <w:rFonts w:ascii="Consolas" w:hAnsi="Consolas"/>
                <w:sz w:val="18"/>
                <w:shd w:val="clear" w:fill="EEF1F4"/>
              </w:rPr>
              <w:t xml:space="preserve">FolderIncluded=no</w:t>
            </w:r>
            <w:r>
              <w:rPr>
                <w:sz w:val="18"/>
              </w:rPr>
              <w:t xml:space="preserve">, and report-only </w:t>
            </w:r>
            <w:r>
              <w:rPr>
                <w:sz w:val="18"/>
                <w:rFonts w:ascii="Consolas" w:hAnsi="Consolas"/>
                <w:sz w:val="18"/>
                <w:shd w:val="clear" w:fill="EEF1F4"/>
              </w:rPr>
              <w:t xml:space="preserve">whatIf=yes</w:t>
            </w:r>
            <w:r>
              <w:rPr>
                <w:sz w:val="18"/>
              </w:rPr>
              <w:t xml:space="preserve">). Flagged it as a required section for the pending </w:t>
            </w:r>
            <w:r>
              <w:rPr>
                <w:sz w:val="18"/>
                <w:rFonts w:ascii="Consolas" w:hAnsi="Consolas"/>
                <w:sz w:val="18"/>
                <w:shd w:val="clear" w:fill="EEF1F4"/>
              </w:rPr>
              <w:t xml:space="preserve">02_Design_Document</w:t>
            </w:r>
            <w:r>
              <w:rPr>
                <w:sz w:val="18"/>
              </w:rPr>
              <w:t xml:space="preserve"> / </w:t>
            </w:r>
            <w:r>
              <w:rPr>
                <w:sz w:val="18"/>
                <w:rFonts w:ascii="Consolas" w:hAnsi="Consolas"/>
                <w:sz w:val="18"/>
                <w:shd w:val="clear" w:fill="EEF1F4"/>
              </w:rPr>
              <w:t xml:space="preserve">04_User_Guide</w:t>
            </w:r>
            <w:r>
              <w:rPr>
                <w:sz w:val="18"/>
              </w:rPr>
              <w:t xml:space="preserve">. No code change. Prompted by the </w:t>
            </w:r>
            <w:r>
              <w:rPr>
                <w:sz w:val="18"/>
                <w:rFonts w:ascii="Consolas" w:hAnsi="Consolas"/>
                <w:sz w:val="18"/>
                <w:shd w:val="clear" w:fill="EEF1F4"/>
              </w:rPr>
              <w:t xml:space="preserve">vmware-vmsvc-SYSTEM.log</w:t>
            </w:r>
            <w:r>
              <w:rPr>
                <w:sz w:val="18"/>
              </w:rPr>
              <w:t xml:space="preserve"> exclusion not being obvious from the workflow inputs.</w:t>
            </w:r>
          </w:p>
        </w:tc>
      </w:tr>
      <w:tr>
        <w:trPr>
          <w:cantSplit/>
        </w:trPr>
        <w:tc>
          <w:tcPr>
            <w:tcW w:w="1123" w:type="dxa"/>
            <w:shd w:val="clear" w:fill="F2F4F6"/>
            <w:vAlign w:val="center"/>
          </w:tcPr>
          <w:p>
            <w:pPr>
              <w:pStyle w:val="TableCell"/>
            </w:pPr>
            <w:r>
              <w:rPr>
                <w:sz w:val="18"/>
              </w:rPr>
              <w:t xml:space="preserve">2026-09-28</w:t>
            </w:r>
          </w:p>
        </w:tc>
        <w:tc>
          <w:tcPr>
            <w:tcW w:w="1123" w:type="dxa"/>
            <w:shd w:val="clear" w:fill="F2F4F6"/>
            <w:vAlign w:val="center"/>
          </w:tcPr>
          <w:p>
            <w:pPr>
              <w:pStyle w:val="TableCell"/>
            </w:pPr>
            <w:r>
              <w:rPr>
                <w:sz w:val="18"/>
              </w:rPr>
              <w:t xml:space="preserve">Automation transition</w:t>
            </w:r>
          </w:p>
        </w:tc>
        <w:tc>
          <w:tcPr>
            <w:tcW w:w="7114" w:type="dxa"/>
            <w:shd w:val="clear" w:fill="F2F4F6"/>
            <w:vAlign w:val="center"/>
          </w:tcPr>
          <w:p>
            <w:pPr>
              <w:pStyle w:val="TableCell"/>
            </w:pPr>
            <w:r>
              <w:rPr>
                <w:sz w:val="18"/>
                <w:b/>
              </w:rPr>
              <w:t xml:space="preserve">Redesign per customer direction (§2B).</w:t>
            </w:r>
            <w:r>
              <w:rPr>
                <w:sz w:val="18"/>
              </w:rPr>
              <w:t xml:space="preserve"> New standalone, fully-commented </w:t>
            </w:r>
            <w:r>
              <w:rPr>
                <w:sz w:val="18"/>
                <w:b/>
                <w:rFonts w:ascii="Consolas" w:hAnsi="Consolas"/>
                <w:sz w:val="18"/>
                <w:shd w:val="clear" w:fill="EEF1F4"/>
              </w:rPr>
              <w:t xml:space="preserve">Invoke-ServerDiskClean.ps1</w:t>
            </w:r>
            <w:r>
              <w:rPr>
                <w:sz w:val="18"/>
              </w:rPr>
              <w:t xml:space="preserve"> (</w:t>
            </w:r>
            <w:r>
              <w:rPr>
                <w:sz w:val="18"/>
                <w:b/>
              </w:rPr>
              <w:t xml:space="preserve">S-31</w:t>
            </w:r>
            <w:r>
              <w:rPr>
                <w:sz w:val="18"/>
              </w:rPr>
              <w:t xml:space="preserve"> script; </w:t>
            </w:r>
            <w:r>
              <w:rPr>
                <w:sz w:val="18"/>
                <w:b/>
              </w:rPr>
              <w:t xml:space="preserve">S-32</w:t>
            </w:r>
            <w:r>
              <w:rPr>
                <w:sz w:val="18"/>
              </w:rPr>
              <w:t xml:space="preserve"> structured per-server result, measured space freed, drive free space before/after; </w:t>
            </w:r>
            <w:r>
              <w:rPr>
                <w:sz w:val="18"/>
                <w:b/>
              </w:rPr>
              <w:t xml:space="preserve">S-33</w:t>
            </w:r>
            <w:r>
              <w:rPr>
                <w:sz w:val="18"/>
              </w:rPr>
              <w:t xml:space="preserve"> sub-folder resilience, absent-target handling, OS-folder refusal, capped listings). Process changes </w:t>
            </w:r>
            <w:r>
              <w:rPr>
                <w:sz w:val="18"/>
                <w:b/>
              </w:rPr>
              <w:t xml:space="preserve">P-66</w:t>
            </w:r>
            <w:r>
              <w:rPr>
                <w:sz w:val="18"/>
              </w:rPr>
              <w:t xml:space="preserve"> (AD plug-in targeting), </w:t>
            </w:r>
            <w:r>
              <w:rPr>
                <w:sz w:val="18"/>
                <w:b/>
              </w:rPr>
              <w:t xml:space="preserve">P-67</w:t>
            </w:r>
            <w:r>
              <w:rPr>
                <w:sz w:val="18"/>
              </w:rPr>
              <w:t xml:space="preserve"> (Resource Element + SHA-256 copy-if-different staging — amends shared </w:t>
            </w:r>
            <w:r>
              <w:rPr>
                <w:sz w:val="18"/>
                <w:rFonts w:ascii="Consolas" w:hAnsi="Consolas"/>
                <w:sz w:val="18"/>
                <w:shd w:val="clear" w:fill="EEF1F4"/>
              </w:rPr>
              <w:t xml:space="preserve">stageScriptOnHost</w:t>
            </w:r>
            <w:r>
              <w:rPr>
                <w:sz w:val="18"/>
              </w:rPr>
              <w:t xml:space="preserve"> and programme-wide P-56), </w:t>
            </w:r>
            <w:r>
              <w:rPr>
                <w:sz w:val="18"/>
                <w:b/>
              </w:rPr>
              <w:t xml:space="preserve">P-68</w:t>
            </w:r>
            <w:r>
              <w:rPr>
                <w:sz w:val="18"/>
              </w:rPr>
              <w:t xml:space="preserve"> (run the staged file by path via new shared </w:t>
            </w:r>
            <w:r>
              <w:rPr>
                <w:sz w:val="18"/>
                <w:rFonts w:ascii="Consolas" w:hAnsi="Consolas"/>
                <w:sz w:val="18"/>
                <w:shd w:val="clear" w:fill="EEF1F4"/>
              </w:rPr>
              <w:t xml:space="preserve">invokeStagedScript</w:t>
            </w:r>
            <w:r>
              <w:rPr>
                <w:sz w:val="18"/>
              </w:rPr>
              <w:t xml:space="preserve">), </w:t>
            </w:r>
            <w:r>
              <w:rPr>
                <w:sz w:val="18"/>
                <w:b/>
              </w:rPr>
              <w:t xml:space="preserve">P-69</w:t>
            </w:r>
            <w:r>
              <w:rPr>
                <w:sz w:val="18"/>
              </w:rPr>
              <w:t xml:space="preserve"> (HTML report via new shared </w:t>
            </w:r>
            <w:r>
              <w:rPr>
                <w:sz w:val="18"/>
                <w:rFonts w:ascii="Consolas" w:hAnsi="Consolas"/>
                <w:sz w:val="18"/>
                <w:shd w:val="clear" w:fill="EEF1F4"/>
              </w:rPr>
              <w:t xml:space="preserve">sendHtmlEmail</w:t>
            </w:r>
            <w:r>
              <w:rPr>
                <w:sz w:val="18"/>
              </w:rPr>
              <w:t xml:space="preserve"> / Mail plug-in). No vCenter work, by direction: physical and virtual targets are handled identically. Added the §2A folder-removed-whole caveat. New build sheet </w:t>
            </w:r>
            <w:r>
              <w:rPr>
                <w:sz w:val="18"/>
                <w:rFonts w:ascii="Consolas" w:hAnsi="Consolas"/>
                <w:sz w:val="18"/>
                <w:shd w:val="clear" w:fill="EEF1F4"/>
              </w:rPr>
              <w:t xml:space="preserve">Code/workflow_Clean-ServerDisks-ByADGroup.js</w:t>
            </w:r>
            <w:r>
              <w:rPr>
                <w:sz w:val="18"/>
              </w:rPr>
              <w:t xml:space="preserve">; July design moved to </w:t>
            </w:r>
            <w:r>
              <w:rPr>
                <w:sz w:val="18"/>
                <w:rFonts w:ascii="Consolas" w:hAnsi="Consolas"/>
                <w:sz w:val="18"/>
                <w:shd w:val="clear" w:fill="EEF1F4"/>
              </w:rPr>
              <w:t xml:space="preserve">Code/Superseded/</w:t>
            </w:r>
            <w:r>
              <w:rPr>
                <w:sz w:val="18"/>
              </w:rPr>
              <w:t xml:space="preserve">. Confirmed the customer's current playbook is identical to the baseline. Documentation set and </w:t>
            </w:r>
            <w:r>
              <w:rPr>
                <w:sz w:val="18"/>
                <w:rFonts w:ascii="Consolas" w:hAnsi="Consolas"/>
                <w:sz w:val="18"/>
                <w:shd w:val="clear" w:fill="EEF1F4"/>
              </w:rPr>
              <w:t xml:space="preserve">.package</w:t>
            </w:r>
            <w:r>
              <w:rPr>
                <w:sz w:val="18"/>
              </w:rPr>
              <w:t xml:space="preserve"> flagged out of date (§5).</w:t>
            </w:r>
          </w:p>
        </w:tc>
      </w:tr>
      <w:tr>
        <w:trPr>
          <w:cantSplit/>
        </w:trPr>
        <w:tc>
          <w:tcPr>
            <w:tcW w:w="1123" w:type="dxa"/>
            <w:vAlign w:val="center"/>
          </w:tcPr>
          <w:p>
            <w:pPr>
              <w:pStyle w:val="TableCell"/>
            </w:pPr>
            <w:r>
              <w:rPr>
                <w:sz w:val="18"/>
              </w:rPr>
              <w:t xml:space="preserve">2026-09-29</w:t>
            </w:r>
          </w:p>
        </w:tc>
        <w:tc>
          <w:tcPr>
            <w:tcW w:w="1123" w:type="dxa"/>
            <w:vAlign w:val="center"/>
          </w:tcPr>
          <w:p>
            <w:pPr>
              <w:pStyle w:val="TableCell"/>
            </w:pPr>
            <w:r>
              <w:rPr>
                <w:sz w:val="18"/>
              </w:rPr>
              <w:t xml:space="preserve">Automation transition</w:t>
            </w:r>
          </w:p>
        </w:tc>
        <w:tc>
          <w:tcPr>
            <w:tcW w:w="7114" w:type="dxa"/>
            <w:vAlign w:val="center"/>
          </w:tcPr>
          <w:p>
            <w:pPr>
              <w:pStyle w:val="TableCell"/>
            </w:pPr>
            <w:r>
              <w:rPr>
                <w:sz w:val="18"/>
                <w:b/>
              </w:rPr>
              <w:t xml:space="preserve">Email and host selection follow-ups.</w:t>
            </w:r>
            <w:r>
              <w:rPr>
                <w:sz w:val="18"/>
              </w:rPr>
              <w:t xml:space="preserve"> (1) Email is sent by the </w:t>
            </w:r>
            <w:r>
              <w:rPr>
                <w:sz w:val="18"/>
                <w:b/>
              </w:rPr>
              <w:t xml:space="preserve">OOTB workflow *Send notification (TLSv1.2)</w:t>
            </w:r>
            <w:r>
              <w:rPr>
                <w:sz w:val="18"/>
                <w:i/>
              </w:rPr>
              <w:t xml:space="preserve"> instead of the shared action </w:t>
            </w:r>
            <w:r>
              <w:rPr>
                <w:sz w:val="18"/>
                <w:i/>
                <w:rFonts w:ascii="Consolas" w:hAnsi="Consolas"/>
                <w:sz w:val="18"/>
                <w:shd w:val="clear" w:fill="EEF1F4"/>
              </w:rPr>
              <w:t xml:space="preserve">sendHtmlEmail</w:t>
            </w:r>
            <w:r>
              <w:rPr>
                <w:sz w:val="18"/>
                <w:i/>
              </w:rPr>
              <w:t xml:space="preserve">, which is deleted. The exception is bound to </w:t>
            </w:r>
            <w:r>
              <w:rPr>
                <w:sz w:val="18"/>
                <w:i/>
                <w:rFonts w:ascii="Consolas" w:hAnsi="Consolas"/>
                <w:sz w:val="18"/>
                <w:shd w:val="clear" w:fill="EEF1F4"/>
              </w:rPr>
              <w:t xml:space="preserve">emailError</w:t>
            </w:r>
            <w:r>
              <w:rPr>
                <w:sz w:val="18"/>
                <w:i/>
              </w:rPr>
              <w:t xml:space="preserve"> and goes to the closing task; </w:t>
            </w:r>
            <w:r>
              <w:rPr>
                <w:sz w:val="18"/>
                <w:i/>
                <w:rFonts w:ascii="Consolas" w:hAnsi="Consolas"/>
                <w:sz w:val="18"/>
                <w:shd w:val="clear" w:fill="EEF1F4"/>
              </w:rPr>
              <w:t xml:space="preserve">mailCc</w:t>
            </w:r>
            <w:r>
              <w:rPr>
                <w:sz w:val="18"/>
                <w:i/>
              </w:rPr>
              <w:t xml:space="preserve"> was removed (the OOTB workflow has no CC); element 5 now builds </w:t>
            </w:r>
            <w:r>
              <w:rPr>
                <w:sz w:val="18"/>
                <w:i/>
                <w:rFonts w:ascii="Consolas" w:hAnsi="Consolas"/>
                <w:sz w:val="18"/>
                <w:shd w:val="clear" w:fill="EEF1F4"/>
              </w:rPr>
              <w:t xml:space="preserve">mailToString</w:t>
            </w:r>
            <w:r>
              <w:rPr>
                <w:sz w:val="18"/>
                <w:i/>
              </w:rPr>
              <w:t xml:space="preserve">. (2) </w:t>
            </w:r>
            <w:r>
              <w:rPr>
                <w:sz w:val="18"/>
                <w:i/>
              </w:rPr>
              <w:t xml:space="preserve">Orchestrator → SMTP relay connectivity</w:t>
            </w:r>
            <w:r>
              <w:rPr>
                <w:sz w:val="18"/>
                <w:i/>
              </w:rPr>
              <w:t xml:space="preserve"> is documented as a deployment requirement (P-69; </w:t>
            </w:r>
            <w:r>
              <w:rPr>
                <w:sz w:val="18"/>
                <w:i/>
                <w:rFonts w:ascii="Consolas" w:hAnsi="Consolas"/>
                <w:sz w:val="18"/>
                <w:shd w:val="clear" w:fill="EEF1F4"/>
              </w:rPr>
              <w:t xml:space="preserve">_Shared/Documentation/Email-Notification-Standard.md</w:t>
            </w:r>
            <w:r>
              <w:rPr>
                <w:sz w:val="18"/>
                <w:i/>
              </w:rPr>
              <w:t xml:space="preserve">). (3) </w:t>
            </w:r>
            <w:r>
              <w:rPr>
                <w:sz w:val="18"/>
                <w:i/>
                <w:rFonts w:ascii="Consolas" w:hAnsi="Consolas"/>
                <w:sz w:val="18"/>
                <w:shd w:val="clear" w:fill="EEF1F4"/>
              </w:rPr>
              <w:t xml:space="preserve">selectPowerShellHost</w:t>
            </w:r>
            <w:r>
              <w:rPr>
                <w:sz w:val="18"/>
                <w:i/>
              </w:rPr>
              <w:t xml:space="preserve"> picks the least busy of a build-time </w:t>
            </w:r>
            <w:r>
              <w:rPr>
                <w:sz w:val="18"/>
                <w:i/>
                <w:rFonts w:ascii="Consolas" w:hAnsi="Consolas"/>
                <w:sz w:val="18"/>
                <w:shd w:val="clear" w:fill="EEF1F4"/>
              </w:rPr>
              <w:t xml:space="preserve">psHostCandidates</w:t>
            </w:r>
            <w:r>
              <w:rPr>
                <w:sz w:val="18"/>
                <w:i/>
              </w:rPr>
              <w:t xml:space="preserve"> array (P-70). (4) </w:t>
            </w:r>
            <w:r>
              <w:rPr>
                <w:sz w:val="18"/>
                <w:i/>
                <w:rFonts w:ascii="Consolas" w:hAnsi="Consolas"/>
                <w:sz w:val="18"/>
                <w:shd w:val="clear" w:fill="EEF1F4"/>
              </w:rPr>
              <w:t xml:space="preserve">stageScriptOnHost</w:t>
            </w:r>
            <w:r>
              <w:rPr>
                <w:sz w:val="18"/>
                <w:i/>
              </w:rPr>
              <w:t xml:space="preserve"> is now </w:t>
            </w:r>
            <w:r>
              <w:rPr>
                <w:sz w:val="18"/>
                <w:i/>
                <w:rFonts w:ascii="Consolas" w:hAnsi="Consolas"/>
                <w:sz w:val="18"/>
                <w:shd w:val="clear" w:fill="EEF1F4"/>
              </w:rPr>
              <w:t xml:space="preserve">(psHost, script, targetPath)</w:t>
            </w:r>
            <w:r>
              <w:rPr>
                <w:sz w:val="18"/>
                <w:i/>
              </w:rPr>
              <w:t xml:space="preserve"> with </w:t>
            </w:r>
            <w:r>
              <w:rPr>
                <w:sz w:val="18"/>
                <w:i/>
                <w:rFonts w:ascii="Consolas" w:hAnsi="Consolas"/>
                <w:sz w:val="18"/>
                <w:shd w:val="clear" w:fill="EEF1F4"/>
              </w:rPr>
              <w:t xml:space="preserve">targetPath</w:t>
            </w:r>
            <w:r>
              <w:rPr>
                <w:sz w:val="18"/>
                <w:i/>
              </w:rPr>
              <w:t xml:space="preserve"> as the </w:t>
            </w:r>
            <w:r>
              <w:rPr>
                <w:sz w:val="18"/>
                <w:i/>
              </w:rPr>
              <w:t xml:space="preserve">directory</w:t>
            </w:r>
            <w:r>
              <w:rPr>
                <w:sz w:val="18"/>
              </w:rPr>
              <w:t xml:space="preserve">*, returning the verified full path, which </w:t>
            </w:r>
            <w:r>
              <w:rPr>
                <w:sz w:val="18"/>
                <w:rFonts w:ascii="Consolas" w:hAnsi="Consolas"/>
                <w:sz w:val="18"/>
                <w:shd w:val="clear" w:fill="EEF1F4"/>
              </w:rPr>
              <w:t xml:space="preserve">invokeStagedScript (psHost, scriptPath, parameters)</w:t>
            </w:r>
            <w:r>
              <w:rPr>
                <w:sz w:val="18"/>
              </w:rPr>
              <w:t xml:space="preserve"> runs (P-67/P-68).</w:t>
            </w:r>
          </w:p>
        </w:tc>
      </w:tr>
      <w:tr>
        <w:trPr>
          <w:cantSplit/>
        </w:trPr>
        <w:tc>
          <w:tcPr>
            <w:tcW w:w="1123" w:type="dxa"/>
            <w:shd w:val="clear" w:fill="F2F4F6"/>
            <w:vAlign w:val="center"/>
          </w:tcPr>
          <w:p>
            <w:pPr>
              <w:pStyle w:val="TableCell"/>
            </w:pPr>
            <w:r>
              <w:rPr>
                <w:sz w:val="18"/>
              </w:rPr>
              <w:t xml:space="preserve">2026-09-29</w:t>
            </w:r>
          </w:p>
        </w:tc>
        <w:tc>
          <w:tcPr>
            <w:tcW w:w="1123" w:type="dxa"/>
            <w:shd w:val="clear" w:fill="F2F4F6"/>
            <w:vAlign w:val="center"/>
          </w:tcPr>
          <w:p>
            <w:pPr>
              <w:pStyle w:val="TableCell"/>
            </w:pPr>
            <w:r>
              <w:rPr>
                <w:sz w:val="18"/>
              </w:rPr>
              <w:t xml:space="preserve">Automation transition</w:t>
            </w:r>
          </w:p>
        </w:tc>
        <w:tc>
          <w:tcPr>
            <w:tcW w:w="7114" w:type="dxa"/>
            <w:shd w:val="clear" w:fill="F2F4F6"/>
            <w:vAlign w:val="center"/>
          </w:tcPr>
          <w:p>
            <w:pPr>
              <w:pStyle w:val="TableCell"/>
            </w:pPr>
            <w:r>
              <w:rPr>
                <w:sz w:val="18"/>
                <w:b/>
              </w:rPr>
              <w:t xml:space="preserve">Defect fix in </w:t>
            </w:r>
            <w:r>
              <w:rPr>
                <w:sz w:val="18"/>
                <w:b/>
                <w:rFonts w:ascii="Consolas" w:hAnsi="Consolas"/>
                <w:sz w:val="18"/>
                <w:shd w:val="clear" w:fill="EEF1F4"/>
              </w:rPr>
              <w:t xml:space="preserve">Invoke-ServerDiskClean.ps1</w:t>
            </w:r>
            <w:r>
              <w:rPr>
                <w:sz w:val="18"/>
                <w:b/>
              </w:rPr>
              <w:t xml:space="preserve"> (first lab run):</w:t>
            </w:r>
            <w:r>
              <w:rPr>
                <w:sz w:val="18"/>
              </w:rPr>
              <w:t xml:space="preserve"> the admin-share reachability check used </w:t>
            </w:r>
            <w:r>
              <w:rPr>
                <w:sz w:val="18"/>
                <w:rFonts w:ascii="Consolas" w:hAnsi="Consolas"/>
                <w:sz w:val="18"/>
                <w:shd w:val="clear" w:fill="EEF1F4"/>
              </w:rPr>
              <w:t xml:space="preserve">Get-Item -LiteralPath \\&lt;server&gt;\c$\</w:t>
            </w:r>
            <w:r>
              <w:rPr>
                <w:sz w:val="18"/>
              </w:rPr>
              <w:t xml:space="preserve">, and in Windows PowerShell 5.1 that fails with "Could not find item" on a share </w:t>
            </w:r>
            <w:r>
              <w:rPr>
                <w:sz w:val="18"/>
                <w:b/>
              </w:rPr>
              <w:t xml:space="preserve">root</w:t>
            </w:r>
            <w:r>
              <w:rPr>
                <w:sz w:val="18"/>
              </w:rPr>
              <w:t xml:space="preserve"> with a trailing </w:t>
            </w:r>
            <w:r>
              <w:rPr>
                <w:sz w:val="18"/>
                <w:rFonts w:ascii="Consolas" w:hAnsi="Consolas"/>
                <w:sz w:val="18"/>
                <w:shd w:val="clear" w:fill="EEF1F4"/>
              </w:rPr>
              <w:t xml:space="preserve">\</w:t>
            </w:r>
            <w:r>
              <w:rPr>
                <w:sz w:val="18"/>
              </w:rPr>
              <w:t xml:space="preserve"> even when the share is fully accessible. As a result every server was reported Unreachable and nothing was scanned. The check now </w:t>
            </w:r>
            <w:r>
              <w:rPr>
                <w:sz w:val="18"/>
                <w:b/>
              </w:rPr>
              <w:t xml:space="preserve">lists</w:t>
            </w:r>
            <w:r>
              <w:rPr>
                <w:sz w:val="18"/>
              </w:rPr>
              <w:t xml:space="preserve"> the share root through .NET (</w:t>
            </w:r>
            <w:r>
              <w:rPr>
                <w:sz w:val="18"/>
                <w:rFonts w:ascii="Consolas" w:hAnsi="Consolas"/>
                <w:sz w:val="18"/>
                <w:shd w:val="clear" w:fill="EEF1F4"/>
              </w:rPr>
              <w:t xml:space="preserve">Test-ShareAccess</w:t>
            </w:r>
            <w:r>
              <w:rPr>
                <w:sz w:val="18"/>
              </w:rPr>
              <w:t xml:space="preserve">), which proves read access and reports the real reason when access fails ("network path was not found", "network name cannot be found", "access denied" plus a second-hop hint). Verified against </w:t>
            </w:r>
            <w:r>
              <w:rPr>
                <w:sz w:val="18"/>
                <w:rFonts w:ascii="Consolas" w:hAnsi="Consolas"/>
                <w:sz w:val="18"/>
                <w:shd w:val="clear" w:fill="EEF1F4"/>
              </w:rPr>
              <w:t xml:space="preserve">\\localhost\c$</w:t>
            </w:r>
            <w:r>
              <w:rPr>
                <w:sz w:val="18"/>
              </w:rPr>
              <w:t xml:space="preserve"> and a nonexistent host. The local test suite had replaced admin-share paths with local ones, so it never exercised this line. </w:t>
            </w:r>
            <w:r>
              <w:rPr>
                <w:sz w:val="18"/>
                <w:b/>
              </w:rPr>
              <w:t xml:space="preserve">Re-import the Resource Element</w:t>
            </w:r>
            <w:r>
              <w:rPr>
                <w:sz w:val="18"/>
              </w:rPr>
              <w:t xml:space="preserve">; the next run's staging step will detect the new hash and replace the copy on the host.</w:t>
            </w:r>
          </w:p>
        </w:tc>
      </w:tr>
      <w:tr>
        <w:trPr>
          <w:cantSplit/>
        </w:trPr>
        <w:tc>
          <w:tcPr>
            <w:tcW w:w="1123" w:type="dxa"/>
            <w:vAlign w:val="center"/>
          </w:tcPr>
          <w:p>
            <w:pPr>
              <w:pStyle w:val="TableCell"/>
            </w:pPr>
            <w:r>
              <w:rPr>
                <w:sz w:val="18"/>
              </w:rPr>
              <w:t xml:space="preserve">2026-09-29</w:t>
            </w:r>
          </w:p>
        </w:tc>
        <w:tc>
          <w:tcPr>
            <w:tcW w:w="1123" w:type="dxa"/>
            <w:vAlign w:val="center"/>
          </w:tcPr>
          <w:p>
            <w:pPr>
              <w:pStyle w:val="TableCell"/>
            </w:pPr>
            <w:r>
              <w:rPr>
                <w:sz w:val="18"/>
              </w:rPr>
              <w:t xml:space="preserve">Automation transition</w:t>
            </w:r>
          </w:p>
        </w:tc>
        <w:tc>
          <w:tcPr>
            <w:tcW w:w="7114" w:type="dxa"/>
            <w:vAlign w:val="center"/>
          </w:tcPr>
          <w:p>
            <w:pPr>
              <w:pStyle w:val="TableCell"/>
            </w:pPr>
            <w:r>
              <w:rPr>
                <w:sz w:val="18"/>
                <w:b/>
              </w:rPr>
              <w:t xml:space="preserve">P-71 / S-35: folder deletion rule.</w:t>
            </w:r>
            <w:r>
              <w:rPr>
                <w:sz w:val="18"/>
              </w:rPr>
              <w:t xml:space="preserve"> </w:t>
            </w:r>
            <w:r>
              <w:rPr>
                <w:sz w:val="18"/>
                <w:rFonts w:ascii="Consolas" w:hAnsi="Consolas"/>
                <w:sz w:val="18"/>
                <w:shd w:val="clear" w:fill="EEF1F4"/>
              </w:rPr>
              <w:t xml:space="preserve">-FilterOn</w:t>
            </w:r>
            <w:r>
              <w:rPr>
                <w:sz w:val="18"/>
              </w:rPr>
              <w:t xml:space="preserve"> / </w:t>
            </w:r>
            <w:r>
              <w:rPr>
                <w:sz w:val="18"/>
                <w:rFonts w:ascii="Consolas" w:hAnsi="Consolas"/>
                <w:sz w:val="18"/>
                <w:shd w:val="clear" w:fill="EEF1F4"/>
              </w:rPr>
              <w:t xml:space="preserve">fileFilter</w:t>
            </w:r>
            <w:r>
              <w:rPr>
                <w:sz w:val="18"/>
              </w:rPr>
              <w:t xml:space="preserve"> now applies to files only; with folders included, folders are chosen by age alone, whatever their name. "Delete folder" requires </w:t>
            </w:r>
            <w:r>
              <w:rPr>
                <w:sz w:val="18"/>
                <w:rFonts w:ascii="Consolas" w:hAnsi="Consolas"/>
                <w:sz w:val="18"/>
                <w:shd w:val="clear" w:fill="EEF1F4"/>
              </w:rPr>
              <w:t xml:space="preserve">fileFilter</w:t>
            </w:r>
            <w:r>
              <w:rPr>
                <w:sz w:val="18"/>
              </w:rPr>
              <w:t xml:space="preserve"> </w:t>
            </w:r>
            <w:r>
              <w:rPr>
                <w:sz w:val="18"/>
                <w:rFonts w:ascii="Consolas" w:hAnsi="Consolas"/>
                <w:sz w:val="18"/>
                <w:shd w:val="clear" w:fill="EEF1F4"/>
              </w:rPr>
              <w:t xml:space="preserve">*</w:t>
            </w:r>
            <w:r>
              <w:rPr>
                <w:sz w:val="18"/>
              </w:rPr>
              <w:t xml:space="preserve"> or </w:t>
            </w:r>
            <w:r>
              <w:rPr>
                <w:sz w:val="18"/>
                <w:rFonts w:ascii="Consolas" w:hAnsi="Consolas"/>
                <w:sz w:val="18"/>
                <w:shd w:val="clear" w:fill="EEF1F4"/>
              </w:rPr>
              <w:t xml:space="preserve">*.*</w:t>
            </w:r>
            <w:r>
              <w:rPr>
                <w:sz w:val="18"/>
              </w:rPr>
              <w:t xml:space="preserve"> </w:t>
            </w:r>
            <w:r>
              <w:rPr>
                <w:sz w:val="18"/>
                <w:b/>
              </w:rPr>
              <w:t xml:space="preserve">and</w:t>
            </w:r>
            <w:r>
              <w:rPr>
                <w:sz w:val="18"/>
              </w:rPr>
              <w:t xml:space="preserve"> "delete read-only items", otherwise the run is refused (element 5 and the script both check). </w:t>
            </w:r>
            <w:r>
              <w:rPr>
                <w:sz w:val="18"/>
                <w:rFonts w:ascii="Consolas" w:hAnsi="Consolas"/>
                <w:sz w:val="18"/>
                <w:shd w:val="clear" w:fill="EEF1F4"/>
              </w:rPr>
              <w:t xml:space="preserve">fileFilter</w:t>
            </w:r>
            <w:r>
              <w:rPr>
                <w:sz w:val="18"/>
              </w:rPr>
              <w:t xml:space="preserve"> is an operator input again (default </w:t>
            </w:r>
            <w:r>
              <w:rPr>
                <w:sz w:val="18"/>
                <w:rFonts w:ascii="Consolas" w:hAnsi="Consolas"/>
                <w:sz w:val="18"/>
                <w:shd w:val="clear" w:fill="EEF1F4"/>
              </w:rPr>
              <w:t xml:space="preserve">*.*</w:t>
            </w:r>
            <w:r>
              <w:rPr>
                <w:sz w:val="18"/>
              </w:rPr>
              <w:t xml:space="preserve">). The script's </w:t>
            </w:r>
            <w:r>
              <w:rPr>
                <w:sz w:val="18"/>
                <w:rFonts w:ascii="Consolas" w:hAnsi="Consolas"/>
                <w:sz w:val="18"/>
                <w:shd w:val="clear" w:fill="EEF1F4"/>
              </w:rPr>
              <w:t xml:space="preserve">-FolderIncluded</w:t>
            </w:r>
            <w:r>
              <w:rPr>
                <w:sz w:val="18"/>
              </w:rPr>
              <w:t xml:space="preserve"> default is now </w:t>
            </w:r>
            <w:r>
              <w:rPr>
                <w:sz w:val="18"/>
                <w:rFonts w:ascii="Consolas" w:hAnsi="Consolas"/>
                <w:sz w:val="18"/>
                <w:shd w:val="clear" w:fill="EEF1F4"/>
              </w:rPr>
              <w:t xml:space="preserve">no</w:t>
            </w:r>
            <w:r>
              <w:rPr>
                <w:sz w:val="18"/>
              </w:rPr>
              <w:t xml:space="preserve">. Verified end to end through </w:t>
            </w:r>
            <w:r>
              <w:rPr>
                <w:sz w:val="18"/>
                <w:rFonts w:ascii="Consolas" w:hAnsi="Consolas"/>
                <w:sz w:val="18"/>
                <w:shd w:val="clear" w:fill="EEF1F4"/>
              </w:rPr>
              <w:t xml:space="preserve">\\localhost\c$</w:t>
            </w:r>
            <w:r>
              <w:rPr>
                <w:sz w:val="18"/>
              </w:rPr>
              <w:t xml:space="preserve"> against a copy of the lab </w:t>
            </w:r>
            <w:r>
              <w:rPr>
                <w:sz w:val="18"/>
                <w:rFonts w:ascii="Consolas" w:hAnsi="Consolas"/>
                <w:sz w:val="18"/>
                <w:shd w:val="clear" w:fill="EEF1F4"/>
              </w:rPr>
              <w:t xml:space="preserve">ccmcache</w:t>
            </w:r>
            <w:r>
              <w:rPr>
                <w:sz w:val="18"/>
              </w:rPr>
              <w:t xml:space="preserve"> layout (21 checks) and element 5 in isolation (10 checks). </w:t>
            </w:r>
            <w:r>
              <w:rPr>
                <w:sz w:val="18"/>
                <w:b/>
              </w:rPr>
              <w:t xml:space="preserve">The six cache templates need a decision before migration</w:t>
            </w:r>
            <w:r>
              <w:rPr>
                <w:sz w:val="18"/>
              </w:rPr>
              <w:t xml:space="preserve"> (see P-71).</w:t>
            </w:r>
          </w:p>
        </w:tc>
      </w:tr>
      <w:tr>
        <w:trPr>
          <w:cantSplit/>
        </w:trPr>
        <w:tc>
          <w:tcPr>
            <w:tcW w:w="1123" w:type="dxa"/>
            <w:shd w:val="clear" w:fill="F2F4F6"/>
            <w:vAlign w:val="center"/>
          </w:tcPr>
          <w:p>
            <w:pPr>
              <w:pStyle w:val="TableCell"/>
            </w:pPr>
            <w:r>
              <w:rPr>
                <w:sz w:val="18"/>
              </w:rPr>
              <w:t xml:space="preserve">2026-09-29</w:t>
            </w:r>
          </w:p>
        </w:tc>
        <w:tc>
          <w:tcPr>
            <w:tcW w:w="1123" w:type="dxa"/>
            <w:shd w:val="clear" w:fill="F2F4F6"/>
            <w:vAlign w:val="center"/>
          </w:tcPr>
          <w:p>
            <w:pPr>
              <w:pStyle w:val="TableCell"/>
            </w:pPr>
            <w:r>
              <w:rPr>
                <w:sz w:val="18"/>
              </w:rPr>
              <w:t xml:space="preserve">Automation transition</w:t>
            </w:r>
          </w:p>
        </w:tc>
        <w:tc>
          <w:tcPr>
            <w:tcW w:w="7114" w:type="dxa"/>
            <w:shd w:val="clear" w:fill="F2F4F6"/>
            <w:vAlign w:val="center"/>
          </w:tcPr>
          <w:p>
            <w:pPr>
              <w:pStyle w:val="TableCell"/>
            </w:pPr>
            <w:r>
              <w:rPr>
                <w:sz w:val="18"/>
                <w:b/>
              </w:rPr>
              <w:t xml:space="preserve">S-36: protected-tree guard for folder targets.</w:t>
            </w:r>
            <w:r>
              <w:rPr>
                <w:sz w:val="18"/>
              </w:rPr>
              <w:t xml:space="preserve"> Previously only exact paths were refused (e.g. </w:t>
            </w:r>
            <w:r>
              <w:rPr>
                <w:sz w:val="18"/>
                <w:rFonts w:ascii="Consolas" w:hAnsi="Consolas"/>
                <w:sz w:val="18"/>
                <w:shd w:val="clear" w:fill="EEF1F4"/>
              </w:rPr>
              <w:t xml:space="preserve">c:\Windows</w:t>
            </w:r>
            <w:r>
              <w:rPr>
                <w:sz w:val="18"/>
              </w:rPr>
              <w:t xml:space="preserve">, </w:t>
            </w:r>
            <w:r>
              <w:rPr>
                <w:sz w:val="18"/>
                <w:rFonts w:ascii="Consolas" w:hAnsi="Consolas"/>
                <w:sz w:val="18"/>
                <w:shd w:val="clear" w:fill="EEF1F4"/>
              </w:rPr>
              <w:t xml:space="preserve">c:\Windows\System32</w:t>
            </w:r>
            <w:r>
              <w:rPr>
                <w:sz w:val="18"/>
              </w:rPr>
              <w:t xml:space="preserve">), so </w:t>
            </w:r>
            <w:r>
              <w:rPr>
                <w:sz w:val="18"/>
                <w:rFonts w:ascii="Consolas" w:hAnsi="Consolas"/>
                <w:sz w:val="18"/>
                <w:shd w:val="clear" w:fill="EEF1F4"/>
              </w:rPr>
              <w:t xml:space="preserve">c:\Windows\System32\drivers</w:t>
            </w:r>
            <w:r>
              <w:rPr>
                <w:sz w:val="18"/>
              </w:rPr>
              <w:t xml:space="preserve"> or </w:t>
            </w:r>
            <w:r>
              <w:rPr>
                <w:sz w:val="18"/>
                <w:rFonts w:ascii="Consolas" w:hAnsi="Consolas"/>
                <w:sz w:val="18"/>
                <w:shd w:val="clear" w:fill="EEF1F4"/>
              </w:rPr>
              <w:t xml:space="preserve">c:\Program Files\&lt;product&gt;</w:t>
            </w:r>
            <w:r>
              <w:rPr>
                <w:sz w:val="18"/>
              </w:rPr>
              <w:t xml:space="preserve"> passed every check. Now any target that </w:t>
            </w:r>
            <w:r>
              <w:rPr>
                <w:sz w:val="18"/>
                <w:b/>
              </w:rPr>
              <w:t xml:space="preserve">is, or is inside</w:t>
            </w:r>
            <w:r>
              <w:rPr>
                <w:sz w:val="18"/>
              </w:rPr>
              <w:t xml:space="preserve">, </w:t>
            </w:r>
            <w:r>
              <w:rPr>
                <w:sz w:val="18"/>
                <w:rFonts w:ascii="Consolas" w:hAnsi="Consolas"/>
                <w:sz w:val="18"/>
                <w:shd w:val="clear" w:fill="EEF1F4"/>
              </w:rPr>
              <w:t xml:space="preserve">\Windows</w:t>
            </w:r>
            <w:r>
              <w:rPr>
                <w:sz w:val="18"/>
              </w:rPr>
              <w:t xml:space="preserve">, </w:t>
            </w:r>
            <w:r>
              <w:rPr>
                <w:sz w:val="18"/>
                <w:rFonts w:ascii="Consolas" w:hAnsi="Consolas"/>
                <w:sz w:val="18"/>
                <w:shd w:val="clear" w:fill="EEF1F4"/>
              </w:rPr>
              <w:t xml:space="preserve">\Program Files</w:t>
            </w:r>
            <w:r>
              <w:rPr>
                <w:sz w:val="18"/>
              </w:rPr>
              <w:t xml:space="preserve">, </w:t>
            </w:r>
            <w:r>
              <w:rPr>
                <w:sz w:val="18"/>
                <w:rFonts w:ascii="Consolas" w:hAnsi="Consolas"/>
                <w:sz w:val="18"/>
                <w:shd w:val="clear" w:fill="EEF1F4"/>
              </w:rPr>
              <w:t xml:space="preserve">\Program Files (x86)</w:t>
            </w:r>
            <w:r>
              <w:rPr>
                <w:sz w:val="18"/>
              </w:rPr>
              <w:t xml:space="preserve">, </w:t>
            </w:r>
            <w:r>
              <w:rPr>
                <w:sz w:val="18"/>
                <w:rFonts w:ascii="Consolas" w:hAnsi="Consolas"/>
                <w:sz w:val="18"/>
                <w:shd w:val="clear" w:fill="EEF1F4"/>
              </w:rPr>
              <w:t xml:space="preserve">\ProgramData</w:t>
            </w:r>
            <w:r>
              <w:rPr>
                <w:sz w:val="18"/>
              </w:rPr>
              <w:t xml:space="preserve">, </w:t>
            </w:r>
            <w:r>
              <w:rPr>
                <w:sz w:val="18"/>
                <w:rFonts w:ascii="Consolas" w:hAnsi="Consolas"/>
                <w:sz w:val="18"/>
                <w:shd w:val="clear" w:fill="EEF1F4"/>
              </w:rPr>
              <w:t xml:space="preserve">\Boot</w:t>
            </w:r>
            <w:r>
              <w:rPr>
                <w:sz w:val="18"/>
              </w:rPr>
              <w:t xml:space="preserve">, </w:t>
            </w:r>
            <w:r>
              <w:rPr>
                <w:sz w:val="18"/>
                <w:rFonts w:ascii="Consolas" w:hAnsi="Consolas"/>
                <w:sz w:val="18"/>
                <w:shd w:val="clear" w:fill="EEF1F4"/>
              </w:rPr>
              <w:t xml:space="preserve">\Recovery</w:t>
            </w:r>
            <w:r>
              <w:rPr>
                <w:sz w:val="18"/>
              </w:rPr>
              <w:t xml:space="preserve"> or </w:t>
            </w:r>
            <w:r>
              <w:rPr>
                <w:sz w:val="18"/>
                <w:rFonts w:ascii="Consolas" w:hAnsi="Consolas"/>
                <w:sz w:val="18"/>
                <w:shd w:val="clear" w:fill="EEF1F4"/>
              </w:rPr>
              <w:t xml:space="preserve">\System Volume Information</w:t>
            </w:r>
            <w:r>
              <w:rPr>
                <w:sz w:val="18"/>
              </w:rPr>
              <w:t xml:space="preserve"> is refused (on any drive), </w:t>
            </w:r>
            <w:r>
              <w:rPr>
                <w:sz w:val="18"/>
                <w:b/>
              </w:rPr>
              <w:t xml:space="preserve">except</w:t>
            </w:r>
            <w:r>
              <w:rPr>
                <w:sz w:val="18"/>
              </w:rPr>
              <w:t xml:space="preserve"> the allow-list </w:t>
            </w:r>
            <w:r>
              <w:rPr>
                <w:sz w:val="18"/>
                <w:rFonts w:ascii="Consolas" w:hAnsi="Consolas"/>
                <w:sz w:val="18"/>
                <w:shd w:val="clear" w:fill="EEF1F4"/>
              </w:rPr>
              <w:t xml:space="preserve">\Windows\ccmcache</w:t>
            </w:r>
            <w:r>
              <w:rPr>
                <w:sz w:val="18"/>
              </w:rPr>
              <w:t xml:space="preserve">, </w:t>
            </w:r>
            <w:r>
              <w:rPr>
                <w:sz w:val="18"/>
                <w:rFonts w:ascii="Consolas" w:hAnsi="Consolas"/>
                <w:sz w:val="18"/>
                <w:shd w:val="clear" w:fill="EEF1F4"/>
              </w:rPr>
              <w:t xml:space="preserve">\Windows\Temp</w:t>
            </w:r>
            <w:r>
              <w:rPr>
                <w:sz w:val="18"/>
              </w:rPr>
              <w:t xml:space="preserve"> and </w:t>
            </w:r>
            <w:r>
              <w:rPr>
                <w:sz w:val="18"/>
                <w:rFonts w:ascii="Consolas" w:hAnsi="Consolas"/>
                <w:sz w:val="18"/>
                <w:shd w:val="clear" w:fill="EEF1F4"/>
              </w:rPr>
              <w:t xml:space="preserve">\Windows\SoftwareDistribution\Download</w:t>
            </w:r>
            <w:r>
              <w:rPr>
                <w:sz w:val="18"/>
              </w:rPr>
              <w:t xml:space="preserve"> (and anything inside them). </w:t>
            </w:r>
            <w:r>
              <w:rPr>
                <w:sz w:val="18"/>
                <w:rFonts w:ascii="Consolas" w:hAnsi="Consolas"/>
                <w:sz w:val="18"/>
                <w:shd w:val="clear" w:fill="EEF1F4"/>
              </w:rPr>
              <w:t xml:space="preserve">c:\users</w:t>
            </w:r>
            <w:r>
              <w:rPr>
                <w:sz w:val="18"/>
              </w:rPr>
              <w:t xml:space="preserve"> remains allowed for the profile templates. Enforced identically in element 5 (Failed - Bad Inputs) and in the script's </w:t>
            </w:r>
            <w:r>
              <w:rPr>
                <w:sz w:val="18"/>
                <w:rFonts w:ascii="Consolas" w:hAnsi="Consolas"/>
                <w:sz w:val="18"/>
                <w:shd w:val="clear" w:fill="EEF1F4"/>
              </w:rPr>
              <w:t xml:space="preserve">Test-FolderTarget</w:t>
            </w:r>
            <w:r>
              <w:rPr>
                <w:sz w:val="18"/>
              </w:rPr>
              <w:t xml:space="preserve">; the two lists must be kept in step. Verified with the same 17 path cases against both.</w:t>
            </w:r>
          </w:p>
        </w:tc>
      </w:tr>
      <w:tr>
        <w:trPr>
          <w:cantSplit/>
        </w:trPr>
        <w:tc>
          <w:tcPr>
            <w:tcW w:w="1123" w:type="dxa"/>
            <w:vAlign w:val="center"/>
          </w:tcPr>
          <w:p>
            <w:pPr>
              <w:pStyle w:val="TableCell"/>
            </w:pPr>
            <w:r>
              <w:rPr>
                <w:sz w:val="18"/>
              </w:rPr>
              <w:t xml:space="preserve">2026-09-29</w:t>
            </w:r>
          </w:p>
        </w:tc>
        <w:tc>
          <w:tcPr>
            <w:tcW w:w="1123" w:type="dxa"/>
            <w:vAlign w:val="center"/>
          </w:tcPr>
          <w:p>
            <w:pPr>
              <w:pStyle w:val="TableCell"/>
            </w:pPr>
            <w:r>
              <w:rPr>
                <w:sz w:val="18"/>
              </w:rPr>
              <w:t xml:space="preserve">Automation transition</w:t>
            </w:r>
          </w:p>
        </w:tc>
        <w:tc>
          <w:tcPr>
            <w:tcW w:w="7114" w:type="dxa"/>
            <w:vAlign w:val="center"/>
          </w:tcPr>
          <w:p>
            <w:pPr>
              <w:pStyle w:val="TableCell"/>
            </w:pPr>
            <w:r>
              <w:rPr>
                <w:sz w:val="18"/>
                <w:b/>
              </w:rPr>
              <w:t xml:space="preserve">P-71 revised: under-specified folder requests are downgraded, not refused.</w:t>
            </w:r>
            <w:r>
              <w:rPr>
                <w:sz w:val="18"/>
              </w:rPr>
              <w:t xml:space="preserve"> When "delete folder" lacks </w:t>
            </w:r>
            <w:r>
              <w:rPr>
                <w:sz w:val="18"/>
                <w:rFonts w:ascii="Consolas" w:hAnsi="Consolas"/>
                <w:sz w:val="18"/>
                <w:shd w:val="clear" w:fill="EEF1F4"/>
              </w:rPr>
              <w:t xml:space="preserve">*</w:t>
            </w:r>
            <w:r>
              <w:rPr>
                <w:sz w:val="18"/>
              </w:rPr>
              <w:t xml:space="preserve">/</w:t>
            </w:r>
            <w:r>
              <w:rPr>
                <w:sz w:val="18"/>
                <w:rFonts w:ascii="Consolas" w:hAnsi="Consolas"/>
                <w:sz w:val="18"/>
                <w:shd w:val="clear" w:fill="EEF1F4"/>
              </w:rPr>
              <w:t xml:space="preserve">*.*</w:t>
            </w:r>
            <w:r>
              <w:rPr>
                <w:sz w:val="18"/>
              </w:rPr>
              <w:t xml:space="preserve"> or "delete read-only items", the script declines folder deletion only (WARN, </w:t>
            </w:r>
            <w:r>
              <w:rPr>
                <w:sz w:val="18"/>
                <w:rFonts w:ascii="Consolas" w:hAnsi="Consolas"/>
                <w:sz w:val="18"/>
                <w:shd w:val="clear" w:fill="EEF1F4"/>
              </w:rPr>
              <w:t xml:space="preserve">foldersDeclined</w:t>
            </w:r>
            <w:r>
              <w:rPr>
                <w:sz w:val="18"/>
              </w:rPr>
              <w:t xml:space="preserve"> in PSO_RESULT) and still cleans matching files. Element 5 warns instead of failing, and element 8 reports it in the summary and email. Also fixed an element 8 defect seen in the lab: an </w:t>
            </w:r>
            <w:r>
              <w:rPr>
                <w:sz w:val="18"/>
                <w:b/>
              </w:rPr>
              <w:t xml:space="preserve">empty</w:t>
            </w:r>
            <w:r>
              <w:rPr>
                <w:sz w:val="18"/>
              </w:rPr>
              <w:t xml:space="preserve"> </w:t>
            </w:r>
            <w:r>
              <w:rPr>
                <w:sz w:val="18"/>
                <w:rFonts w:ascii="Consolas" w:hAnsi="Consolas"/>
                <w:sz w:val="18"/>
                <w:shd w:val="clear" w:fill="EEF1F4"/>
              </w:rPr>
              <w:t xml:space="preserve">servers</w:t>
            </w:r>
            <w:r>
              <w:rPr>
                <w:sz w:val="18"/>
              </w:rPr>
              <w:t xml:space="preserve"> list reaches the task as an array, not JSON text, which produced "Could not read the per-server list: SyntaxError: Empty JSON string". Both forms are now accepted. Verified: 23 end-to-end checks through </w:t>
            </w:r>
            <w:r>
              <w:rPr>
                <w:sz w:val="18"/>
                <w:rFonts w:ascii="Consolas" w:hAnsi="Consolas"/>
                <w:sz w:val="18"/>
                <w:shd w:val="clear" w:fill="EEF1F4"/>
              </w:rPr>
              <w:t xml:space="preserve">\\localhost\c$</w:t>
            </w:r>
            <w:r>
              <w:rPr>
                <w:sz w:val="18"/>
              </w:rPr>
              <w:t xml:space="preserve">, and 7 checks on elements 5 and 8.</w:t>
            </w:r>
          </w:p>
        </w:tc>
      </w:tr>
      <w:tr>
        <w:trPr>
          <w:cantSplit/>
        </w:trPr>
        <w:tc>
          <w:tcPr>
            <w:tcW w:w="1123" w:type="dxa"/>
            <w:shd w:val="clear" w:fill="F2F4F6"/>
            <w:vAlign w:val="center"/>
          </w:tcPr>
          <w:p>
            <w:pPr>
              <w:pStyle w:val="TableCell"/>
            </w:pPr>
            <w:r>
              <w:rPr>
                <w:sz w:val="18"/>
              </w:rPr>
              <w:t xml:space="preserve">2026-09-30</w:t>
            </w:r>
          </w:p>
        </w:tc>
        <w:tc>
          <w:tcPr>
            <w:tcW w:w="1123" w:type="dxa"/>
            <w:shd w:val="clear" w:fill="F2F4F6"/>
            <w:vAlign w:val="center"/>
          </w:tcPr>
          <w:p>
            <w:pPr>
              <w:pStyle w:val="TableCell"/>
            </w:pPr>
            <w:r>
              <w:rPr>
                <w:sz w:val="18"/>
              </w:rPr>
              <w:t xml:space="preserve">Automation transition</w:t>
            </w:r>
          </w:p>
        </w:tc>
        <w:tc>
          <w:tcPr>
            <w:tcW w:w="7114" w:type="dxa"/>
            <w:shd w:val="clear" w:fill="F2F4F6"/>
            <w:vAlign w:val="center"/>
          </w:tcPr>
          <w:p>
            <w:pPr>
              <w:pStyle w:val="TableCell"/>
            </w:pPr>
            <w:r>
              <w:rPr>
                <w:sz w:val="18"/>
                <w:b/>
              </w:rPr>
              <w:t xml:space="preserve">Documentation set rewritten</w:t>
            </w:r>
            <w:r>
              <w:rPr>
                <w:sz w:val="18"/>
              </w:rPr>
              <w:t xml:space="preserve"> from the deployed workflow export (</w:t>
            </w:r>
            <w:r>
              <w:rPr>
                <w:sz w:val="18"/>
                <w:rFonts w:ascii="Consolas" w:hAnsi="Consolas"/>
                <w:sz w:val="18"/>
                <w:shd w:val="clear" w:fill="EEF1F4"/>
              </w:rPr>
              <w:t xml:space="preserve">Code/serverDiskCleansWorkflow.yml</w:t>
            </w:r>
            <w:r>
              <w:rPr>
                <w:sz w:val="18"/>
              </w:rPr>
              <w:t xml:space="preserve">): 01 Executive Summary, 02 Design Document, 03 Implementation Guide, 04 User Guide, 05 Validation &amp; Testing Plan; </w:t>
            </w:r>
            <w:r>
              <w:rPr>
                <w:sz w:val="18"/>
                <w:rFonts w:ascii="Consolas" w:hAnsi="Consolas"/>
                <w:sz w:val="18"/>
                <w:shd w:val="clear" w:fill="EEF1F4"/>
              </w:rPr>
              <w:t xml:space="preserve">.docx</w:t>
            </w:r>
            <w:r>
              <w:rPr>
                <w:sz w:val="18"/>
              </w:rPr>
              <w:t xml:space="preserve"> regenerated. §4 mapping updated to the deployed names (</w:t>
            </w:r>
            <w:r>
              <w:rPr>
                <w:sz w:val="18"/>
                <w:rFonts w:ascii="Consolas" w:hAnsi="Consolas"/>
                <w:sz w:val="18"/>
                <w:shd w:val="clear" w:fill="EEF1F4"/>
              </w:rPr>
              <w:t xml:space="preserve">distinguishedName</w:t>
            </w:r>
            <w:r>
              <w:rPr>
                <w:sz w:val="18"/>
              </w:rPr>
              <w:t xml:space="preserve">, </w:t>
            </w:r>
            <w:r>
              <w:rPr>
                <w:sz w:val="18"/>
                <w:rFonts w:ascii="Consolas" w:hAnsi="Consolas"/>
                <w:sz w:val="18"/>
                <w:shd w:val="clear" w:fill="EEF1F4"/>
              </w:rPr>
              <w:t xml:space="preserve">reportOnly</w:t>
            </w:r>
            <w:r>
              <w:rPr>
                <w:sz w:val="18"/>
              </w:rPr>
              <w:t xml:space="preserve">, </w:t>
            </w:r>
            <w:r>
              <w:rPr>
                <w:sz w:val="18"/>
                <w:rFonts w:ascii="Consolas" w:hAnsi="Consolas"/>
                <w:sz w:val="18"/>
                <w:shd w:val="clear" w:fill="EEF1F4"/>
              </w:rPr>
              <w:t xml:space="preserve">scriptElement</w:t>
            </w:r>
            <w:r>
              <w:rPr>
                <w:sz w:val="18"/>
              </w:rPr>
              <w:t xml:space="preserve">, </w:t>
            </w:r>
            <w:r>
              <w:rPr>
                <w:sz w:val="18"/>
                <w:rFonts w:ascii="Consolas" w:hAnsi="Consolas"/>
                <w:sz w:val="18"/>
                <w:shd w:val="clear" w:fill="EEF1F4"/>
              </w:rPr>
              <w:t xml:space="preserve">targetPath</w:t>
            </w:r>
            <w:r>
              <w:rPr>
                <w:sz w:val="18"/>
              </w:rPr>
              <w:t xml:space="preserve">, </w:t>
            </w:r>
            <w:r>
              <w:rPr>
                <w:sz w:val="18"/>
                <w:rFonts w:ascii="Consolas" w:hAnsi="Consolas"/>
                <w:sz w:val="18"/>
                <w:shd w:val="clear" w:fill="EEF1F4"/>
              </w:rPr>
              <w:t xml:space="preserve">psHosts</w:t>
            </w:r>
            <w:r>
              <w:rPr>
                <w:sz w:val="18"/>
              </w:rPr>
              <w:t xml:space="preserve">, </w:t>
            </w:r>
            <w:r>
              <w:rPr>
                <w:sz w:val="18"/>
                <w:rFonts w:ascii="Consolas" w:hAnsi="Consolas"/>
                <w:sz w:val="18"/>
                <w:shd w:val="clear" w:fill="EEF1F4"/>
              </w:rPr>
              <w:t xml:space="preserve">getADComputersGroupDirectMembers</w:t>
            </w:r>
            <w:r>
              <w:rPr>
                <w:sz w:val="18"/>
              </w:rPr>
              <w:t xml:space="preserve">). Found in the export and listed in §5: the </w:t>
            </w:r>
            <w:r>
              <w:rPr>
                <w:sz w:val="18"/>
                <w:rFonts w:ascii="Consolas" w:hAnsi="Consolas"/>
                <w:sz w:val="18"/>
                <w:shd w:val="clear" w:fill="EEF1F4"/>
              </w:rPr>
              <w:t xml:space="preserve">executionOuput</w:t>
            </w:r>
            <w:r>
              <w:rPr>
                <w:sz w:val="18"/>
              </w:rPr>
              <w:t xml:space="preserve"> / </w:t>
            </w:r>
            <w:r>
              <w:rPr>
                <w:sz w:val="18"/>
                <w:rFonts w:ascii="Consolas" w:hAnsi="Consolas"/>
                <w:sz w:val="18"/>
                <w:shd w:val="clear" w:fill="EEF1F4"/>
              </w:rPr>
              <w:t xml:space="preserve">ServersProcessed</w:t>
            </w:r>
            <w:r>
              <w:rPr>
                <w:sz w:val="18"/>
              </w:rPr>
              <w:t xml:space="preserve"> output-name </w:t>
            </w:r>
            <w:r>
              <w:rPr>
                <w:sz w:val="18"/>
                <w:b/>
              </w:rPr>
              <w:t xml:space="preserve">defect</w:t>
            </w:r>
            <w:r>
              <w:rPr>
                <w:sz w:val="18"/>
              </w:rPr>
              <w:t xml:space="preserve">; the asynchronous per-recipient email loop, to be replaced by one synchronous send with a Closing Summary (</w:t>
            </w:r>
            <w:r>
              <w:rPr>
                <w:sz w:val="18"/>
                <w:rFonts w:ascii="Consolas" w:hAnsi="Consolas"/>
                <w:sz w:val="18"/>
                <w:shd w:val="clear" w:fill="EEF1F4"/>
              </w:rPr>
              <w:t xml:space="preserve">Code/task_ClosingSummary.js</w:t>
            </w:r>
            <w:r>
              <w:rPr>
                <w:sz w:val="18"/>
              </w:rPr>
              <w:t xml:space="preserve">, new); stale form label on </w:t>
            </w:r>
            <w:r>
              <w:rPr>
                <w:sz w:val="18"/>
                <w:rFonts w:ascii="Consolas" w:hAnsi="Consolas"/>
                <w:sz w:val="18"/>
                <w:shd w:val="clear" w:fill="EEF1F4"/>
              </w:rPr>
              <w:t xml:space="preserve">targetPath</w:t>
            </w:r>
            <w:r>
              <w:rPr>
                <w:sz w:val="18"/>
              </w:rPr>
              <w:t xml:space="preserve">.</w:t>
            </w:r>
          </w:p>
        </w:tc>
      </w:tr>
    </w:tbl>
    <w:p>
      <w:pPr>
        <w:spacing w:after="0"/>
      </w:pPr>
    </w:p>
    <w:sectPr>
      <w:footerReference w:type="default" r:id="rId4"/>
      <w:pgSz w:w="12240" w:h="15840"/>
      <w:pgMar w:top="1440" w:right="1440" w:bottom="1440" w:left="1440" w:header="720" w:footer="600" w:gutter="0"/>
      <w:cols w:space="720"/>
      <w:docGrid w:linePitch="360"/>
    </w:sectPr>
  </w:body>
</w:document>
</file>

<file path=word/footer1.xml><?xml version="1.0" encoding="utf-8"?>
<w:ftr xmlns:w="http://schemas.openxmlformats.org/wordprocessingml/2006/main">
  <w:p>
    <w:pPr>
      <w:pBdr>
        <w:top w:val="single" w:sz="4" w:space="6" w:color="D4DAE1"/>
      </w:pBdr>
      <w:tabs>
        <w:tab w:val="right" w:pos="9360"/>
      </w:tabs>
      <w:spacing w:after="0"/>
    </w:pPr>
    <w:r>
      <w:rPr>
        <w:sz w:val="15"/>
        <w:color w:val="8996A3"/>
      </w:rPr>
      <w:t xml:space="preserve">Change Register  |  Windows Server Disk Cleans</w:t>
    </w:r>
    <w:r>
      <w:tab/>
    </w:r>
    <w:r>
      <w:rPr>
        <w:sz w:val="15"/>
        <w:color w:val="8996A3"/>
      </w:rPr>
      <w:t xml:space="preserve">Page </w:t>
    </w:r>
    <w:r>
      <w:fldChar w:fldCharType="begin"/>
    </w:r>
    <w:r>
      <w:instrText xml:space="preserve"> PAGE </w:instrText>
    </w:r>
    <w:r>
      <w:fldChar w:fldCharType="separate"/>
    </w:r>
    <w:r>
      <w:rPr>
        <w:sz w:val="15"/>
        <w:color w:val="8996A3"/>
      </w:rPr>
      <w:t>1</w: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360" w:hanging="270"/>
      </w:pPr>
      <w:rPr>
        <w:rFonts w:ascii="Symbol" w:hAnsi="Symbol" w:hint="default"/>
      </w:rPr>
    </w:lvl>
    <w:lvl w:ilvl="1">
      <w:start w:val="1"/>
      <w:numFmt w:val="bullet"/>
      <w:lvlText w:val="o"/>
      <w:lvlJc w:val="left"/>
      <w:pPr>
        <w:ind w:left="720" w:hanging="270"/>
      </w:pPr>
      <w:rPr>
        <w:rFonts w:ascii="Courier New" w:hAnsi="Courier New" w:hint="default"/>
      </w:rPr>
    </w:lvl>
  </w:abstractNum>
  <w:abstractNum w:abstractNumId="1">
    <w:multiLevelType w:val="hybridMultilevel"/>
    <w:lvl w:ilvl="0">
      <w:start w:val="1"/>
      <w:numFmt w:val="decimal"/>
      <w:lvlText w:val="%1."/>
      <w:lvlJc w:val="left"/>
      <w:pPr>
        <w:ind w:left="360" w:hanging="270"/>
      </w:pPr>
    </w:lvl>
    <w:lvl w:ilvl="1">
      <w:start w:val="1"/>
      <w:numFmt w:val="lowerLetter"/>
      <w:lvlText w:val="%2."/>
      <w:lvlJc w:val="left"/>
      <w:pPr>
        <w:ind w:left="720" w:hanging="270"/>
      </w:pPr>
    </w:lvl>
  </w:abstractNum>
  <w:num w:numId="1">
    <w:abstractNumId w:val="0"/>
  </w:num>
  <w:num w:numId="2">
    <w:abstractNumId w:val="1"/>
  </w:num>
</w:numbering>
</file>

<file path=word/settings.xml><?xml version="1.0" encoding="utf-8"?>
<w:settings xmlns:w="http://schemas.openxmlformats.org/wordprocessingml/2006/main">
  <w:zoom w:percent="100"/>
  <w:defaultTabStop w:val="720"/>
  <w:updateFields w:val="true"/>
  <w:compat>
    <w:compatSetting w:name="compatibilityMode" w:uri="http://schemas.microsoft.com/office/word" w:val="15"/>
  </w:compat>
</w:settings>
</file>

<file path=word/styles.xml><?xml version="1.0" encoding="utf-8"?>
<w:styles xmlns:w="http://schemas.openxmlformats.org/wordprocessingml/2006/main">
  <w:docDefaults>
    <w:rPrDefault>
      <w:rPr>
        <w:rFonts w:ascii="Segoe UI" w:hAnsi="Segoe UI" w:cs="Segoe UI"/>
        <w:sz w:val="20"/>
        <w:szCs w:val="20"/>
        <w:color w:val="16202B"/>
      </w:rPr>
    </w:rPrDefault>
    <w:pPrDefault>
      <w:pPr>
        <w:spacing w:after="140" w:line="276" w:lineRule="auto"/>
      </w:pPr>
    </w:pPrDefault>
  </w:docDefaults>
  <w:style w:type="paragraph" w:styleId="Normal" w:default="1">
    <w:name w:val="Normal"/>
  </w:style>
  <w:style w:type="paragraph" w:styleId="BodyText">
    <w:name w:val="Body Text"/>
    <w:basedOn w:val="Normal"/>
  </w:style>
  <w:style w:type="paragraph" w:styleId="Title">
    <w:name w:val="Title"/>
    <w:basedOn w:val="Normal"/>
    <w:next w:val="BodyText"/>
    <w:pPr>
      <w:spacing w:before="0" w:after="80"/>
    </w:pPr>
    <w:rPr>
      <w:rFonts w:ascii="Segoe UI" w:hAnsi="Segoe UI" w:cs="Segoe UI"/>
      <w:sz w:val="52"/>
      <w:b/>
      <w:color w:val="16202B"/>
    </w:rPr>
  </w:style>
  <w:style w:type="paragraph" w:styleId="Subtitle">
    <w:name w:val="Subtitle"/>
    <w:basedOn w:val="Normal"/>
    <w:next w:val="BodyText"/>
    <w:pPr>
      <w:spacing w:after="360"/>
    </w:pPr>
    <w:rPr>
      <w:rFonts w:ascii="Segoe UI" w:hAnsi="Segoe UI" w:cs="Segoe UI"/>
      <w:sz w:val="24"/>
      <w:color w:val="5B6875"/>
    </w:rPr>
  </w:style>
  <w:style w:type="paragraph" w:styleId="Eyebrow">
    <w:name w:val="Eyebrow"/>
    <w:basedOn w:val="Normal"/>
    <w:next w:val="Title"/>
    <w:pPr>
      <w:spacing w:after="60"/>
    </w:pPr>
    <w:rPr>
      <w:rFonts w:ascii="Segoe UI" w:hAnsi="Segoe UI" w:cs="Segoe UI"/>
      <w:sz w:val="16"/>
      <w:b/>
      <w:caps/>
      <w:color w:val="8996A3"/>
    </w:rPr>
  </w:style>
  <w:style w:type="paragraph" w:styleId="Heading1">
    <w:name w:val="heading 1"/>
    <w:basedOn w:val="Normal"/>
    <w:next w:val="BodyText"/>
    <w:pPr>
      <w:outlineLvl w:val="0"/>
      <w:spacing w:before="360" w:after="140"/>
      <w:keepNext/>
      <w:pBdr>
        <w:bottom w:val="single" w:sz="6" w:space="6" w:color="D4DAE1"/>
      </w:pBdr>
    </w:pPr>
    <w:rPr>
      <w:rFonts w:ascii="Segoe UI" w:hAnsi="Segoe UI" w:cs="Segoe UI"/>
      <w:sz w:val="32"/>
      <w:b/>
      <w:color w:val="16202B"/>
    </w:rPr>
  </w:style>
  <w:style w:type="paragraph" w:styleId="Heading2">
    <w:name w:val="heading 2"/>
    <w:basedOn w:val="Normal"/>
    <w:next w:val="BodyText"/>
    <w:pPr>
      <w:outlineLvl w:val="1"/>
      <w:spacing w:before="280" w:after="100"/>
      <w:keepNext/>
    </w:pPr>
    <w:rPr>
      <w:rFonts w:ascii="Segoe UI" w:hAnsi="Segoe UI" w:cs="Segoe UI"/>
      <w:sz w:val="24"/>
      <w:b/>
      <w:color w:val="1F5C8B"/>
    </w:rPr>
  </w:style>
  <w:style w:type="paragraph" w:styleId="Heading3">
    <w:name w:val="heading 3"/>
    <w:basedOn w:val="Normal"/>
    <w:next w:val="BodyText"/>
    <w:pPr>
      <w:outlineLvl w:val="2"/>
      <w:spacing w:before="220" w:after="80"/>
      <w:keepNext/>
    </w:pPr>
    <w:rPr>
      <w:rFonts w:ascii="Segoe UI" w:hAnsi="Segoe UI" w:cs="Segoe UI"/>
      <w:sz w:val="21"/>
      <w:b/>
      <w:color w:val="16202B"/>
    </w:rPr>
  </w:style>
  <w:style w:type="paragraph" w:styleId="Caption">
    <w:name w:val="caption"/>
    <w:basedOn w:val="Normal"/>
    <w:next w:val="BodyText"/>
    <w:pPr>
      <w:jc w:val="center"/>
      <w:spacing w:after="240"/>
    </w:pPr>
    <w:rPr>
      <w:rFonts w:ascii="Segoe UI" w:hAnsi="Segoe UI" w:cs="Segoe UI"/>
      <w:sz w:val="17"/>
      <w:i/>
      <w:color w:val="5B6875"/>
    </w:rPr>
  </w:style>
  <w:style w:type="paragraph" w:styleId="CodeBlock">
    <w:name w:val="Code Block"/>
    <w:basedOn w:val="Normal"/>
    <w:pPr>
      <w:shd w:val="clear" w:fill="F7F9FA"/>
      <w:spacing w:after="0" w:line="240" w:lineRule="auto"/>
      <w:ind w:left="120"/>
    </w:pPr>
    <w:rPr>
      <w:rFonts w:ascii="Consolas" w:hAnsi="Consolas"/>
      <w:sz w:val="17"/>
    </w:rPr>
  </w:style>
  <w:style w:type="paragraph" w:styleId="TableCell">
    <w:name w:val="Table Cell"/>
    <w:basedOn w:val="Normal"/>
    <w:pPr>
      <w:spacing w:before="20" w:after="20" w:line="240" w:lineRule="auto"/>
    </w:pPr>
    <w:rPr>
      <w:sz w:val="18"/>
    </w:rPr>
  </w:style>
  <w:style w:type="paragraph" w:styleId="ListParagraph">
    <w:name w:val="List Paragraph"/>
    <w:basedOn w:val="Normal"/>
    <w:pPr>
      <w:ind w:left="360"/>
      <w:contextualSpacing/>
      <w:spacing w:after="60"/>
    </w:pPr>
  </w:style>
  <w:style w:type="table" w:styleId="TableGrid">
    <w:name w:val="Table Grid"/>
    <w:tblPr>
      <w:tblCellMar>
        <w:top w:w="80" w:type="dxa"/>
        <w:left w:w="110" w:type="dxa"/>
        <w:bottom w:w="80" w:type="dxa"/>
        <w:right w:w="11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Application>Orchestrator documentation build</Application>
</Properties>
</file>

<file path=docProps/core.xml><?xml version="1.0" encoding="utf-8"?>
<cp:coreProperties xmlns:cp="http://schemas.openxmlformats.org/package/2006/metadata/core-properties" xmlns:dc="http://purl.org/dc/elements/1.1/" xmlns:dcterms="http://purl.org/dc/terms/" xmlns:xsi="http://www.w3.org/2001/XMLSchema-instance">
  <dc:title>Change Register</dc:title>
  <dc:subject>Windows Server Disk Cleans</dc:subject>
  <dc:creator>Orchestrator documentation build</dc:creator>
  <cp:lastModifiedBy>Orchestrator documentation build</cp:lastModifiedBy>
  <dcterms:created xsi:type="dcterms:W3CDTF">2026-09-30T19:07:40Z</dcterms:created>
  <dcterms:modified xsi:type="dcterms:W3CDTF">2026-09-30T19:07:40Z</dcterms:modified>
</cp:coreProperties>
</file>