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2066446229"/>
        <w:docPartObj>
          <w:docPartGallery w:val="Table of Contents"/>
          <w:docPartUnique/>
        </w:docPartObj>
      </w:sdtPr>
      <w:sdtEndPr/>
      <w:sdtContent>
        <w:p w14:paraId="7C3D011C" w14:textId="77777777" w:rsidR="00FD0187" w:rsidRDefault="005D34C8">
          <w:pPr>
            <w:pStyle w:val="TOCHeading"/>
          </w:pPr>
          <w:r>
            <w:t>Table of Contents</w:t>
          </w:r>
        </w:p>
        <w:p w14:paraId="7899B900" w14:textId="0282D1F6" w:rsidR="00071CD9" w:rsidRDefault="005D34C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300197" w:history="1">
            <w:r w:rsidR="00071CD9" w:rsidRPr="00B67983">
              <w:rPr>
                <w:rStyle w:val="Hyperlink"/>
                <w:noProof/>
              </w:rPr>
              <w:t>Validation &amp; Testing Plan — Admin Accounts Report</w:t>
            </w:r>
            <w:r w:rsidR="00071CD9">
              <w:rPr>
                <w:noProof/>
                <w:webHidden/>
              </w:rPr>
              <w:tab/>
            </w:r>
            <w:r w:rsidR="00071CD9">
              <w:rPr>
                <w:noProof/>
                <w:webHidden/>
              </w:rPr>
              <w:fldChar w:fldCharType="begin"/>
            </w:r>
            <w:r w:rsidR="00071CD9">
              <w:rPr>
                <w:noProof/>
                <w:webHidden/>
              </w:rPr>
              <w:instrText xml:space="preserve"> PAGEREF _Toc236300197 \h </w:instrText>
            </w:r>
            <w:r w:rsidR="00071CD9">
              <w:rPr>
                <w:noProof/>
                <w:webHidden/>
              </w:rPr>
            </w:r>
            <w:r w:rsidR="00071CD9">
              <w:rPr>
                <w:noProof/>
                <w:webHidden/>
              </w:rPr>
              <w:fldChar w:fldCharType="separate"/>
            </w:r>
            <w:r w:rsidR="00071CD9">
              <w:rPr>
                <w:noProof/>
                <w:webHidden/>
              </w:rPr>
              <w:t>1</w:t>
            </w:r>
            <w:r w:rsidR="00071CD9">
              <w:rPr>
                <w:noProof/>
                <w:webHidden/>
              </w:rPr>
              <w:fldChar w:fldCharType="end"/>
            </w:r>
          </w:hyperlink>
        </w:p>
        <w:p w14:paraId="3C5B2E3C" w14:textId="52ABA37D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98" w:history="1">
            <w:r w:rsidRPr="00B67983">
              <w:rPr>
                <w:rStyle w:val="Hyperlink"/>
                <w:noProof/>
              </w:rPr>
              <w:t>Phase A — Environment pre-checks (before deploying vRO content)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989BE" w14:textId="63D5B8C3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99" w:history="1">
            <w:r w:rsidRPr="00B67983">
              <w:rPr>
                <w:rStyle w:val="Hyperlink"/>
                <w:noProof/>
              </w:rPr>
              <w:t>Phase B — vRO content deployment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5FE9D" w14:textId="30DFABE9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0" w:history="1">
            <w:r w:rsidRPr="00B67983">
              <w:rPr>
                <w:rStyle w:val="Hyperlink"/>
                <w:noProof/>
              </w:rPr>
              <w:t>Phase C — Offline regression suite (no infrastructure)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968A" w14:textId="28739D76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1" w:history="1">
            <w:r w:rsidRPr="00B67983">
              <w:rPr>
                <w:rStyle w:val="Hyperlink"/>
                <w:noProof/>
              </w:rPr>
              <w:t>Phase D — Lab data seeding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D0D3D" w14:textId="3CD12D6E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2" w:history="1">
            <w:r w:rsidRPr="00B67983">
              <w:rPr>
                <w:rStyle w:val="Hyperlink"/>
                <w:noProof/>
              </w:rPr>
              <w:t>Phase E — Functional tests (lab, real 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C695" w14:textId="0DC1E45C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3" w:history="1">
            <w:r w:rsidRPr="00B67983">
              <w:rPr>
                <w:rStyle w:val="Hyperlink"/>
                <w:noProof/>
              </w:rPr>
              <w:t>Phase F — Failure-path tests (lab)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C31C6" w14:textId="712814D4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4" w:history="1">
            <w:r w:rsidRPr="00B67983">
              <w:rPr>
                <w:rStyle w:val="Hyperlink"/>
                <w:noProof/>
              </w:rPr>
              <w:t>Phase G — De-duplication and scope-overlap tests (lab)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4523" w14:textId="7701270F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5" w:history="1">
            <w:r w:rsidRPr="00B67983">
              <w:rPr>
                <w:rStyle w:val="Hyperlink"/>
                <w:noProof/>
              </w:rPr>
              <w:t>Phase H — Comparison against the current Ansible report (parallel run)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F8C6" w14:textId="13F90ECC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6" w:history="1">
            <w:r w:rsidRPr="00B67983">
              <w:rPr>
                <w:rStyle w:val="Hyperlink"/>
                <w:noProof/>
              </w:rPr>
              <w:t>Phase I — Operational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AB273" w14:textId="673A83CF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7" w:history="1">
            <w:r w:rsidRPr="00B67983">
              <w:rPr>
                <w:rStyle w:val="Hyperlink"/>
                <w:noProof/>
              </w:rPr>
              <w:t>Phase J —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BC8A" w14:textId="7E82F878" w:rsidR="00071CD9" w:rsidRDefault="00071CD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208" w:history="1">
            <w:r w:rsidRPr="00B67983">
              <w:rPr>
                <w:rStyle w:val="Hyperlink"/>
                <w:noProof/>
              </w:rPr>
              <w:t>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9180" w14:textId="125A0760" w:rsidR="00FD0187" w:rsidRDefault="005D34C8">
          <w:r>
            <w:fldChar w:fldCharType="end"/>
          </w:r>
        </w:p>
      </w:sdtContent>
    </w:sdt>
    <w:p w14:paraId="73569F4F" w14:textId="77777777" w:rsidR="00FD0187" w:rsidRDefault="005D34C8">
      <w:pPr>
        <w:pStyle w:val="Heading1"/>
      </w:pPr>
      <w:bookmarkStart w:id="0" w:name="Xaf0e12e8fcbf1893621fe403e2359ae3c2856cd"/>
      <w:bookmarkStart w:id="1" w:name="_Toc236300197"/>
      <w:r>
        <w:t>Validation &amp; Testing Plan — Admin Accounts Report</w:t>
      </w:r>
      <w:bookmarkEnd w:id="1"/>
    </w:p>
    <w:p w14:paraId="5D2A824C" w14:textId="77777777" w:rsidR="00FD0187" w:rsidRDefault="005D34C8">
      <w:pPr>
        <w:pStyle w:val="BlockText"/>
      </w:pPr>
      <w:r>
        <w:t xml:space="preserve">Scope: </w:t>
      </w:r>
      <w:r>
        <w:rPr>
          <w:rStyle w:val="VerbatimChar"/>
        </w:rPr>
        <w:t>Get-AdminAccountsReport</w:t>
      </w:r>
      <w:r>
        <w:t xml:space="preserve"> only. Shared items (</w:t>
      </w:r>
      <w:r>
        <w:rPr>
          <w:rStyle w:val="VerbatimChar"/>
        </w:rPr>
        <w:t>parseScriptOutput</w:t>
      </w:r>
      <w:r>
        <w:t xml:space="preserve">, the OOTB </w:t>
      </w:r>
      <w:r>
        <w:rPr>
          <w:i/>
          <w:iCs/>
        </w:rPr>
        <w:t>Invoke a PowerShell script</w:t>
      </w:r>
      <w:r>
        <w:t xml:space="preserve"> workflow, PS host build) are referenced, not re-tested.</w:t>
      </w:r>
    </w:p>
    <w:p w14:paraId="42D58D54" w14:textId="77777777" w:rsidR="00FD0187" w:rsidRDefault="005D34C8">
      <w:pPr>
        <w:pStyle w:val="BlockText"/>
      </w:pPr>
      <w:r>
        <w:rPr>
          <w:b/>
          <w:bCs/>
        </w:rPr>
        <w:t>The workflow is read-only</w:t>
      </w:r>
      <w:r>
        <w:t xml:space="preserve"> — it cannot modify Active Directory. Testing carries no risk to directory objects. The only write activity is the </w:t>
      </w:r>
      <w:r>
        <w:rPr>
          <w:b/>
          <w:bCs/>
        </w:rPr>
        <w:t>lab seeder</w:t>
      </w:r>
      <w:r>
        <w:t xml:space="preserve">, which creates test accounts and must be run against a </w:t>
      </w:r>
      <w:r>
        <w:rPr>
          <w:b/>
          <w:bCs/>
        </w:rPr>
        <w:t>lab domain only</w:t>
      </w:r>
      <w:r>
        <w:t>.</w:t>
      </w:r>
    </w:p>
    <w:p w14:paraId="159BA2B0" w14:textId="77777777" w:rsidR="00FD0187" w:rsidRDefault="005D34C8">
      <w:r>
        <w:pict w14:anchorId="4331FE29">
          <v:rect id="_x0000_i1025" style="width:0;height:1.5pt" o:hralign="center" o:hrstd="t" o:hr="t"/>
        </w:pict>
      </w:r>
    </w:p>
    <w:p w14:paraId="0EBD053E" w14:textId="77777777" w:rsidR="00FD0187" w:rsidRDefault="005D34C8">
      <w:pPr>
        <w:pStyle w:val="Heading2"/>
      </w:pPr>
      <w:bookmarkStart w:id="2" w:name="X06fc4f8262f76f39e22ace47140da293d585f62"/>
      <w:bookmarkStart w:id="3" w:name="_Toc236300198"/>
      <w:r>
        <w:t>Phase A — Environment pre-checks (before deploying vRO content)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5"/>
        <w:gridCol w:w="3604"/>
        <w:gridCol w:w="5467"/>
      </w:tblGrid>
      <w:tr w:rsidR="00FD0187" w14:paraId="3A234F94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7EE40F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2FFC056" w14:textId="77777777" w:rsidR="00FD0187" w:rsidRDefault="005D34C8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78824F26" w14:textId="77777777" w:rsidR="00FD0187" w:rsidRDefault="005D34C8">
            <w:pPr>
              <w:pStyle w:val="Compact"/>
            </w:pPr>
            <w:r>
              <w:t>Expected / action</w:t>
            </w:r>
          </w:p>
        </w:tc>
      </w:tr>
      <w:tr w:rsidR="00FD0187" w14:paraId="41B94800" w14:textId="77777777">
        <w:tc>
          <w:tcPr>
            <w:tcW w:w="0" w:type="auto"/>
          </w:tcPr>
          <w:p w14:paraId="77B0B47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0" w:type="auto"/>
          </w:tcPr>
          <w:p w14:paraId="5107E896" w14:textId="77777777" w:rsidR="00FD0187" w:rsidRDefault="005D34C8">
            <w:pPr>
              <w:pStyle w:val="Compact"/>
            </w:pPr>
            <w:r>
              <w:t>PS host registered in vRO; smoke test (</w:t>
            </w:r>
            <w:r>
              <w:rPr>
                <w:rStyle w:val="VerbatimChar"/>
              </w:rPr>
              <w:t>Invoke a PowerShell script</w:t>
            </w:r>
            <w:r>
              <w:t xml:space="preserve"> + </w:t>
            </w:r>
            <w:r>
              <w:rPr>
                <w:rStyle w:val="VerbatimChar"/>
              </w:rPr>
              <w:t>Write-Host</w:t>
            </w:r>
            <w:r>
              <w:t>) passes</w:t>
            </w:r>
          </w:p>
        </w:tc>
        <w:tc>
          <w:tcPr>
            <w:tcW w:w="0" w:type="auto"/>
          </w:tcPr>
          <w:p w14:paraId="3772948A" w14:textId="77777777" w:rsidR="00FD0187" w:rsidRDefault="005D34C8">
            <w:pPr>
              <w:pStyle w:val="Compact"/>
            </w:pPr>
            <w:r>
              <w:t>Visible in Inventory → PowerShell</w:t>
            </w:r>
          </w:p>
        </w:tc>
      </w:tr>
      <w:tr w:rsidR="00FD0187" w14:paraId="4A7FED80" w14:textId="77777777">
        <w:tc>
          <w:tcPr>
            <w:tcW w:w="0" w:type="auto"/>
          </w:tcPr>
          <w:p w14:paraId="7C0C07FB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0" w:type="auto"/>
          </w:tcPr>
          <w:p w14:paraId="749B1C2B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PowerShellRemotePSObject.getRootObject()</w:t>
            </w:r>
            <w:r>
              <w:t xml:space="preserve"> callable</w:t>
            </w:r>
          </w:p>
        </w:tc>
        <w:tc>
          <w:tcPr>
            <w:tcW w:w="0" w:type="auto"/>
          </w:tcPr>
          <w:p w14:paraId="7D94A4B7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parseScriptOutput</w:t>
            </w:r>
            <w:r>
              <w:t xml:space="preserve"> depends on it exclusively</w:t>
            </w:r>
          </w:p>
        </w:tc>
      </w:tr>
      <w:tr w:rsidR="00FD0187" w14:paraId="2AF03863" w14:textId="77777777">
        <w:tc>
          <w:tcPr>
            <w:tcW w:w="0" w:type="auto"/>
          </w:tcPr>
          <w:p w14:paraId="28C72C6E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A3</w:t>
            </w:r>
          </w:p>
        </w:tc>
        <w:tc>
          <w:tcPr>
            <w:tcW w:w="0" w:type="auto"/>
          </w:tcPr>
          <w:p w14:paraId="7C004522" w14:textId="77777777" w:rsidR="00FD0187" w:rsidRDefault="005D34C8">
            <w:pPr>
              <w:pStyle w:val="Compact"/>
            </w:pPr>
            <w:r>
              <w:t xml:space="preserve">Action value </w:t>
            </w:r>
            <w:r>
              <w:rPr>
                <w:rStyle w:val="VerbatimChar"/>
              </w:rPr>
              <w:t>Get-AllAdmin-Accounts</w:t>
            </w:r>
            <w:r>
              <w:t xml:space="preserve"> present in the script </w:t>
            </w:r>
            <w:r>
              <w:rPr>
                <w:rStyle w:val="VerbatimChar"/>
              </w:rPr>
              <w:t>ValidateSet</w:t>
            </w:r>
          </w:p>
        </w:tc>
        <w:tc>
          <w:tcPr>
            <w:tcW w:w="0" w:type="auto"/>
          </w:tcPr>
          <w:p w14:paraId="31692D00" w14:textId="77777777" w:rsidR="00FD0187" w:rsidRDefault="005D34C8">
            <w:pPr>
              <w:pStyle w:val="Compact"/>
            </w:pPr>
            <w:r>
              <w:t xml:space="preserve">Confirmed in the deployed </w:t>
            </w:r>
            <w:r>
              <w:rPr>
                <w:rStyle w:val="VerbatimChar"/>
              </w:rPr>
              <w:t>cvs_functions.ps1</w:t>
            </w:r>
          </w:p>
        </w:tc>
      </w:tr>
      <w:tr w:rsidR="00FD0187" w14:paraId="2BC09288" w14:textId="77777777">
        <w:tc>
          <w:tcPr>
            <w:tcW w:w="0" w:type="auto"/>
          </w:tcPr>
          <w:p w14:paraId="5CAFEA3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A4</w:t>
            </w:r>
          </w:p>
        </w:tc>
        <w:tc>
          <w:tcPr>
            <w:tcW w:w="0" w:type="auto"/>
          </w:tcPr>
          <w:p w14:paraId="63B8CE97" w14:textId="77777777" w:rsidR="00FD0187" w:rsidRDefault="005D34C8">
            <w:pPr>
              <w:pStyle w:val="Compact"/>
            </w:pPr>
            <w:r>
              <w:t xml:space="preserve">Script params </w:t>
            </w:r>
            <w:r>
              <w:rPr>
                <w:rStyle w:val="VerbatimChar"/>
              </w:rPr>
              <w:t>-DomainOUs</w:t>
            </w:r>
            <w:r>
              <w:t xml:space="preserve">, </w:t>
            </w:r>
            <w:r>
              <w:rPr>
                <w:rStyle w:val="VerbatimChar"/>
              </w:rPr>
              <w:t>-DomainOUsFile</w:t>
            </w:r>
            <w:r>
              <w:t xml:space="preserve">, </w:t>
            </w:r>
            <w:r>
              <w:rPr>
                <w:rStyle w:val="VerbatimChar"/>
              </w:rPr>
              <w:t>-eMailReport</w:t>
            </w:r>
            <w:r>
              <w:t xml:space="preserve">, </w:t>
            </w:r>
            <w:r>
              <w:rPr>
                <w:rStyle w:val="VerbatimChar"/>
              </w:rPr>
              <w:t>-SMTPServer</w:t>
            </w:r>
            <w:r>
              <w:t xml:space="preserve">, </w:t>
            </w:r>
            <w:r>
              <w:rPr>
                <w:rStyle w:val="VerbatimChar"/>
              </w:rPr>
              <w:t>-MailToString</w:t>
            </w:r>
            <w:r>
              <w:t xml:space="preserve">, </w:t>
            </w:r>
            <w:r>
              <w:rPr>
                <w:rStyle w:val="VerbatimChar"/>
              </w:rPr>
              <w:t>-MailCcString</w:t>
            </w:r>
            <w:r>
              <w:t xml:space="preserve">, </w:t>
            </w:r>
            <w:r>
              <w:rPr>
                <w:rStyle w:val="VerbatimChar"/>
              </w:rPr>
              <w:t>-MailSubjectstring</w:t>
            </w:r>
            <w:r>
              <w:t xml:space="preserve"> present</w:t>
            </w:r>
          </w:p>
        </w:tc>
        <w:tc>
          <w:tcPr>
            <w:tcW w:w="0" w:type="auto"/>
          </w:tcPr>
          <w:p w14:paraId="43DA60CE" w14:textId="77777777" w:rsidR="00FD0187" w:rsidRDefault="005D34C8">
            <w:pPr>
              <w:pStyle w:val="Compact"/>
            </w:pPr>
            <w:r>
              <w:t>Confirmed in the deployed param block</w:t>
            </w:r>
          </w:p>
        </w:tc>
      </w:tr>
      <w:tr w:rsidR="00FD0187" w14:paraId="5A9992AD" w14:textId="77777777">
        <w:tc>
          <w:tcPr>
            <w:tcW w:w="0" w:type="auto"/>
          </w:tcPr>
          <w:p w14:paraId="15C24121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A5</w:t>
            </w:r>
          </w:p>
        </w:tc>
        <w:tc>
          <w:tcPr>
            <w:tcW w:w="0" w:type="auto"/>
          </w:tcPr>
          <w:p w14:paraId="58493AA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S-16 … S-20 present on the deployed script</w:t>
            </w:r>
          </w:p>
        </w:tc>
        <w:tc>
          <w:tcPr>
            <w:tcW w:w="0" w:type="auto"/>
          </w:tcPr>
          <w:p w14:paraId="0C5CAE5B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Select-String -Path 'C:\PSO\Scripts\cvs_functions.ps1' -SimpleMatch -Pattern 'Resolve-DomainOUsMap','Get-ListOfUsers-MultiDomain','GenerateReportPKI-v2','Remove-DuplicateAccounts','Get-ADFailureCategory','Format-PKIAccountTable'</w:t>
            </w:r>
            <w:r>
              <w:t xml:space="preserve"> → </w:t>
            </w:r>
            <w:r>
              <w:rPr>
                <w:b/>
                <w:bCs/>
              </w:rPr>
              <w:t>all six</w:t>
            </w:r>
            <w:r>
              <w:t xml:space="preserve"> match</w:t>
            </w:r>
          </w:p>
        </w:tc>
      </w:tr>
      <w:tr w:rsidR="00FD0187" w14:paraId="2C6025CE" w14:textId="77777777">
        <w:tc>
          <w:tcPr>
            <w:tcW w:w="0" w:type="auto"/>
          </w:tcPr>
          <w:p w14:paraId="509CEAD6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A6</w:t>
            </w:r>
          </w:p>
        </w:tc>
        <w:tc>
          <w:tcPr>
            <w:tcW w:w="0" w:type="auto"/>
          </w:tcPr>
          <w:p w14:paraId="2EE9F47A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S-21 applied — legacy fallback ABSENT</w:t>
            </w:r>
          </w:p>
        </w:tc>
        <w:tc>
          <w:tcPr>
            <w:tcW w:w="0" w:type="auto"/>
          </w:tcPr>
          <w:p w14:paraId="6054B2E7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Select-String … -Pattern 'LEGACY single-domain mode'</w:t>
            </w:r>
            <w:r>
              <w:t xml:space="preserve"> → </w:t>
            </w:r>
            <w:r>
              <w:rPr>
                <w:b/>
                <w:bCs/>
              </w:rPr>
              <w:t>no match</w:t>
            </w:r>
            <w:r>
              <w:t>. A match means an older copy: a run with no OU map could silently produce a single-OU report</w:t>
            </w:r>
          </w:p>
        </w:tc>
      </w:tr>
      <w:tr w:rsidR="00FD0187" w14:paraId="379539E1" w14:textId="77777777">
        <w:tc>
          <w:tcPr>
            <w:tcW w:w="0" w:type="auto"/>
          </w:tcPr>
          <w:p w14:paraId="7F971A29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A7</w:t>
            </w:r>
          </w:p>
        </w:tc>
        <w:tc>
          <w:tcPr>
            <w:tcW w:w="0" w:type="auto"/>
          </w:tcPr>
          <w:p w14:paraId="62D39E4A" w14:textId="77777777" w:rsidR="00FD0187" w:rsidRDefault="005D34C8">
            <w:pPr>
              <w:pStyle w:val="Compact"/>
            </w:pPr>
            <w:r>
              <w:t>Script parses cleanly on the host</w:t>
            </w:r>
          </w:p>
        </w:tc>
        <w:tc>
          <w:tcPr>
            <w:tcW w:w="0" w:type="auto"/>
          </w:tcPr>
          <w:p w14:paraId="6B6C5F69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[System.Management.Automation.Language.Parser]::ParseFile(...)</w:t>
            </w:r>
            <w:r>
              <w:t xml:space="preserve"> → no errors</w:t>
            </w:r>
          </w:p>
        </w:tc>
      </w:tr>
      <w:tr w:rsidR="00FD0187" w14:paraId="200ACB92" w14:textId="77777777">
        <w:tc>
          <w:tcPr>
            <w:tcW w:w="0" w:type="auto"/>
          </w:tcPr>
          <w:p w14:paraId="72DA3497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A8</w:t>
            </w:r>
          </w:p>
        </w:tc>
        <w:tc>
          <w:tcPr>
            <w:tcW w:w="0" w:type="auto"/>
          </w:tcPr>
          <w:p w14:paraId="38208C7A" w14:textId="77777777" w:rsidR="00FD0187" w:rsidRDefault="005D34C8">
            <w:pPr>
              <w:pStyle w:val="Compact"/>
            </w:pPr>
            <w:r>
              <w:t>RSAT ActiveDirectory module on PS host</w:t>
            </w:r>
          </w:p>
        </w:tc>
        <w:tc>
          <w:tcPr>
            <w:tcW w:w="0" w:type="auto"/>
          </w:tcPr>
          <w:p w14:paraId="53B9F577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Get-Module -ListAvailable ActiveDirectory</w:t>
            </w:r>
            <w:r>
              <w:t xml:space="preserve"> lists it</w:t>
            </w:r>
          </w:p>
        </w:tc>
      </w:tr>
      <w:tr w:rsidR="00FD0187" w14:paraId="51BA0BD0" w14:textId="77777777">
        <w:tc>
          <w:tcPr>
            <w:tcW w:w="0" w:type="auto"/>
          </w:tcPr>
          <w:p w14:paraId="593064BF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A9</w:t>
            </w:r>
          </w:p>
        </w:tc>
        <w:tc>
          <w:tcPr>
            <w:tcW w:w="0" w:type="auto"/>
          </w:tcPr>
          <w:p w14:paraId="3095E2E2" w14:textId="77777777" w:rsidR="00FD0187" w:rsidRDefault="005D34C8">
            <w:pPr>
              <w:pStyle w:val="Compact"/>
            </w:pPr>
            <w:r>
              <w:t xml:space="preserve">LDAP reachability to </w:t>
            </w:r>
            <w:r>
              <w:rPr>
                <w:b/>
                <w:bCs/>
              </w:rPr>
              <w:t>every</w:t>
            </w:r>
            <w:r>
              <w:t xml:space="preserve"> domain in scope</w:t>
            </w:r>
          </w:p>
        </w:tc>
        <w:tc>
          <w:tcPr>
            <w:tcW w:w="0" w:type="auto"/>
          </w:tcPr>
          <w:p w14:paraId="012DB65F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Get-ADDomain -Server &lt;domain&gt;</w:t>
            </w:r>
            <w:r>
              <w:t xml:space="preserve"> succeeds for each</w:t>
            </w:r>
          </w:p>
        </w:tc>
      </w:tr>
      <w:tr w:rsidR="00FD0187" w14:paraId="52D768D2" w14:textId="77777777">
        <w:tc>
          <w:tcPr>
            <w:tcW w:w="0" w:type="auto"/>
          </w:tcPr>
          <w:p w14:paraId="6964185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A10</w:t>
            </w:r>
          </w:p>
        </w:tc>
        <w:tc>
          <w:tcPr>
            <w:tcW w:w="0" w:type="auto"/>
          </w:tcPr>
          <w:p w14:paraId="40065E27" w14:textId="77777777" w:rsidR="00FD0187" w:rsidRDefault="005D34C8">
            <w:pPr>
              <w:pStyle w:val="Compact"/>
            </w:pPr>
            <w:r>
              <w:t xml:space="preserve">Service account can read </w:t>
            </w:r>
            <w:r>
              <w:rPr>
                <w:b/>
                <w:bCs/>
              </w:rPr>
              <w:t>every</w:t>
            </w:r>
            <w:r>
              <w:t xml:space="preserve"> OU in scope</w:t>
            </w:r>
          </w:p>
        </w:tc>
        <w:tc>
          <w:tcPr>
            <w:tcW w:w="0" w:type="auto"/>
          </w:tcPr>
          <w:p w14:paraId="4F56DFE0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Get-ADUser -Server &lt;domain&gt; -SearchBase '&lt;OU DN&gt;' -Filter * -ResultSetSize 1</w:t>
            </w:r>
            <w:r>
              <w:t xml:space="preserve"> succeeds for each</w:t>
            </w:r>
          </w:p>
        </w:tc>
      </w:tr>
      <w:tr w:rsidR="00FD0187" w14:paraId="1CB0D809" w14:textId="77777777">
        <w:tc>
          <w:tcPr>
            <w:tcW w:w="0" w:type="auto"/>
          </w:tcPr>
          <w:p w14:paraId="2CDD0EF7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A11</w:t>
            </w:r>
          </w:p>
        </w:tc>
        <w:tc>
          <w:tcPr>
            <w:tcW w:w="0" w:type="auto"/>
          </w:tcPr>
          <w:p w14:paraId="3793E8EE" w14:textId="77777777" w:rsidR="00FD0187" w:rsidRDefault="005D34C8">
            <w:pPr>
              <w:pStyle w:val="Compact"/>
            </w:pPr>
            <w:r>
              <w:t>Kerberos constrained delegation (double-hop) configured</w:t>
            </w:r>
          </w:p>
        </w:tc>
        <w:tc>
          <w:tcPr>
            <w:tcW w:w="0" w:type="auto"/>
          </w:tcPr>
          <w:p w14:paraId="405BCC13" w14:textId="77777777" w:rsidR="00FD0187" w:rsidRDefault="005D34C8">
            <w:pPr>
              <w:pStyle w:val="Compact"/>
            </w:pPr>
            <w:r>
              <w:t xml:space="preserve">Otherwise LDAP queries surface as </w:t>
            </w:r>
            <w:r>
              <w:rPr>
                <w:i/>
                <w:iCs/>
              </w:rPr>
              <w:t>Access denied</w:t>
            </w:r>
            <w:r>
              <w:t xml:space="preserve"> / </w:t>
            </w:r>
            <w:r>
              <w:rPr>
                <w:i/>
                <w:iCs/>
              </w:rPr>
              <w:t>Authentication</w:t>
            </w:r>
          </w:p>
        </w:tc>
      </w:tr>
      <w:tr w:rsidR="00FD0187" w14:paraId="6C83DB91" w14:textId="77777777">
        <w:tc>
          <w:tcPr>
            <w:tcW w:w="0" w:type="auto"/>
          </w:tcPr>
          <w:p w14:paraId="475C90A9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A12</w:t>
            </w:r>
          </w:p>
        </w:tc>
        <w:tc>
          <w:tcPr>
            <w:tcW w:w="0" w:type="auto"/>
          </w:tcPr>
          <w:p w14:paraId="4526707F" w14:textId="77777777" w:rsidR="00FD0187" w:rsidRDefault="005D34C8">
            <w:pPr>
              <w:pStyle w:val="Compact"/>
            </w:pPr>
            <w:r>
              <w:t>SMTP relay reachable and accepts mail from the host</w:t>
            </w:r>
          </w:p>
        </w:tc>
        <w:tc>
          <w:tcPr>
            <w:tcW w:w="0" w:type="auto"/>
          </w:tcPr>
          <w:p w14:paraId="6EB68E74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Test-NetConnection &lt;smtp&gt; -Port 25</w:t>
            </w:r>
            <w:r>
              <w:t>; send a test message</w:t>
            </w:r>
          </w:p>
        </w:tc>
      </w:tr>
      <w:tr w:rsidR="00FD0187" w14:paraId="484D22F1" w14:textId="77777777">
        <w:tc>
          <w:tcPr>
            <w:tcW w:w="0" w:type="auto"/>
          </w:tcPr>
          <w:p w14:paraId="198B4B61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A13</w:t>
            </w:r>
          </w:p>
        </w:tc>
        <w:tc>
          <w:tcPr>
            <w:tcW w:w="0" w:type="auto"/>
          </w:tcPr>
          <w:p w14:paraId="0FD78BE7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Production OU list contains no overlapping (nested) entries</w:t>
            </w:r>
          </w:p>
        </w:tc>
        <w:tc>
          <w:tcPr>
            <w:tcW w:w="0" w:type="auto"/>
          </w:tcPr>
          <w:p w14:paraId="5B1ED137" w14:textId="77777777" w:rsidR="00FD0187" w:rsidRDefault="005D34C8">
            <w:pPr>
              <w:pStyle w:val="Compact"/>
            </w:pPr>
            <w:r>
              <w:t xml:space="preserve">Compare the 7×2 list pairwise. If any OU is an ancestor of another, expect the de-duplication notice and a </w:t>
            </w:r>
            <w:r>
              <w:rPr>
                <w:b/>
                <w:bCs/>
              </w:rPr>
              <w:t>lower</w:t>
            </w:r>
            <w:r>
              <w:t xml:space="preserve"> count than the Ansible report</w:t>
            </w:r>
          </w:p>
        </w:tc>
      </w:tr>
    </w:tbl>
    <w:p w14:paraId="524249F9" w14:textId="77777777" w:rsidR="00FD0187" w:rsidRDefault="005D34C8">
      <w:r>
        <w:pict w14:anchorId="6FF05225">
          <v:rect id="_x0000_i1026" style="width:0;height:1.5pt" o:hralign="center" o:hrstd="t" o:hr="t"/>
        </w:pict>
      </w:r>
    </w:p>
    <w:p w14:paraId="541CA7CD" w14:textId="77777777" w:rsidR="00FD0187" w:rsidRDefault="005D34C8">
      <w:pPr>
        <w:pStyle w:val="Heading2"/>
      </w:pPr>
      <w:bookmarkStart w:id="4" w:name="phase-b--vro-content-deployment-checks"/>
      <w:bookmarkStart w:id="5" w:name="_Toc236300199"/>
      <w:bookmarkEnd w:id="2"/>
      <w:r>
        <w:t>Phase B — vRO content deployment checks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2"/>
        <w:gridCol w:w="3556"/>
        <w:gridCol w:w="5478"/>
      </w:tblGrid>
      <w:tr w:rsidR="00FD0187" w14:paraId="6EF2DED8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5E5536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FF7EE7B" w14:textId="77777777" w:rsidR="00FD0187" w:rsidRDefault="005D34C8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2584B3CF" w14:textId="77777777" w:rsidR="00FD0187" w:rsidRDefault="005D34C8">
            <w:pPr>
              <w:pStyle w:val="Compact"/>
            </w:pPr>
            <w:r>
              <w:t>Expected</w:t>
            </w:r>
          </w:p>
        </w:tc>
      </w:tr>
      <w:tr w:rsidR="00FD0187" w14:paraId="05AF1318" w14:textId="77777777">
        <w:tc>
          <w:tcPr>
            <w:tcW w:w="0" w:type="auto"/>
          </w:tcPr>
          <w:p w14:paraId="765BEBB8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B1</w:t>
            </w:r>
          </w:p>
        </w:tc>
        <w:tc>
          <w:tcPr>
            <w:tcW w:w="0" w:type="auto"/>
          </w:tcPr>
          <w:p w14:paraId="3F6ED75F" w14:textId="77777777" w:rsidR="00FD0187" w:rsidRDefault="005D34C8">
            <w:pPr>
              <w:pStyle w:val="Compact"/>
            </w:pPr>
            <w:r>
              <w:t xml:space="preserve">Action </w:t>
            </w:r>
            <w:r>
              <w:rPr>
                <w:rStyle w:val="VerbatimChar"/>
              </w:rPr>
              <w:t>buildAdminAccountsReportInvocation</w:t>
            </w:r>
            <w:r>
              <w:t xml:space="preserve"> deployed</w:t>
            </w:r>
          </w:p>
        </w:tc>
        <w:tc>
          <w:tcPr>
            <w:tcW w:w="0" w:type="auto"/>
          </w:tcPr>
          <w:p w14:paraId="1A493626" w14:textId="77777777" w:rsidR="00FD0187" w:rsidRDefault="005D34C8">
            <w:pPr>
              <w:pStyle w:val="Compact"/>
            </w:pPr>
            <w:r>
              <w:t xml:space="preserve">Module </w:t>
            </w:r>
            <w:r>
              <w:rPr>
                <w:rStyle w:val="VerbatimChar"/>
              </w:rPr>
              <w:t>com.broadcom.pso.vcf.identity.ad.accounts.adminReport</w:t>
            </w:r>
            <w:r>
              <w:t xml:space="preserve">; return type </w:t>
            </w:r>
            <w:r>
              <w:rPr>
                <w:b/>
                <w:bCs/>
              </w:rPr>
              <w:t>string</w:t>
            </w:r>
          </w:p>
        </w:tc>
      </w:tr>
      <w:tr w:rsidR="00FD0187" w14:paraId="72197756" w14:textId="77777777">
        <w:tc>
          <w:tcPr>
            <w:tcW w:w="0" w:type="auto"/>
          </w:tcPr>
          <w:p w14:paraId="287C378B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B2</w:t>
            </w:r>
          </w:p>
        </w:tc>
        <w:tc>
          <w:tcPr>
            <w:tcW w:w="0" w:type="auto"/>
          </w:tcPr>
          <w:p w14:paraId="406B8F56" w14:textId="77777777" w:rsidR="00FD0187" w:rsidRDefault="005D34C8">
            <w:pPr>
              <w:pStyle w:val="Compact"/>
            </w:pPr>
            <w:r>
              <w:t xml:space="preserve">Action input </w:t>
            </w:r>
            <w:r>
              <w:rPr>
                <w:b/>
                <w:bCs/>
              </w:rPr>
              <w:t>order</w:t>
            </w:r>
            <w:r>
              <w:t xml:space="preserve"> matches the workflow's positional call</w:t>
            </w:r>
          </w:p>
        </w:tc>
        <w:tc>
          <w:tcPr>
            <w:tcW w:w="0" w:type="auto"/>
          </w:tcPr>
          <w:p w14:paraId="7966A6C9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scriptPath, domainOUs, emailReport, smtpServer, mailTo, mailCc, mailSubject</w:t>
            </w:r>
          </w:p>
        </w:tc>
      </w:tr>
      <w:tr w:rsidR="00FD0187" w14:paraId="1159067F" w14:textId="77777777">
        <w:tc>
          <w:tcPr>
            <w:tcW w:w="0" w:type="auto"/>
          </w:tcPr>
          <w:p w14:paraId="56040412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B3</w:t>
            </w:r>
          </w:p>
        </w:tc>
        <w:tc>
          <w:tcPr>
            <w:tcW w:w="0" w:type="auto"/>
          </w:tcPr>
          <w:p w14:paraId="731CFAAE" w14:textId="77777777" w:rsidR="00FD0187" w:rsidRDefault="005D34C8">
            <w:pPr>
              <w:pStyle w:val="Compact"/>
            </w:pPr>
            <w:r>
              <w:t xml:space="preserve">Action </w:t>
            </w:r>
            <w:r>
              <w:rPr>
                <w:rStyle w:val="VerbatimChar"/>
              </w:rPr>
              <w:t>parseScriptOutput</w:t>
            </w:r>
            <w:r>
              <w:t xml:space="preserve"> present (shared, Event Log package)</w:t>
            </w:r>
          </w:p>
        </w:tc>
        <w:tc>
          <w:tcPr>
            <w:tcW w:w="0" w:type="auto"/>
          </w:tcPr>
          <w:p w14:paraId="39C9E4BD" w14:textId="77777777" w:rsidR="00FD0187" w:rsidRDefault="005D34C8">
            <w:pPr>
              <w:pStyle w:val="Compact"/>
            </w:pPr>
            <w:r>
              <w:t>Return type Properties</w:t>
            </w:r>
          </w:p>
        </w:tc>
      </w:tr>
      <w:tr w:rsidR="00FD0187" w14:paraId="7B7484B7" w14:textId="77777777">
        <w:tc>
          <w:tcPr>
            <w:tcW w:w="0" w:type="auto"/>
          </w:tcPr>
          <w:p w14:paraId="1F5AF5D4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B4</w:t>
            </w:r>
          </w:p>
        </w:tc>
        <w:tc>
          <w:tcPr>
            <w:tcW w:w="0" w:type="auto"/>
          </w:tcPr>
          <w:p w14:paraId="7F9588A0" w14:textId="77777777" w:rsidR="00FD0187" w:rsidRDefault="005D34C8">
            <w:pPr>
              <w:pStyle w:val="Compact"/>
            </w:pPr>
            <w:r>
              <w:t xml:space="preserve">Workflow </w:t>
            </w:r>
            <w:r>
              <w:rPr>
                <w:rStyle w:val="VerbatimChar"/>
              </w:rPr>
              <w:t>Get-AdminAccountsReport</w:t>
            </w:r>
            <w:r>
              <w:t xml:space="preserve"> deployed</w:t>
            </w:r>
          </w:p>
        </w:tc>
        <w:tc>
          <w:tcPr>
            <w:tcW w:w="0" w:type="auto"/>
          </w:tcPr>
          <w:p w14:paraId="26A74E53" w14:textId="77777777" w:rsidR="00FD0187" w:rsidRDefault="005D34C8">
            <w:pPr>
              <w:pStyle w:val="Compact"/>
            </w:pPr>
            <w:r>
              <w:t xml:space="preserve">Folder </w:t>
            </w:r>
            <w:r>
              <w:rPr>
                <w:rStyle w:val="VerbatimChar"/>
              </w:rPr>
              <w:t>Production &gt; Identity &gt; Active Directory &gt; Reporting</w:t>
            </w:r>
          </w:p>
        </w:tc>
      </w:tr>
      <w:tr w:rsidR="00FD0187" w14:paraId="1584B889" w14:textId="77777777">
        <w:tc>
          <w:tcPr>
            <w:tcW w:w="0" w:type="auto"/>
          </w:tcPr>
          <w:p w14:paraId="4014540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B5</w:t>
            </w:r>
          </w:p>
        </w:tc>
        <w:tc>
          <w:tcPr>
            <w:tcW w:w="0" w:type="auto"/>
          </w:tcPr>
          <w:p w14:paraId="66E82140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host</w:t>
            </w:r>
            <w:r>
              <w:t xml:space="preserve"> is a pre-bound </w:t>
            </w:r>
            <w:r>
              <w:rPr>
                <w:b/>
                <w:bCs/>
              </w:rPr>
              <w:t>attribute</w:t>
            </w:r>
            <w:r>
              <w:t>, not an input</w:t>
            </w:r>
          </w:p>
        </w:tc>
        <w:tc>
          <w:tcPr>
            <w:tcW w:w="0" w:type="auto"/>
          </w:tcPr>
          <w:p w14:paraId="7250817E" w14:textId="77777777" w:rsidR="00FD0187" w:rsidRDefault="005D34C8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psHost</w:t>
            </w:r>
            <w:r>
              <w:t xml:space="preserve"> on the form</w:t>
            </w:r>
          </w:p>
        </w:tc>
      </w:tr>
      <w:tr w:rsidR="00FD0187" w14:paraId="300EC545" w14:textId="77777777">
        <w:tc>
          <w:tcPr>
            <w:tcW w:w="0" w:type="auto"/>
          </w:tcPr>
          <w:p w14:paraId="1FA819B1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B6</w:t>
            </w:r>
          </w:p>
        </w:tc>
        <w:tc>
          <w:tcPr>
            <w:tcW w:w="0" w:type="auto"/>
          </w:tcPr>
          <w:p w14:paraId="0EEE5E71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mailTo</w:t>
            </w:r>
            <w:r>
              <w:t xml:space="preserve"> / </w:t>
            </w:r>
            <w:r>
              <w:rPr>
                <w:rStyle w:val="VerbatimChar"/>
              </w:rPr>
              <w:t>mailCc</w:t>
            </w:r>
            <w:r>
              <w:t xml:space="preserve"> typed </w:t>
            </w:r>
            <w:r>
              <w:rPr>
                <w:b/>
                <w:bCs/>
              </w:rPr>
              <w:t>Array/string</w:t>
            </w:r>
          </w:p>
        </w:tc>
        <w:tc>
          <w:tcPr>
            <w:tcW w:w="0" w:type="auto"/>
          </w:tcPr>
          <w:p w14:paraId="69A9BEEF" w14:textId="77777777" w:rsidR="00FD0187" w:rsidRDefault="005D34C8">
            <w:pPr>
              <w:pStyle w:val="Compact"/>
            </w:pPr>
            <w:r>
              <w:t>Not plain string</w:t>
            </w:r>
          </w:p>
        </w:tc>
      </w:tr>
      <w:tr w:rsidR="00FD0187" w14:paraId="3E6E49F6" w14:textId="77777777">
        <w:tc>
          <w:tcPr>
            <w:tcW w:w="0" w:type="auto"/>
          </w:tcPr>
          <w:p w14:paraId="41B2B7DE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B7</w:t>
            </w:r>
          </w:p>
        </w:tc>
        <w:tc>
          <w:tcPr>
            <w:tcW w:w="0" w:type="auto"/>
          </w:tcPr>
          <w:p w14:paraId="00448449" w14:textId="77777777" w:rsidR="00FD0187" w:rsidRDefault="005D34C8">
            <w:pPr>
              <w:pStyle w:val="Compact"/>
            </w:pPr>
            <w:r>
              <w:t xml:space="preserve">Input defaults set </w:t>
            </w:r>
            <w:r>
              <w:rPr>
                <w:b/>
                <w:bCs/>
              </w:rPr>
              <w:t>directly on each input</w:t>
            </w:r>
            <w:r>
              <w:t xml:space="preserve"> — no Configuration Element</w:t>
            </w:r>
          </w:p>
        </w:tc>
        <w:tc>
          <w:tcPr>
            <w:tcW w:w="0" w:type="auto"/>
          </w:tcPr>
          <w:p w14:paraId="5F93A6AE" w14:textId="77777777" w:rsidR="00FD0187" w:rsidRDefault="005D34C8">
            <w:pPr>
              <w:pStyle w:val="Compact"/>
            </w:pPr>
            <w:r>
              <w:t xml:space="preserve">All except </w:t>
            </w:r>
            <w:r>
              <w:rPr>
                <w:rStyle w:val="VerbatimChar"/>
              </w:rPr>
              <w:t>mailCc</w:t>
            </w:r>
            <w:r>
              <w:t xml:space="preserve"> have a default</w:t>
            </w:r>
          </w:p>
        </w:tc>
      </w:tr>
      <w:tr w:rsidR="00FD0187" w14:paraId="327850AC" w14:textId="77777777">
        <w:tc>
          <w:tcPr>
            <w:tcW w:w="0" w:type="auto"/>
          </w:tcPr>
          <w:p w14:paraId="2818480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B8</w:t>
            </w:r>
          </w:p>
        </w:tc>
        <w:tc>
          <w:tcPr>
            <w:tcW w:w="0" w:type="auto"/>
          </w:tcPr>
          <w:p w14:paraId="4690BA7E" w14:textId="77777777" w:rsidR="00FD0187" w:rsidRDefault="005D34C8">
            <w:pPr>
              <w:pStyle w:val="Compact"/>
            </w:pPr>
            <w:r>
              <w:t>Scriptable tasks pasted verbatim from the spec</w:t>
            </w:r>
          </w:p>
        </w:tc>
        <w:tc>
          <w:tcPr>
            <w:tcW w:w="0" w:type="auto"/>
          </w:tcPr>
          <w:p w14:paraId="394F4E36" w14:textId="77777777" w:rsidR="00FD0187" w:rsidRDefault="005D34C8">
            <w:pPr>
              <w:pStyle w:val="Compact"/>
            </w:pPr>
            <w:r>
              <w:t xml:space="preserve">Especially </w:t>
            </w:r>
            <w:r>
              <w:rPr>
                <w:b/>
                <w:bCs/>
              </w:rPr>
              <w:t>item6</w:t>
            </w:r>
            <w:r>
              <w:t>, which derives domains from DNs</w:t>
            </w:r>
          </w:p>
        </w:tc>
      </w:tr>
      <w:tr w:rsidR="00FD0187" w14:paraId="09AE329C" w14:textId="77777777">
        <w:tc>
          <w:tcPr>
            <w:tcW w:w="0" w:type="auto"/>
          </w:tcPr>
          <w:p w14:paraId="4CBBB54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B9</w:t>
            </w:r>
          </w:p>
        </w:tc>
        <w:tc>
          <w:tcPr>
            <w:tcW w:w="0" w:type="auto"/>
          </w:tcPr>
          <w:p w14:paraId="5825E94A" w14:textId="77777777" w:rsidR="00FD0187" w:rsidRDefault="005D34C8">
            <w:pPr>
              <w:pStyle w:val="Compact"/>
            </w:pPr>
            <w:r>
              <w:t xml:space="preserve">Catch path bound: PS link → </w:t>
            </w:r>
            <w:r>
              <w:rPr>
                <w:rStyle w:val="VerbatimChar"/>
              </w:rPr>
              <w:t>err_0</w:t>
            </w:r>
            <w:r>
              <w:t xml:space="preserve"> → Throw Error → End</w:t>
            </w:r>
          </w:p>
        </w:tc>
        <w:tc>
          <w:tcPr>
            <w:tcW w:w="0" w:type="auto"/>
          </w:tcPr>
          <w:p w14:paraId="417391D3" w14:textId="77777777" w:rsidR="00FD0187" w:rsidRDefault="005D34C8">
            <w:pPr>
              <w:pStyle w:val="Compact"/>
            </w:pPr>
            <w:r>
              <w:t xml:space="preserve">Failure routes to a </w:t>
            </w:r>
            <w:r>
              <w:rPr>
                <w:b/>
                <w:bCs/>
              </w:rPr>
              <w:t>FAILED</w:t>
            </w:r>
            <w:r>
              <w:t xml:space="preserve"> end state</w:t>
            </w:r>
          </w:p>
        </w:tc>
      </w:tr>
      <w:tr w:rsidR="00FD0187" w14:paraId="5F49D623" w14:textId="77777777">
        <w:tc>
          <w:tcPr>
            <w:tcW w:w="0" w:type="auto"/>
          </w:tcPr>
          <w:p w14:paraId="7AD82DCF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B10</w:t>
            </w:r>
          </w:p>
        </w:tc>
        <w:tc>
          <w:tcPr>
            <w:tcW w:w="0" w:type="auto"/>
          </w:tcPr>
          <w:p w14:paraId="526265AB" w14:textId="77777777" w:rsidR="00FD0187" w:rsidRDefault="005D34C8">
            <w:pPr>
              <w:pStyle w:val="Compact"/>
            </w:pPr>
            <w:r>
              <w:t xml:space="preserve">Decision body is </w:t>
            </w:r>
            <w:r>
              <w:rPr>
                <w:rStyle w:val="VerbatimChar"/>
              </w:rPr>
              <w:t>return parsedResult.success;</w:t>
            </w:r>
          </w:p>
        </w:tc>
        <w:tc>
          <w:tcPr>
            <w:tcW w:w="0" w:type="auto"/>
          </w:tcPr>
          <w:p w14:paraId="23E33A8C" w14:textId="77777777" w:rsidR="00FD0187" w:rsidRDefault="005D34C8">
            <w:pPr>
              <w:pStyle w:val="Compact"/>
            </w:pPr>
            <w:r>
              <w:t>—</w:t>
            </w:r>
          </w:p>
        </w:tc>
      </w:tr>
      <w:tr w:rsidR="00FD0187" w14:paraId="6681BF49" w14:textId="77777777">
        <w:tc>
          <w:tcPr>
            <w:tcW w:w="0" w:type="auto"/>
          </w:tcPr>
          <w:p w14:paraId="2EA8EF48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B11</w:t>
            </w:r>
          </w:p>
        </w:tc>
        <w:tc>
          <w:tcPr>
            <w:tcW w:w="0" w:type="auto"/>
          </w:tcPr>
          <w:p w14:paraId="21F06C95" w14:textId="77777777" w:rsidR="00FD0187" w:rsidRDefault="005D34C8">
            <w:pPr>
              <w:pStyle w:val="Compact"/>
            </w:pPr>
            <w:r>
              <w:t>Workflow ID recorded in the spec header</w:t>
            </w:r>
          </w:p>
        </w:tc>
        <w:tc>
          <w:tcPr>
            <w:tcW w:w="0" w:type="auto"/>
          </w:tcPr>
          <w:p w14:paraId="1F82584A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(TBD …)</w:t>
            </w:r>
            <w:r>
              <w:t xml:space="preserve"> replaced</w:t>
            </w:r>
          </w:p>
        </w:tc>
      </w:tr>
    </w:tbl>
    <w:p w14:paraId="1A943A66" w14:textId="77777777" w:rsidR="00FD0187" w:rsidRDefault="005D34C8">
      <w:r>
        <w:pict w14:anchorId="718C3AD1">
          <v:rect id="_x0000_i1027" style="width:0;height:1.5pt" o:hralign="center" o:hrstd="t" o:hr="t"/>
        </w:pict>
      </w:r>
    </w:p>
    <w:p w14:paraId="43911D97" w14:textId="77777777" w:rsidR="00FD0187" w:rsidRDefault="005D34C8">
      <w:pPr>
        <w:pStyle w:val="Heading2"/>
      </w:pPr>
      <w:bookmarkStart w:id="6" w:name="X98ef1d3612bc991fff6743aa3b6606de64ea964"/>
      <w:bookmarkStart w:id="7" w:name="_Toc236300200"/>
      <w:bookmarkEnd w:id="4"/>
      <w:r>
        <w:t>Phase C — Offline regression suite (no infrastructure)</w:t>
      </w:r>
      <w:bookmarkEnd w:id="7"/>
    </w:p>
    <w:p w14:paraId="31290F16" w14:textId="77777777" w:rsidR="00FD0187" w:rsidRDefault="005D34C8">
      <w:pPr>
        <w:pStyle w:val="FirstParagraph"/>
      </w:pPr>
      <w:r>
        <w:t>Run before any lab work. Fails here mean the content is wrong regardless of environment.</w:t>
      </w:r>
    </w:p>
    <w:p w14:paraId="0F3481AF" w14:textId="77777777" w:rsidR="00FD0187" w:rsidRDefault="005D34C8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'&lt;repo&gt;\InProgress\psscript\Admin Accounts Report\lab'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\Run-AllTests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"/>
        <w:gridCol w:w="2596"/>
        <w:gridCol w:w="2178"/>
      </w:tblGrid>
      <w:tr w:rsidR="00FD0187" w14:paraId="30BED293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5FBD03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FE2FCE6" w14:textId="77777777" w:rsidR="00FD0187" w:rsidRDefault="005D34C8">
            <w:pPr>
              <w:pStyle w:val="Compact"/>
            </w:pPr>
            <w:r>
              <w:t>Suite</w:t>
            </w:r>
          </w:p>
        </w:tc>
        <w:tc>
          <w:tcPr>
            <w:tcW w:w="0" w:type="auto"/>
          </w:tcPr>
          <w:p w14:paraId="320CD11B" w14:textId="77777777" w:rsidR="00FD0187" w:rsidRDefault="005D34C8">
            <w:pPr>
              <w:pStyle w:val="Compact"/>
            </w:pPr>
            <w:r>
              <w:t>Expected</w:t>
            </w:r>
          </w:p>
        </w:tc>
      </w:tr>
      <w:tr w:rsidR="00FD0187" w14:paraId="63FE3AED" w14:textId="77777777">
        <w:tc>
          <w:tcPr>
            <w:tcW w:w="0" w:type="auto"/>
          </w:tcPr>
          <w:p w14:paraId="23A11C1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</w:tcPr>
          <w:p w14:paraId="76C01551" w14:textId="77777777" w:rsidR="00FD0187" w:rsidRDefault="005D34C8">
            <w:pPr>
              <w:pStyle w:val="Compact"/>
            </w:pPr>
            <w:r>
              <w:t>vRO action (JavaScript)</w:t>
            </w:r>
          </w:p>
        </w:tc>
        <w:tc>
          <w:tcPr>
            <w:tcW w:w="0" w:type="auto"/>
          </w:tcPr>
          <w:p w14:paraId="41FEB8A4" w14:textId="77777777" w:rsidR="00FD0187" w:rsidRDefault="005D34C8">
            <w:pPr>
              <w:pStyle w:val="Compact"/>
            </w:pPr>
            <w:r>
              <w:t>51 checks pass</w:t>
            </w:r>
          </w:p>
        </w:tc>
      </w:tr>
      <w:tr w:rsidR="00FD0187" w14:paraId="5BC34064" w14:textId="77777777">
        <w:tc>
          <w:tcPr>
            <w:tcW w:w="0" w:type="auto"/>
          </w:tcPr>
          <w:p w14:paraId="2B277DA6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C2</w:t>
            </w:r>
          </w:p>
        </w:tc>
        <w:tc>
          <w:tcPr>
            <w:tcW w:w="0" w:type="auto"/>
          </w:tcPr>
          <w:p w14:paraId="250C2432" w14:textId="77777777" w:rsidR="00FD0187" w:rsidRDefault="005D34C8">
            <w:pPr>
              <w:pStyle w:val="Compact"/>
            </w:pPr>
            <w:r>
              <w:t>PowerShell functions</w:t>
            </w:r>
          </w:p>
        </w:tc>
        <w:tc>
          <w:tcPr>
            <w:tcW w:w="0" w:type="auto"/>
          </w:tcPr>
          <w:p w14:paraId="5DD5524D" w14:textId="77777777" w:rsidR="00FD0187" w:rsidRDefault="005D34C8">
            <w:pPr>
              <w:pStyle w:val="Compact"/>
            </w:pPr>
            <w:r>
              <w:t>110 checks pass</w:t>
            </w:r>
          </w:p>
        </w:tc>
      </w:tr>
      <w:tr w:rsidR="00FD0187" w14:paraId="1FEEE8E5" w14:textId="77777777">
        <w:tc>
          <w:tcPr>
            <w:tcW w:w="0" w:type="auto"/>
          </w:tcPr>
          <w:p w14:paraId="6C8A3629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C3</w:t>
            </w:r>
          </w:p>
        </w:tc>
        <w:tc>
          <w:tcPr>
            <w:tcW w:w="0" w:type="auto"/>
          </w:tcPr>
          <w:p w14:paraId="0D4CAA13" w14:textId="77777777" w:rsidR="00FD0187" w:rsidRDefault="005D34C8">
            <w:pPr>
              <w:pStyle w:val="Compact"/>
            </w:pPr>
            <w:r>
              <w:t>JS → PowerShell boundary</w:t>
            </w:r>
          </w:p>
        </w:tc>
        <w:tc>
          <w:tcPr>
            <w:tcW w:w="0" w:type="auto"/>
          </w:tcPr>
          <w:p w14:paraId="51255306" w14:textId="77777777" w:rsidR="00FD0187" w:rsidRDefault="005D34C8">
            <w:pPr>
              <w:pStyle w:val="Compact"/>
            </w:pPr>
            <w:r>
              <w:t>16 checks pass</w:t>
            </w:r>
          </w:p>
        </w:tc>
      </w:tr>
      <w:tr w:rsidR="00FD0187" w14:paraId="5226F501" w14:textId="77777777">
        <w:tc>
          <w:tcPr>
            <w:tcW w:w="0" w:type="auto"/>
          </w:tcPr>
          <w:p w14:paraId="2B695942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C4</w:t>
            </w:r>
          </w:p>
        </w:tc>
        <w:tc>
          <w:tcPr>
            <w:tcW w:w="0" w:type="auto"/>
          </w:tcPr>
          <w:p w14:paraId="0391F812" w14:textId="77777777" w:rsidR="00FD0187" w:rsidRDefault="005D34C8">
            <w:pPr>
              <w:pStyle w:val="Compact"/>
            </w:pPr>
            <w:r>
              <w:t>Workflow scriptable tasks</w:t>
            </w:r>
          </w:p>
        </w:tc>
        <w:tc>
          <w:tcPr>
            <w:tcW w:w="0" w:type="auto"/>
          </w:tcPr>
          <w:p w14:paraId="11E67BC5" w14:textId="77777777" w:rsidR="00FD0187" w:rsidRDefault="005D34C8">
            <w:pPr>
              <w:pStyle w:val="Compact"/>
            </w:pPr>
            <w:r>
              <w:t>14 checks pass</w:t>
            </w:r>
          </w:p>
        </w:tc>
      </w:tr>
      <w:tr w:rsidR="00FD0187" w14:paraId="6305B796" w14:textId="77777777">
        <w:tc>
          <w:tcPr>
            <w:tcW w:w="0" w:type="auto"/>
          </w:tcPr>
          <w:p w14:paraId="3B92094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C5</w:t>
            </w:r>
          </w:p>
        </w:tc>
        <w:tc>
          <w:tcPr>
            <w:tcW w:w="0" w:type="auto"/>
          </w:tcPr>
          <w:p w14:paraId="6C7B6B98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5DB8EE4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191 / 191, exit code 0</w:t>
            </w:r>
          </w:p>
        </w:tc>
      </w:tr>
    </w:tbl>
    <w:p w14:paraId="6D60F1DF" w14:textId="77777777" w:rsidR="00FD0187" w:rsidRDefault="005D34C8">
      <w:pPr>
        <w:pStyle w:val="BodyText"/>
      </w:pPr>
      <w:r>
        <w:t xml:space="preserve">Covers: domain derivation, OU grouping and de-duplication, every validation failure path, exact round-trip of awkward DNs through the JSON → PowerShell → </w:t>
      </w:r>
      <w:r>
        <w:rPr>
          <w:rStyle w:val="VerbatimChar"/>
        </w:rPr>
        <w:t>ConvertFrom-Json</w:t>
      </w:r>
      <w:r>
        <w:t xml:space="preserve"> chain, report structure and colouring, failure classification, and an ES5/Rhino compatibility guard.</w:t>
      </w:r>
    </w:p>
    <w:p w14:paraId="3B2BE5EF" w14:textId="77777777" w:rsidR="00FD0187" w:rsidRDefault="005D34C8">
      <w:pPr>
        <w:pStyle w:val="BodyText"/>
      </w:pPr>
      <w:r>
        <w:rPr>
          <w:b/>
          <w:bCs/>
        </w:rPr>
        <w:t>Not covered</w:t>
      </w:r>
      <w:r>
        <w:t xml:space="preserve"> </w:t>
      </w:r>
      <w:r>
        <w:t>— everything below in Phases D–G.</w:t>
      </w:r>
    </w:p>
    <w:p w14:paraId="1E20C749" w14:textId="77777777" w:rsidR="00FD0187" w:rsidRDefault="005D34C8">
      <w:r>
        <w:pict w14:anchorId="2BB95AFD">
          <v:rect id="_x0000_i1028" style="width:0;height:1.5pt" o:hralign="center" o:hrstd="t" o:hr="t"/>
        </w:pict>
      </w:r>
    </w:p>
    <w:p w14:paraId="6A89FD9B" w14:textId="77777777" w:rsidR="00FD0187" w:rsidRDefault="005D34C8">
      <w:pPr>
        <w:pStyle w:val="Heading2"/>
      </w:pPr>
      <w:bookmarkStart w:id="8" w:name="phase-d--lab-data-seeding"/>
      <w:bookmarkStart w:id="9" w:name="_Toc236300201"/>
      <w:bookmarkEnd w:id="6"/>
      <w:r>
        <w:t>Phase D — Lab data seeding</w:t>
      </w:r>
      <w:bookmarkEnd w:id="9"/>
    </w:p>
    <w:p w14:paraId="4AD30517" w14:textId="77777777" w:rsidR="00FD0187" w:rsidRDefault="005D34C8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\New-AdminAccountTestData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Domain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WhatIf   </w:t>
      </w:r>
      <w:r>
        <w:rPr>
          <w:rStyle w:val="CommentTok"/>
        </w:rPr>
        <w:t># preview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\New-AdminAccountTestData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Domain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          </w:t>
      </w:r>
      <w:r>
        <w:rPr>
          <w:rStyle w:val="CommentTok"/>
        </w:rPr>
        <w:t># create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7"/>
        <w:gridCol w:w="2778"/>
        <w:gridCol w:w="6331"/>
      </w:tblGrid>
      <w:tr w:rsidR="00FD0187" w14:paraId="20C871D6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771EC5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0E4361F" w14:textId="77777777" w:rsidR="00FD0187" w:rsidRDefault="005D34C8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6DFD12D5" w14:textId="77777777" w:rsidR="00FD0187" w:rsidRDefault="005D34C8">
            <w:pPr>
              <w:pStyle w:val="Compact"/>
            </w:pPr>
            <w:r>
              <w:t>Expected</w:t>
            </w:r>
          </w:p>
        </w:tc>
      </w:tr>
      <w:tr w:rsidR="00FD0187" w14:paraId="384D8019" w14:textId="77777777">
        <w:tc>
          <w:tcPr>
            <w:tcW w:w="0" w:type="auto"/>
          </w:tcPr>
          <w:p w14:paraId="44C3ED58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D1</w:t>
            </w:r>
          </w:p>
        </w:tc>
        <w:tc>
          <w:tcPr>
            <w:tcW w:w="0" w:type="auto"/>
          </w:tcPr>
          <w:p w14:paraId="2B751134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-WhatIf</w:t>
            </w:r>
            <w:r>
              <w:t xml:space="preserve"> preview lists OUs and accounts, creates nothing</w:t>
            </w:r>
          </w:p>
        </w:tc>
        <w:tc>
          <w:tcPr>
            <w:tcW w:w="0" w:type="auto"/>
          </w:tcPr>
          <w:p w14:paraId="4521AF43" w14:textId="77777777" w:rsidR="00FD0187" w:rsidRDefault="005D34C8">
            <w:pPr>
              <w:pStyle w:val="Compact"/>
            </w:pPr>
            <w:r>
              <w:t>Directory unchanged</w:t>
            </w:r>
          </w:p>
        </w:tc>
      </w:tr>
      <w:tr w:rsidR="00FD0187" w14:paraId="240A3A2A" w14:textId="77777777">
        <w:tc>
          <w:tcPr>
            <w:tcW w:w="0" w:type="auto"/>
          </w:tcPr>
          <w:p w14:paraId="103801FF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D2</w:t>
            </w:r>
          </w:p>
        </w:tc>
        <w:tc>
          <w:tcPr>
            <w:tcW w:w="0" w:type="auto"/>
          </w:tcPr>
          <w:p w14:paraId="4FB14EFB" w14:textId="77777777" w:rsidR="00FD0187" w:rsidRDefault="005D34C8">
            <w:pPr>
              <w:pStyle w:val="Compact"/>
            </w:pPr>
            <w:r>
              <w:t>Create run completes</w:t>
            </w:r>
          </w:p>
        </w:tc>
        <w:tc>
          <w:tcPr>
            <w:tcW w:w="0" w:type="auto"/>
          </w:tcPr>
          <w:p w14:paraId="602FC7A0" w14:textId="77777777" w:rsidR="00FD0187" w:rsidRDefault="005D34C8">
            <w:pPr>
              <w:pStyle w:val="Compact"/>
            </w:pPr>
            <w:r>
              <w:t xml:space="preserve">OUs and </w:t>
            </w:r>
            <w:r>
              <w:rPr>
                <w:b/>
                <w:bCs/>
              </w:rPr>
              <w:t>7</w:t>
            </w:r>
            <w:r>
              <w:t xml:space="preserve"> accounts created — 3 compliant, 4 non-compliant, of which 1 disabled. (</w:t>
            </w:r>
            <w:r>
              <w:rPr>
                <w:b/>
                <w:bCs/>
              </w:rPr>
              <w:t>8</w:t>
            </w:r>
            <w:r>
              <w:t xml:space="preserve"> with </w:t>
            </w:r>
            <w:r>
              <w:rPr>
                <w:rStyle w:val="VerbatimChar"/>
              </w:rPr>
              <w:t>-IncludeNestedOU</w:t>
            </w:r>
            <w:r>
              <w:t>, the extra one compliant, used in Phase G)</w:t>
            </w:r>
          </w:p>
        </w:tc>
      </w:tr>
      <w:tr w:rsidR="00FD0187" w14:paraId="077E5A4D" w14:textId="77777777">
        <w:tc>
          <w:tcPr>
            <w:tcW w:w="0" w:type="auto"/>
          </w:tcPr>
          <w:p w14:paraId="37662C7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D3</w:t>
            </w:r>
          </w:p>
        </w:tc>
        <w:tc>
          <w:tcPr>
            <w:tcW w:w="0" w:type="auto"/>
          </w:tcPr>
          <w:p w14:paraId="65C45E1E" w14:textId="77777777" w:rsidR="00FD0187" w:rsidRDefault="005D34C8">
            <w:pPr>
              <w:pStyle w:val="Compact"/>
            </w:pPr>
            <w:r>
              <w:t xml:space="preserve">Seeder prints the </w:t>
            </w:r>
            <w:r>
              <w:rPr>
                <w:rStyle w:val="VerbatimChar"/>
              </w:rPr>
              <w:t>domainOUs</w:t>
            </w:r>
            <w:r>
              <w:t xml:space="preserve"> list and expected figures</w:t>
            </w:r>
          </w:p>
        </w:tc>
        <w:tc>
          <w:tcPr>
            <w:tcW w:w="0" w:type="auto"/>
          </w:tcPr>
          <w:p w14:paraId="395B8808" w14:textId="77777777" w:rsidR="00FD0187" w:rsidRDefault="005D34C8">
            <w:pPr>
              <w:pStyle w:val="Compact"/>
            </w:pPr>
            <w:r>
              <w:t>Recorded for Phase E</w:t>
            </w:r>
          </w:p>
        </w:tc>
      </w:tr>
      <w:tr w:rsidR="00FD0187" w14:paraId="5B217E60" w14:textId="77777777">
        <w:tc>
          <w:tcPr>
            <w:tcW w:w="0" w:type="auto"/>
          </w:tcPr>
          <w:p w14:paraId="155AE2B7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D4</w:t>
            </w:r>
          </w:p>
        </w:tc>
        <w:tc>
          <w:tcPr>
            <w:tcW w:w="0" w:type="auto"/>
          </w:tcPr>
          <w:p w14:paraId="5AB8366F" w14:textId="77777777" w:rsidR="00FD0187" w:rsidRDefault="005D34C8">
            <w:pPr>
              <w:pStyle w:val="Compact"/>
            </w:pPr>
            <w:r>
              <w:t>Re-run is idempotent</w:t>
            </w:r>
          </w:p>
        </w:tc>
        <w:tc>
          <w:tcPr>
            <w:tcW w:w="0" w:type="auto"/>
          </w:tcPr>
          <w:p w14:paraId="680D23C0" w14:textId="77777777" w:rsidR="00FD0187" w:rsidRDefault="005D34C8">
            <w:pPr>
              <w:pStyle w:val="Compact"/>
            </w:pPr>
            <w:r>
              <w:t>No errors; states re-applied</w:t>
            </w:r>
          </w:p>
        </w:tc>
      </w:tr>
    </w:tbl>
    <w:p w14:paraId="2EFA0BDB" w14:textId="77777777" w:rsidR="00FD0187" w:rsidRDefault="005D34C8">
      <w:r>
        <w:pict w14:anchorId="00E46784">
          <v:rect id="_x0000_i1029" style="width:0;height:1.5pt" o:hralign="center" o:hrstd="t" o:hr="t"/>
        </w:pict>
      </w:r>
    </w:p>
    <w:p w14:paraId="49A5A860" w14:textId="77777777" w:rsidR="00FD0187" w:rsidRDefault="005D34C8">
      <w:pPr>
        <w:pStyle w:val="Heading2"/>
      </w:pPr>
      <w:bookmarkStart w:id="10" w:name="phase-e--functional-tests-lab-real-ad"/>
      <w:bookmarkStart w:id="11" w:name="_Toc236300202"/>
      <w:bookmarkEnd w:id="8"/>
      <w:r>
        <w:t>Phase E — Functional tests (lab, real AD)</w:t>
      </w:r>
      <w:bookmarkEnd w:id="11"/>
    </w:p>
    <w:p w14:paraId="73394037" w14:textId="77777777" w:rsidR="00FD0187" w:rsidRDefault="005D34C8">
      <w:pPr>
        <w:pStyle w:val="FirstParagraph"/>
      </w:pPr>
      <w:r>
        <w:t xml:space="preserve">Use the seeder's printed </w:t>
      </w:r>
      <w:r>
        <w:rPr>
          <w:rStyle w:val="VerbatimChar"/>
        </w:rPr>
        <w:t>domainOUs</w:t>
      </w:r>
      <w:r>
        <w:t xml:space="preserve"> list and compare against its printed figures.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7"/>
        <w:gridCol w:w="3035"/>
        <w:gridCol w:w="5994"/>
      </w:tblGrid>
      <w:tr w:rsidR="00FD0187" w14:paraId="25F8429D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6179E9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48ECA45" w14:textId="77777777" w:rsidR="00FD0187" w:rsidRDefault="005D34C8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44F27ED3" w14:textId="77777777" w:rsidR="00FD0187" w:rsidRDefault="005D34C8">
            <w:pPr>
              <w:pStyle w:val="Compact"/>
            </w:pPr>
            <w:r>
              <w:t>Expected</w:t>
            </w:r>
          </w:p>
        </w:tc>
      </w:tr>
      <w:tr w:rsidR="00FD0187" w14:paraId="4C724ADC" w14:textId="77777777">
        <w:tc>
          <w:tcPr>
            <w:tcW w:w="0" w:type="auto"/>
          </w:tcPr>
          <w:p w14:paraId="4020525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E1</w:t>
            </w:r>
          </w:p>
        </w:tc>
        <w:tc>
          <w:tcPr>
            <w:tcW w:w="0" w:type="auto"/>
          </w:tcPr>
          <w:p w14:paraId="330363CB" w14:textId="77777777" w:rsidR="00FD0187" w:rsidRDefault="005D34C8">
            <w:pPr>
              <w:pStyle w:val="Compact"/>
            </w:pPr>
            <w:r>
              <w:t xml:space="preserve">Run with the seeded 2-OU scope, </w:t>
            </w:r>
            <w:r>
              <w:rPr>
                <w:rStyle w:val="VerbatimChar"/>
              </w:rPr>
              <w:t>emailReport = true</w:t>
            </w:r>
          </w:p>
        </w:tc>
        <w:tc>
          <w:tcPr>
            <w:tcW w:w="0" w:type="auto"/>
          </w:tcPr>
          <w:p w14:paraId="24181F37" w14:textId="77777777" w:rsidR="00FD0187" w:rsidRDefault="005D34C8">
            <w:pPr>
              <w:pStyle w:val="Compact"/>
            </w:pPr>
            <w:r>
              <w:t xml:space="preserve">Report emailed; </w:t>
            </w:r>
            <w:r>
              <w:rPr>
                <w:b/>
                <w:bCs/>
              </w:rPr>
              <w:t>Success</w:t>
            </w:r>
            <w:r>
              <w:t xml:space="preserve"> end state; counts match the seeder exactly</w:t>
            </w:r>
          </w:p>
        </w:tc>
      </w:tr>
      <w:tr w:rsidR="00FD0187" w14:paraId="7BA7C08B" w14:textId="77777777">
        <w:tc>
          <w:tcPr>
            <w:tcW w:w="0" w:type="auto"/>
          </w:tcPr>
          <w:p w14:paraId="57AEB782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E2</w:t>
            </w:r>
          </w:p>
        </w:tc>
        <w:tc>
          <w:tcPr>
            <w:tcW w:w="0" w:type="auto"/>
          </w:tcPr>
          <w:p w14:paraId="64C2CB0B" w14:textId="77777777" w:rsidR="00FD0187" w:rsidRDefault="005D34C8">
            <w:pPr>
              <w:pStyle w:val="Compact"/>
            </w:pPr>
            <w:r>
              <w:t>Subject line</w:t>
            </w:r>
          </w:p>
        </w:tc>
        <w:tc>
          <w:tcPr>
            <w:tcW w:w="0" w:type="auto"/>
          </w:tcPr>
          <w:p w14:paraId="1FF45684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Report: Admin PKI Card Status ( &lt;N&gt; Non-Compliance - &lt;M&gt; Compliance )</w:t>
            </w:r>
            <w:r>
              <w:t xml:space="preserve">, no </w:t>
            </w:r>
            <w:r>
              <w:rPr>
                <w:rStyle w:val="VerbatimChar"/>
              </w:rPr>
              <w:t>[INCOMPLETE]</w:t>
            </w:r>
          </w:p>
        </w:tc>
      </w:tr>
      <w:tr w:rsidR="00FD0187" w14:paraId="28972952" w14:textId="77777777">
        <w:tc>
          <w:tcPr>
            <w:tcW w:w="0" w:type="auto"/>
          </w:tcPr>
          <w:p w14:paraId="6D929658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E3</w:t>
            </w:r>
          </w:p>
        </w:tc>
        <w:tc>
          <w:tcPr>
            <w:tcW w:w="0" w:type="auto"/>
          </w:tcPr>
          <w:p w14:paraId="2B9EA5EE" w14:textId="77777777" w:rsidR="00FD0187" w:rsidRDefault="005D34C8">
            <w:pPr>
              <w:pStyle w:val="Compact"/>
            </w:pPr>
            <w:r>
              <w:t>Report structure</w:t>
            </w:r>
          </w:p>
        </w:tc>
        <w:tc>
          <w:tcPr>
            <w:tcW w:w="0" w:type="auto"/>
          </w:tcPr>
          <w:p w14:paraId="00506DF6" w14:textId="77777777" w:rsidR="00FD0187" w:rsidRDefault="005D34C8">
            <w:pPr>
              <w:pStyle w:val="Compact"/>
            </w:pPr>
            <w:r>
              <w:t xml:space="preserve">Summary → By domain → per-domain section → </w:t>
            </w:r>
            <w:r>
              <w:rPr>
                <w:b/>
                <w:bCs/>
              </w:rPr>
              <w:t>per-OU sub-sections</w:t>
            </w:r>
            <w:r>
              <w:t xml:space="preserve"> (2 OUs in one domain) → Scope footnote</w:t>
            </w:r>
          </w:p>
        </w:tc>
      </w:tr>
      <w:tr w:rsidR="00FD0187" w14:paraId="02FCE778" w14:textId="77777777">
        <w:tc>
          <w:tcPr>
            <w:tcW w:w="0" w:type="auto"/>
          </w:tcPr>
          <w:p w14:paraId="4A18F60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E4</w:t>
            </w:r>
          </w:p>
        </w:tc>
        <w:tc>
          <w:tcPr>
            <w:tcW w:w="0" w:type="auto"/>
          </w:tcPr>
          <w:p w14:paraId="3AA4089F" w14:textId="77777777" w:rsidR="00FD0187" w:rsidRDefault="005D34C8">
            <w:pPr>
              <w:pStyle w:val="Compact"/>
            </w:pPr>
            <w:r>
              <w:t>Non-compliant accounts</w:t>
            </w:r>
          </w:p>
        </w:tc>
        <w:tc>
          <w:tcPr>
            <w:tcW w:w="0" w:type="auto"/>
          </w:tcPr>
          <w:p w14:paraId="41EB8292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lab.adm.gap</w:t>
            </w:r>
            <w:r>
              <w:t xml:space="preserve">, </w:t>
            </w:r>
            <w:r>
              <w:rPr>
                <w:rStyle w:val="VerbatimChar"/>
              </w:rPr>
              <w:t>lab.svc.backup</w:t>
            </w:r>
            <w:r>
              <w:t xml:space="preserve">, </w:t>
            </w:r>
            <w:r>
              <w:rPr>
                <w:rStyle w:val="VerbatimChar"/>
              </w:rPr>
              <w:t>lab.adm.leaver</w:t>
            </w:r>
            <w:r>
              <w:t xml:space="preserve">, </w:t>
            </w:r>
            <w:r>
              <w:rPr>
                <w:rStyle w:val="VerbatimChar"/>
              </w:rPr>
              <w:t>lab.adm.petrova</w:t>
            </w:r>
            <w:r>
              <w:t xml:space="preserve"> shown with red </w:t>
            </w:r>
            <w:r>
              <w:rPr>
                <w:b/>
                <w:bCs/>
              </w:rPr>
              <w:t>False</w:t>
            </w:r>
          </w:p>
        </w:tc>
      </w:tr>
      <w:tr w:rsidR="00FD0187" w14:paraId="5CFAA2A2" w14:textId="77777777">
        <w:tc>
          <w:tcPr>
            <w:tcW w:w="0" w:type="auto"/>
          </w:tcPr>
          <w:p w14:paraId="3B48A48F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E5</w:t>
            </w:r>
          </w:p>
        </w:tc>
        <w:tc>
          <w:tcPr>
            <w:tcW w:w="0" w:type="auto"/>
          </w:tcPr>
          <w:p w14:paraId="6CDDE41B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Disabled account</w:t>
            </w:r>
          </w:p>
        </w:tc>
        <w:tc>
          <w:tcPr>
            <w:tcW w:w="0" w:type="auto"/>
          </w:tcPr>
          <w:p w14:paraId="1784CEB5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lab.adm.leaver</w:t>
            </w:r>
            <w:r>
              <w:t xml:space="preserve"> shows </w:t>
            </w:r>
            <w:r>
              <w:rPr>
                <w:b/>
                <w:bCs/>
              </w:rPr>
              <w:t>Disabled</w:t>
            </w:r>
            <w:r>
              <w:t xml:space="preserve"> and </w:t>
            </w:r>
            <w:r>
              <w:rPr>
                <w:b/>
                <w:bCs/>
              </w:rPr>
              <w:t>is included</w:t>
            </w:r>
            <w:r>
              <w:t xml:space="preserve"> in the non-compliance count</w:t>
            </w:r>
          </w:p>
        </w:tc>
      </w:tr>
      <w:tr w:rsidR="00FD0187" w14:paraId="68A52C64" w14:textId="77777777">
        <w:tc>
          <w:tcPr>
            <w:tcW w:w="0" w:type="auto"/>
          </w:tcPr>
          <w:p w14:paraId="163E197D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E6</w:t>
            </w:r>
          </w:p>
        </w:tc>
        <w:tc>
          <w:tcPr>
            <w:tcW w:w="0" w:type="auto"/>
          </w:tcPr>
          <w:p w14:paraId="676494D1" w14:textId="77777777" w:rsidR="00FD0187" w:rsidRDefault="005D34C8">
            <w:pPr>
              <w:pStyle w:val="Compact"/>
            </w:pPr>
            <w:r>
              <w:t>Compliant accounts</w:t>
            </w:r>
          </w:p>
        </w:tc>
        <w:tc>
          <w:tcPr>
            <w:tcW w:w="0" w:type="auto"/>
          </w:tcPr>
          <w:p w14:paraId="18AE0FE9" w14:textId="77777777" w:rsidR="00FD0187" w:rsidRDefault="005D34C8">
            <w:pPr>
              <w:pStyle w:val="Compact"/>
            </w:pPr>
            <w:r>
              <w:t xml:space="preserve">Shown </w:t>
            </w:r>
            <w:r>
              <w:rPr>
                <w:rStyle w:val="VerbatimChar"/>
              </w:rPr>
              <w:t>True</w:t>
            </w:r>
            <w:r>
              <w:t>, not reddened</w:t>
            </w:r>
          </w:p>
        </w:tc>
      </w:tr>
      <w:tr w:rsidR="00FD0187" w14:paraId="010CFC53" w14:textId="77777777">
        <w:tc>
          <w:tcPr>
            <w:tcW w:w="0" w:type="auto"/>
          </w:tcPr>
          <w:p w14:paraId="23A4F4D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E7</w:t>
            </w:r>
          </w:p>
        </w:tc>
        <w:tc>
          <w:tcPr>
            <w:tcW w:w="0" w:type="auto"/>
          </w:tcPr>
          <w:p w14:paraId="0A52716B" w14:textId="77777777" w:rsidR="00FD0187" w:rsidRDefault="005D34C8">
            <w:pPr>
              <w:pStyle w:val="Compact"/>
            </w:pPr>
            <w:r>
              <w:t>Scope footnote</w:t>
            </w:r>
          </w:p>
        </w:tc>
        <w:tc>
          <w:tcPr>
            <w:tcW w:w="0" w:type="auto"/>
          </w:tcPr>
          <w:p w14:paraId="17D5D304" w14:textId="77777777" w:rsidR="00FD0187" w:rsidRDefault="005D34C8">
            <w:pPr>
              <w:pStyle w:val="Compact"/>
            </w:pPr>
            <w:r>
              <w:t>Lists both seeded OUs</w:t>
            </w:r>
          </w:p>
        </w:tc>
      </w:tr>
      <w:tr w:rsidR="00FD0187" w14:paraId="5EE23B8B" w14:textId="77777777">
        <w:tc>
          <w:tcPr>
            <w:tcW w:w="0" w:type="auto"/>
          </w:tcPr>
          <w:p w14:paraId="6A38B4A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E8</w:t>
            </w:r>
          </w:p>
        </w:tc>
        <w:tc>
          <w:tcPr>
            <w:tcW w:w="0" w:type="auto"/>
          </w:tcPr>
          <w:p w14:paraId="1C771C80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emailReport = false</w:t>
            </w:r>
          </w:p>
        </w:tc>
        <w:tc>
          <w:tcPr>
            <w:tcW w:w="0" w:type="auto"/>
          </w:tcPr>
          <w:p w14:paraId="208D116D" w14:textId="77777777" w:rsidR="00FD0187" w:rsidRDefault="005D34C8">
            <w:pPr>
              <w:pStyle w:val="Compact"/>
            </w:pPr>
            <w:r>
              <w:t xml:space="preserve">No mail; report still in run log and at </w:t>
            </w:r>
            <w:r>
              <w:rPr>
                <w:rStyle w:val="VerbatimChar"/>
              </w:rPr>
              <w:t>&lt;Debug&gt;\PKI_result.html</w:t>
            </w:r>
            <w:r>
              <w:t xml:space="preserve"> on the host</w:t>
            </w:r>
          </w:p>
        </w:tc>
      </w:tr>
      <w:tr w:rsidR="00FD0187" w14:paraId="12818327" w14:textId="77777777">
        <w:tc>
          <w:tcPr>
            <w:tcW w:w="0" w:type="auto"/>
          </w:tcPr>
          <w:p w14:paraId="28131F23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E9</w:t>
            </w:r>
          </w:p>
        </w:tc>
        <w:tc>
          <w:tcPr>
            <w:tcW w:w="0" w:type="auto"/>
          </w:tcPr>
          <w:p w14:paraId="009E3AD0" w14:textId="77777777" w:rsidR="00FD0187" w:rsidRDefault="005D34C8">
            <w:pPr>
              <w:pStyle w:val="Compact"/>
            </w:pPr>
            <w:r>
              <w:t>Report file overwritten, not appended</w:t>
            </w:r>
          </w:p>
        </w:tc>
        <w:tc>
          <w:tcPr>
            <w:tcW w:w="0" w:type="auto"/>
          </w:tcPr>
          <w:p w14:paraId="514300C6" w14:textId="77777777" w:rsidR="00FD0187" w:rsidRDefault="005D34C8">
            <w:pPr>
              <w:pStyle w:val="Compact"/>
            </w:pPr>
            <w:r>
              <w:t>File size stable across two runs</w:t>
            </w:r>
          </w:p>
        </w:tc>
      </w:tr>
      <w:tr w:rsidR="00FD0187" w14:paraId="7CA344A3" w14:textId="77777777">
        <w:tc>
          <w:tcPr>
            <w:tcW w:w="0" w:type="auto"/>
          </w:tcPr>
          <w:p w14:paraId="0D91183B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E10</w:t>
            </w:r>
          </w:p>
        </w:tc>
        <w:tc>
          <w:tcPr>
            <w:tcW w:w="0" w:type="auto"/>
          </w:tcPr>
          <w:p w14:paraId="125B5798" w14:textId="77777777" w:rsidR="00FD0187" w:rsidRDefault="005D34C8">
            <w:pPr>
              <w:pStyle w:val="Compact"/>
            </w:pPr>
            <w:r>
              <w:t>Single-OU run (one row)</w:t>
            </w:r>
          </w:p>
        </w:tc>
        <w:tc>
          <w:tcPr>
            <w:tcW w:w="0" w:type="auto"/>
          </w:tcPr>
          <w:p w14:paraId="553C129F" w14:textId="77777777" w:rsidR="00FD0187" w:rsidRDefault="005D34C8">
            <w:pPr>
              <w:pStyle w:val="Compact"/>
            </w:pPr>
            <w:r>
              <w:t xml:space="preserve">Works with no special handling; </w:t>
            </w:r>
            <w:r>
              <w:rPr>
                <w:b/>
                <w:bCs/>
              </w:rPr>
              <w:t>no</w:t>
            </w:r>
            <w:r>
              <w:t xml:space="preserve"> per-OU sub-sections</w:t>
            </w:r>
          </w:p>
        </w:tc>
      </w:tr>
      <w:tr w:rsidR="00FD0187" w14:paraId="3E860BA1" w14:textId="77777777">
        <w:tc>
          <w:tcPr>
            <w:tcW w:w="0" w:type="auto"/>
          </w:tcPr>
          <w:p w14:paraId="1E8D0A1E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E11</w:t>
            </w:r>
          </w:p>
        </w:tc>
        <w:tc>
          <w:tcPr>
            <w:tcW w:w="0" w:type="auto"/>
          </w:tcPr>
          <w:p w14:paraId="23C9DFC4" w14:textId="77777777" w:rsidR="00FD0187" w:rsidRDefault="005D34C8">
            <w:pPr>
              <w:pStyle w:val="Compact"/>
            </w:pPr>
            <w:r>
              <w:t>Outlook rendering</w:t>
            </w:r>
          </w:p>
        </w:tc>
        <w:tc>
          <w:tcPr>
            <w:tcW w:w="0" w:type="auto"/>
          </w:tcPr>
          <w:p w14:paraId="129A24E4" w14:textId="77777777" w:rsidR="00FD0187" w:rsidRDefault="005D34C8">
            <w:pPr>
              <w:pStyle w:val="Compact"/>
            </w:pPr>
            <w:r>
              <w:t>Tables, colours and sections render correctly in Outlook, not just a browser</w:t>
            </w:r>
          </w:p>
        </w:tc>
      </w:tr>
    </w:tbl>
    <w:p w14:paraId="3779004C" w14:textId="77777777" w:rsidR="00FD0187" w:rsidRDefault="005D34C8">
      <w:r>
        <w:pict w14:anchorId="5563F0FE">
          <v:rect id="_x0000_i1030" style="width:0;height:1.5pt" o:hralign="center" o:hrstd="t" o:hr="t"/>
        </w:pict>
      </w:r>
    </w:p>
    <w:p w14:paraId="380D3129" w14:textId="77777777" w:rsidR="00FD0187" w:rsidRDefault="005D34C8">
      <w:pPr>
        <w:pStyle w:val="Heading2"/>
      </w:pPr>
      <w:bookmarkStart w:id="12" w:name="phase-f--failure-path-tests-lab"/>
      <w:bookmarkStart w:id="13" w:name="_Toc236300203"/>
      <w:bookmarkEnd w:id="10"/>
      <w:r>
        <w:t>Phase F — Failure-path tests (lab)</w:t>
      </w:r>
      <w:bookmarkEnd w:id="13"/>
    </w:p>
    <w:p w14:paraId="6D23CBA8" w14:textId="77777777" w:rsidR="00FD0187" w:rsidRDefault="005D34C8">
      <w:pPr>
        <w:pStyle w:val="FirstParagraph"/>
      </w:pPr>
      <w:r>
        <w:t>The most important phase: these paths previously produced a clean-looking but wrong report.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0"/>
        <w:gridCol w:w="3215"/>
        <w:gridCol w:w="5821"/>
      </w:tblGrid>
      <w:tr w:rsidR="00FD0187" w14:paraId="7EABD9B3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8DD1A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356E5AB" w14:textId="77777777" w:rsidR="00FD0187" w:rsidRDefault="005D34C8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27B5A5F1" w14:textId="77777777" w:rsidR="00FD0187" w:rsidRDefault="005D34C8">
            <w:pPr>
              <w:pStyle w:val="Compact"/>
            </w:pPr>
            <w:r>
              <w:t>Expected</w:t>
            </w:r>
          </w:p>
        </w:tc>
      </w:tr>
      <w:tr w:rsidR="00FD0187" w14:paraId="1D1533CD" w14:textId="77777777">
        <w:tc>
          <w:tcPr>
            <w:tcW w:w="0" w:type="auto"/>
          </w:tcPr>
          <w:p w14:paraId="21CBAF5A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F1</w:t>
            </w:r>
          </w:p>
        </w:tc>
        <w:tc>
          <w:tcPr>
            <w:tcW w:w="0" w:type="auto"/>
          </w:tcPr>
          <w:p w14:paraId="1E12C4F9" w14:textId="77777777" w:rsidR="00FD0187" w:rsidRDefault="005D34C8">
            <w:pPr>
              <w:pStyle w:val="Compact"/>
            </w:pPr>
            <w:r>
              <w:t>Add a bogus OU DN (</w:t>
            </w:r>
            <w:r>
              <w:rPr>
                <w:rStyle w:val="VerbatimChar"/>
              </w:rPr>
              <w:t>OU=Does Not Exist,…</w:t>
            </w:r>
            <w:r>
              <w:t>)</w:t>
            </w:r>
          </w:p>
        </w:tc>
        <w:tc>
          <w:tcPr>
            <w:tcW w:w="0" w:type="auto"/>
          </w:tcPr>
          <w:p w14:paraId="511B3D8D" w14:textId="77777777" w:rsidR="00FD0187" w:rsidRDefault="005D34C8">
            <w:pPr>
              <w:pStyle w:val="Compact"/>
            </w:pPr>
            <w:r>
              <w:t xml:space="preserve">Subject prefixed </w:t>
            </w:r>
            <w:r>
              <w:rPr>
                <w:rStyle w:val="VerbatimChar"/>
                <w:b/>
                <w:bCs/>
              </w:rPr>
              <w:t>[INCOMPLETE]</w:t>
            </w:r>
            <w:r>
              <w:t xml:space="preserve">; red banner; OU classified </w:t>
            </w:r>
            <w:r>
              <w:rPr>
                <w:b/>
                <w:bCs/>
              </w:rPr>
              <w:t>Scope error</w:t>
            </w:r>
            <w:r>
              <w:t xml:space="preserve">; guidance shown; run ends </w:t>
            </w:r>
            <w:r>
              <w:rPr>
                <w:b/>
                <w:bCs/>
              </w:rPr>
              <w:t>Completed with Errors</w:t>
            </w:r>
            <w:r>
              <w:t>; other OUs still reported</w:t>
            </w:r>
          </w:p>
        </w:tc>
      </w:tr>
      <w:tr w:rsidR="00FD0187" w14:paraId="5A09DB66" w14:textId="77777777">
        <w:tc>
          <w:tcPr>
            <w:tcW w:w="0" w:type="auto"/>
          </w:tcPr>
          <w:p w14:paraId="5170F053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F2</w:t>
            </w:r>
          </w:p>
        </w:tc>
        <w:tc>
          <w:tcPr>
            <w:tcW w:w="0" w:type="auto"/>
          </w:tcPr>
          <w:p w14:paraId="74C08A79" w14:textId="77777777" w:rsidR="00FD0187" w:rsidRDefault="005D34C8">
            <w:pPr>
              <w:pStyle w:val="Compact"/>
            </w:pPr>
            <w:r>
              <w:t xml:space="preserve">Point an OU at the wrong domain via the </w:t>
            </w:r>
            <w:r>
              <w:rPr>
                <w:rStyle w:val="VerbatimChar"/>
              </w:rPr>
              <w:t>server|OU</w:t>
            </w:r>
            <w:r>
              <w:t xml:space="preserve"> override</w:t>
            </w:r>
          </w:p>
        </w:tc>
        <w:tc>
          <w:tcPr>
            <w:tcW w:w="0" w:type="auto"/>
          </w:tcPr>
          <w:p w14:paraId="198D3A7F" w14:textId="77777777" w:rsidR="00FD0187" w:rsidRDefault="005D34C8">
            <w:pPr>
              <w:pStyle w:val="Compact"/>
            </w:pPr>
            <w:r>
              <w:t xml:space="preserve">Referral → classified </w:t>
            </w:r>
            <w:r>
              <w:rPr>
                <w:b/>
                <w:bCs/>
              </w:rPr>
              <w:t>Scope error</w:t>
            </w:r>
            <w:r>
              <w:t xml:space="preserve">, not </w:t>
            </w:r>
            <w:r>
              <w:rPr>
                <w:i/>
                <w:iCs/>
              </w:rPr>
              <w:t>Unreachable</w:t>
            </w:r>
          </w:p>
        </w:tc>
      </w:tr>
      <w:tr w:rsidR="00FD0187" w14:paraId="11CA22C6" w14:textId="77777777">
        <w:tc>
          <w:tcPr>
            <w:tcW w:w="0" w:type="auto"/>
          </w:tcPr>
          <w:p w14:paraId="4732B9E9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F3</w:t>
            </w:r>
          </w:p>
        </w:tc>
        <w:tc>
          <w:tcPr>
            <w:tcW w:w="0" w:type="auto"/>
          </w:tcPr>
          <w:p w14:paraId="00130208" w14:textId="77777777" w:rsidR="00FD0187" w:rsidRDefault="005D34C8">
            <w:pPr>
              <w:pStyle w:val="Compact"/>
            </w:pPr>
            <w:r>
              <w:t>Stop/block a DC for one domain, re-run</w:t>
            </w:r>
          </w:p>
        </w:tc>
        <w:tc>
          <w:tcPr>
            <w:tcW w:w="0" w:type="auto"/>
          </w:tcPr>
          <w:p w14:paraId="74418CF9" w14:textId="77777777" w:rsidR="00FD0187" w:rsidRDefault="005D34C8">
            <w:pPr>
              <w:pStyle w:val="Compact"/>
            </w:pPr>
            <w:r>
              <w:t xml:space="preserve">Classified </w:t>
            </w:r>
            <w:r>
              <w:rPr>
                <w:b/>
                <w:bCs/>
              </w:rPr>
              <w:t>Unreachable</w:t>
            </w:r>
            <w:r>
              <w:t>; other domains still reported</w:t>
            </w:r>
          </w:p>
        </w:tc>
      </w:tr>
      <w:tr w:rsidR="00FD0187" w14:paraId="30990C12" w14:textId="77777777">
        <w:tc>
          <w:tcPr>
            <w:tcW w:w="0" w:type="auto"/>
          </w:tcPr>
          <w:p w14:paraId="12A4BFDA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F4</w:t>
            </w:r>
          </w:p>
        </w:tc>
        <w:tc>
          <w:tcPr>
            <w:tcW w:w="0" w:type="auto"/>
          </w:tcPr>
          <w:p w14:paraId="5560D155" w14:textId="77777777" w:rsidR="00FD0187" w:rsidRDefault="005D34C8">
            <w:pPr>
              <w:pStyle w:val="Compact"/>
            </w:pPr>
            <w:r>
              <w:t>Remove service-account read rights on one OU</w:t>
            </w:r>
          </w:p>
        </w:tc>
        <w:tc>
          <w:tcPr>
            <w:tcW w:w="0" w:type="auto"/>
          </w:tcPr>
          <w:p w14:paraId="7E4B7A20" w14:textId="77777777" w:rsidR="00FD0187" w:rsidRDefault="005D34C8">
            <w:pPr>
              <w:pStyle w:val="Compact"/>
            </w:pPr>
            <w:r>
              <w:t xml:space="preserve">Classified </w:t>
            </w:r>
            <w:r>
              <w:rPr>
                <w:b/>
                <w:bCs/>
              </w:rPr>
              <w:t>Access denied</w:t>
            </w:r>
          </w:p>
        </w:tc>
      </w:tr>
      <w:tr w:rsidR="00FD0187" w14:paraId="508CF278" w14:textId="77777777">
        <w:tc>
          <w:tcPr>
            <w:tcW w:w="0" w:type="auto"/>
          </w:tcPr>
          <w:p w14:paraId="7A70DE7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F5</w:t>
            </w:r>
          </w:p>
        </w:tc>
        <w:tc>
          <w:tcPr>
            <w:tcW w:w="0" w:type="auto"/>
          </w:tcPr>
          <w:p w14:paraId="571433FB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Record the observed exception TYPE names</w:t>
            </w:r>
            <w:r>
              <w:t xml:space="preserve"> from F1–F4</w:t>
            </w:r>
          </w:p>
        </w:tc>
        <w:tc>
          <w:tcPr>
            <w:tcW w:w="0" w:type="auto"/>
          </w:tcPr>
          <w:p w14:paraId="3D1B049E" w14:textId="77777777" w:rsidR="00FD0187" w:rsidRDefault="005D34C8">
            <w:pPr>
              <w:pStyle w:val="Compact"/>
            </w:pPr>
            <w:r>
              <w:t xml:space="preserve">Compare with </w:t>
            </w:r>
            <w:r>
              <w:rPr>
                <w:rStyle w:val="VerbatimChar"/>
              </w:rPr>
              <w:t>Get-ADFailureCategory</w:t>
            </w:r>
            <w:r>
              <w:t xml:space="preserve">'s hint table; tighten if they differ. Each failure record carries </w:t>
            </w:r>
            <w:r>
              <w:rPr>
                <w:rStyle w:val="VerbatimChar"/>
              </w:rPr>
              <w:t>ExceptionType</w:t>
            </w:r>
            <w:r>
              <w:t xml:space="preserve"> verbatim for this purpose</w:t>
            </w:r>
          </w:p>
        </w:tc>
      </w:tr>
      <w:tr w:rsidR="00FD0187" w14:paraId="53208853" w14:textId="77777777">
        <w:tc>
          <w:tcPr>
            <w:tcW w:w="0" w:type="auto"/>
          </w:tcPr>
          <w:p w14:paraId="4A3ED3F6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F6</w:t>
            </w:r>
          </w:p>
        </w:tc>
        <w:tc>
          <w:tcPr>
            <w:tcW w:w="0" w:type="auto"/>
          </w:tcPr>
          <w:p w14:paraId="6756738F" w14:textId="77777777" w:rsidR="00FD0187" w:rsidRDefault="005D34C8">
            <w:pPr>
              <w:pStyle w:val="Compact"/>
            </w:pPr>
            <w:r>
              <w:t xml:space="preserve">Scope with </w:t>
            </w:r>
            <w:r>
              <w:rPr>
                <w:b/>
                <w:bCs/>
              </w:rPr>
              <w:t>no</w:t>
            </w:r>
            <w:r>
              <w:t xml:space="preserve"> OU rows</w:t>
            </w:r>
          </w:p>
        </w:tc>
        <w:tc>
          <w:tcPr>
            <w:tcW w:w="0" w:type="auto"/>
          </w:tcPr>
          <w:p w14:paraId="7A9C2411" w14:textId="77777777" w:rsidR="00FD0187" w:rsidRDefault="005D34C8">
            <w:pPr>
              <w:pStyle w:val="Compact"/>
            </w:pPr>
            <w:r>
              <w:t xml:space="preserve">Run </w:t>
            </w:r>
            <w:r>
              <w:rPr>
                <w:b/>
                <w:bCs/>
              </w:rPr>
              <w:t>fails</w:t>
            </w:r>
            <w:r>
              <w:t xml:space="preserve"> with "requires a domain/OU map" — no empty report sent</w:t>
            </w:r>
          </w:p>
        </w:tc>
      </w:tr>
      <w:tr w:rsidR="00FD0187" w14:paraId="2A08D7EC" w14:textId="77777777">
        <w:tc>
          <w:tcPr>
            <w:tcW w:w="0" w:type="auto"/>
          </w:tcPr>
          <w:p w14:paraId="221AC493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F7</w:t>
            </w:r>
          </w:p>
        </w:tc>
        <w:tc>
          <w:tcPr>
            <w:tcW w:w="0" w:type="auto"/>
          </w:tcPr>
          <w:p w14:paraId="77F40EDF" w14:textId="77777777" w:rsidR="00FD0187" w:rsidRDefault="005D34C8">
            <w:pPr>
              <w:pStyle w:val="Compact"/>
            </w:pPr>
            <w:r>
              <w:t xml:space="preserve">Rename </w:t>
            </w:r>
            <w:r>
              <w:rPr>
                <w:rStyle w:val="VerbatimChar"/>
              </w:rPr>
              <w:t>cvs_functions.ps1</w:t>
            </w:r>
            <w:r>
              <w:t xml:space="preserve"> on the host and run</w:t>
            </w:r>
          </w:p>
        </w:tc>
        <w:tc>
          <w:tcPr>
            <w:tcW w:w="0" w:type="auto"/>
          </w:tcPr>
          <w:p w14:paraId="68EB6830" w14:textId="77777777" w:rsidR="00FD0187" w:rsidRDefault="005D34C8">
            <w:pPr>
              <w:pStyle w:val="Compact"/>
            </w:pPr>
            <w:r>
              <w:t xml:space="preserve">Catch path → </w:t>
            </w:r>
            <w:r>
              <w:rPr>
                <w:b/>
                <w:bCs/>
              </w:rPr>
              <w:t>Failed</w:t>
            </w:r>
            <w:r>
              <w:t xml:space="preserve"> end state</w:t>
            </w:r>
          </w:p>
        </w:tc>
      </w:tr>
      <w:tr w:rsidR="00FD0187" w14:paraId="4DDE858A" w14:textId="77777777">
        <w:tc>
          <w:tcPr>
            <w:tcW w:w="0" w:type="auto"/>
          </w:tcPr>
          <w:p w14:paraId="30505473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F8</w:t>
            </w:r>
          </w:p>
        </w:tc>
        <w:tc>
          <w:tcPr>
            <w:tcW w:w="0" w:type="auto"/>
          </w:tcPr>
          <w:p w14:paraId="14C47FD8" w14:textId="77777777" w:rsidR="00FD0187" w:rsidRDefault="005D34C8">
            <w:pPr>
              <w:pStyle w:val="Compact"/>
            </w:pPr>
            <w:r>
              <w:t>Stop the AD Web Services / remove RSAT, run</w:t>
            </w:r>
          </w:p>
        </w:tc>
        <w:tc>
          <w:tcPr>
            <w:tcW w:w="0" w:type="auto"/>
          </w:tcPr>
          <w:p w14:paraId="5169408F" w14:textId="77777777" w:rsidR="00FD0187" w:rsidRDefault="005D34C8">
            <w:pPr>
              <w:pStyle w:val="Compact"/>
            </w:pPr>
            <w:r>
              <w:t xml:space="preserve">Script throws → </w:t>
            </w:r>
            <w:r>
              <w:rPr>
                <w:b/>
                <w:bCs/>
              </w:rPr>
              <w:t>Failed</w:t>
            </w:r>
            <w:r>
              <w:t>, not a silent empty report</w:t>
            </w:r>
          </w:p>
        </w:tc>
      </w:tr>
      <w:tr w:rsidR="00FD0187" w14:paraId="430D136A" w14:textId="77777777">
        <w:tc>
          <w:tcPr>
            <w:tcW w:w="0" w:type="auto"/>
          </w:tcPr>
          <w:p w14:paraId="6CB5E5EF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F9</w:t>
            </w:r>
          </w:p>
        </w:tc>
        <w:tc>
          <w:tcPr>
            <w:tcW w:w="0" w:type="auto"/>
          </w:tcPr>
          <w:p w14:paraId="1942E3C2" w14:textId="77777777" w:rsidR="00FD0187" w:rsidRDefault="005D34C8">
            <w:pPr>
              <w:pStyle w:val="Compact"/>
            </w:pPr>
            <w:r>
              <w:t xml:space="preserve">Unreachable SMTP relay with </w:t>
            </w:r>
            <w:r>
              <w:rPr>
                <w:rStyle w:val="VerbatimChar"/>
              </w:rPr>
              <w:t>emailReport = true</w:t>
            </w:r>
          </w:p>
        </w:tc>
        <w:tc>
          <w:tcPr>
            <w:tcW w:w="0" w:type="auto"/>
          </w:tcPr>
          <w:p w14:paraId="36284C8A" w14:textId="77777777" w:rsidR="00FD0187" w:rsidRDefault="005D34C8">
            <w:pPr>
              <w:pStyle w:val="Compact"/>
            </w:pPr>
            <w:r>
              <w:t xml:space="preserve">Report still produced and logged; mail failure logged as </w:t>
            </w:r>
            <w:r>
              <w:rPr>
                <w:rStyle w:val="VerbatimChar"/>
              </w:rPr>
              <w:t>Error:</w:t>
            </w:r>
          </w:p>
        </w:tc>
      </w:tr>
      <w:tr w:rsidR="00FD0187" w14:paraId="424DEF6F" w14:textId="77777777">
        <w:tc>
          <w:tcPr>
            <w:tcW w:w="0" w:type="auto"/>
          </w:tcPr>
          <w:p w14:paraId="67AE95B5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F10</w:t>
            </w:r>
          </w:p>
        </w:tc>
        <w:tc>
          <w:tcPr>
            <w:tcW w:w="0" w:type="auto"/>
          </w:tcPr>
          <w:p w14:paraId="2FB2368B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Non-English DC</w:t>
            </w:r>
            <w:r>
              <w:t xml:space="preserve"> (if any exist in the estate)</w:t>
            </w:r>
          </w:p>
        </w:tc>
        <w:tc>
          <w:tcPr>
            <w:tcW w:w="0" w:type="auto"/>
          </w:tcPr>
          <w:p w14:paraId="62E33AA6" w14:textId="77777777" w:rsidR="00FD0187" w:rsidRDefault="005D34C8">
            <w:pPr>
              <w:pStyle w:val="Compact"/>
            </w:pPr>
            <w:r>
              <w:t xml:space="preserve">Failure falls through to </w:t>
            </w:r>
            <w:r>
              <w:rPr>
                <w:b/>
                <w:bCs/>
              </w:rPr>
              <w:t>Unclassified</w:t>
            </w:r>
            <w:r>
              <w:t xml:space="preserve"> with raw text — safe degradation. If common, extend the message patterns</w:t>
            </w:r>
          </w:p>
        </w:tc>
      </w:tr>
    </w:tbl>
    <w:p w14:paraId="42E75C33" w14:textId="77777777" w:rsidR="00FD0187" w:rsidRDefault="005D34C8">
      <w:r>
        <w:pict w14:anchorId="76212965">
          <v:rect id="_x0000_i1031" style="width:0;height:1.5pt" o:hralign="center" o:hrstd="t" o:hr="t"/>
        </w:pict>
      </w:r>
    </w:p>
    <w:p w14:paraId="40C8F96D" w14:textId="77777777" w:rsidR="00FD0187" w:rsidRDefault="005D34C8">
      <w:pPr>
        <w:pStyle w:val="Heading2"/>
      </w:pPr>
      <w:bookmarkStart w:id="14" w:name="X12ee1b416f99274a1a8eff2cc5f4e777caf114a"/>
      <w:bookmarkStart w:id="15" w:name="_Toc236300204"/>
      <w:bookmarkEnd w:id="12"/>
      <w:r>
        <w:t>Phase G — De-duplication and scope-overlap tests (lab)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"/>
        <w:gridCol w:w="3593"/>
        <w:gridCol w:w="5515"/>
      </w:tblGrid>
      <w:tr w:rsidR="00FD0187" w14:paraId="59B65059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15AFD3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0071AB3" w14:textId="77777777" w:rsidR="00FD0187" w:rsidRDefault="005D34C8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3B983858" w14:textId="77777777" w:rsidR="00FD0187" w:rsidRDefault="005D34C8">
            <w:pPr>
              <w:pStyle w:val="Compact"/>
            </w:pPr>
            <w:r>
              <w:t>Expected</w:t>
            </w:r>
          </w:p>
        </w:tc>
      </w:tr>
      <w:tr w:rsidR="00FD0187" w14:paraId="40906CB8" w14:textId="77777777">
        <w:tc>
          <w:tcPr>
            <w:tcW w:w="0" w:type="auto"/>
          </w:tcPr>
          <w:p w14:paraId="42355201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G1</w:t>
            </w:r>
          </w:p>
        </w:tc>
        <w:tc>
          <w:tcPr>
            <w:tcW w:w="0" w:type="auto"/>
          </w:tcPr>
          <w:p w14:paraId="1297CAE1" w14:textId="77777777" w:rsidR="00FD0187" w:rsidRDefault="005D34C8">
            <w:pPr>
              <w:pStyle w:val="Compact"/>
            </w:pPr>
            <w:r>
              <w:t xml:space="preserve">Seed with </w:t>
            </w:r>
            <w:r>
              <w:rPr>
                <w:rStyle w:val="VerbatimChar"/>
              </w:rPr>
              <w:t>-IncludeNestedOU</w:t>
            </w:r>
            <w:r>
              <w:t xml:space="preserve">; list </w:t>
            </w:r>
            <w:r>
              <w:rPr>
                <w:b/>
                <w:bCs/>
              </w:rPr>
              <w:t>parent and nested OU</w:t>
            </w:r>
          </w:p>
        </w:tc>
        <w:tc>
          <w:tcPr>
            <w:tcW w:w="0" w:type="auto"/>
          </w:tcPr>
          <w:p w14:paraId="644EDD66" w14:textId="77777777" w:rsidR="00FD0187" w:rsidRDefault="005D34C8">
            <w:pPr>
              <w:pStyle w:val="Compact"/>
            </w:pPr>
            <w:r>
              <w:t xml:space="preserve">Amber </w:t>
            </w:r>
            <w:r>
              <w:rPr>
                <w:b/>
                <w:bCs/>
              </w:rPr>
              <w:t>"overlapping OU list"</w:t>
            </w:r>
            <w:r>
              <w:t xml:space="preserve"> notice; account counted </w:t>
            </w:r>
            <w:r>
              <w:rPr>
                <w:b/>
                <w:bCs/>
              </w:rPr>
              <w:t>once</w:t>
            </w:r>
            <w:r>
              <w:t xml:space="preserve">; listed under the </w:t>
            </w:r>
            <w:r>
              <w:rPr>
                <w:b/>
                <w:bCs/>
              </w:rPr>
              <w:t>nested</w:t>
            </w:r>
            <w:r>
              <w:t xml:space="preserve"> OU; totals correct</w:t>
            </w:r>
          </w:p>
        </w:tc>
      </w:tr>
      <w:tr w:rsidR="00FD0187" w14:paraId="21AEC8B7" w14:textId="77777777">
        <w:tc>
          <w:tcPr>
            <w:tcW w:w="0" w:type="auto"/>
          </w:tcPr>
          <w:p w14:paraId="7FA7A070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G2</w:t>
            </w:r>
          </w:p>
        </w:tc>
        <w:tc>
          <w:tcPr>
            <w:tcW w:w="0" w:type="auto"/>
          </w:tcPr>
          <w:p w14:paraId="5CC2E178" w14:textId="77777777" w:rsidR="00FD0187" w:rsidRDefault="005D34C8">
            <w:pPr>
              <w:pStyle w:val="Compact"/>
            </w:pPr>
            <w:r>
              <w:t>Subject line for G1</w:t>
            </w:r>
          </w:p>
        </w:tc>
        <w:tc>
          <w:tcPr>
            <w:tcW w:w="0" w:type="auto"/>
          </w:tcPr>
          <w:p w14:paraId="3B50B14E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No</w:t>
            </w:r>
            <w:r>
              <w:t xml:space="preserve"> </w:t>
            </w:r>
            <w:r>
              <w:rPr>
                <w:rStyle w:val="VerbatimChar"/>
              </w:rPr>
              <w:t>[INCOMPLETE]</w:t>
            </w:r>
            <w:r>
              <w:t xml:space="preserve"> </w:t>
            </w:r>
            <w:r>
              <w:t>prefix — the run succeeded; the OU list is redundant, not broken</w:t>
            </w:r>
          </w:p>
        </w:tc>
      </w:tr>
      <w:tr w:rsidR="00FD0187" w14:paraId="2D82B739" w14:textId="77777777">
        <w:tc>
          <w:tcPr>
            <w:tcW w:w="0" w:type="auto"/>
          </w:tcPr>
          <w:p w14:paraId="4956E3FB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G3</w:t>
            </w:r>
          </w:p>
        </w:tc>
        <w:tc>
          <w:tcPr>
            <w:tcW w:w="0" w:type="auto"/>
          </w:tcPr>
          <w:p w14:paraId="2574E34F" w14:textId="77777777" w:rsidR="00FD0187" w:rsidRDefault="005D34C8">
            <w:pPr>
              <w:pStyle w:val="Compact"/>
            </w:pPr>
            <w:r>
              <w:t>Remove the nested OU from the list, re-run</w:t>
            </w:r>
          </w:p>
        </w:tc>
        <w:tc>
          <w:tcPr>
            <w:tcW w:w="0" w:type="auto"/>
          </w:tcPr>
          <w:p w14:paraId="10412059" w14:textId="77777777" w:rsidR="00FD0187" w:rsidRDefault="005D34C8">
            <w:pPr>
              <w:pStyle w:val="Compact"/>
            </w:pPr>
            <w:r>
              <w:t>Notice disappears; totals unchanged</w:t>
            </w:r>
          </w:p>
        </w:tc>
      </w:tr>
      <w:tr w:rsidR="00FD0187" w14:paraId="0629D0BF" w14:textId="77777777">
        <w:tc>
          <w:tcPr>
            <w:tcW w:w="0" w:type="auto"/>
          </w:tcPr>
          <w:p w14:paraId="0ABBC4BA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G4</w:t>
            </w:r>
          </w:p>
        </w:tc>
        <w:tc>
          <w:tcPr>
            <w:tcW w:w="0" w:type="auto"/>
          </w:tcPr>
          <w:p w14:paraId="6076BDD4" w14:textId="77777777" w:rsidR="00FD0187" w:rsidRDefault="005D34C8">
            <w:pPr>
              <w:pStyle w:val="Compact"/>
            </w:pPr>
            <w:r>
              <w:t>Pre-run warning</w:t>
            </w:r>
          </w:p>
        </w:tc>
        <w:tc>
          <w:tcPr>
            <w:tcW w:w="0" w:type="auto"/>
          </w:tcPr>
          <w:p w14:paraId="465D58F0" w14:textId="77777777" w:rsidR="00FD0187" w:rsidRDefault="005D34C8">
            <w:pPr>
              <w:pStyle w:val="Compact"/>
            </w:pPr>
            <w:r>
              <w:t>The action logs a nesting warning in the workflow log before execution</w:t>
            </w:r>
          </w:p>
        </w:tc>
      </w:tr>
      <w:tr w:rsidR="00FD0187" w14:paraId="6F69E56B" w14:textId="77777777">
        <w:tc>
          <w:tcPr>
            <w:tcW w:w="0" w:type="auto"/>
          </w:tcPr>
          <w:p w14:paraId="0D39F5E6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G5</w:t>
            </w:r>
          </w:p>
        </w:tc>
        <w:tc>
          <w:tcPr>
            <w:tcW w:w="0" w:type="auto"/>
          </w:tcPr>
          <w:p w14:paraId="039B291D" w14:textId="77777777" w:rsidR="00FD0187" w:rsidRDefault="005D34C8">
            <w:pPr>
              <w:pStyle w:val="Compact"/>
            </w:pPr>
            <w:r>
              <w:t>Verify against the directory</w:t>
            </w:r>
          </w:p>
        </w:tc>
        <w:tc>
          <w:tcPr>
            <w:tcW w:w="0" w:type="auto"/>
          </w:tcPr>
          <w:p w14:paraId="7284E59E" w14:textId="77777777" w:rsidR="00FD0187" w:rsidRDefault="005D34C8">
            <w:pPr>
              <w:pStyle w:val="Compact"/>
            </w:pPr>
            <w:r>
              <w:t xml:space="preserve">Distinct account count in the report matches a manual </w:t>
            </w:r>
            <w:r>
              <w:rPr>
                <w:rStyle w:val="VerbatimChar"/>
              </w:rPr>
              <w:t>Get-ADUser</w:t>
            </w:r>
            <w:r>
              <w:t xml:space="preserve"> count over the same scope</w:t>
            </w:r>
          </w:p>
        </w:tc>
      </w:tr>
    </w:tbl>
    <w:p w14:paraId="4C931FFF" w14:textId="77777777" w:rsidR="00FD0187" w:rsidRDefault="005D34C8">
      <w:r>
        <w:pict w14:anchorId="713E0D49">
          <v:rect id="_x0000_i1032" style="width:0;height:1.5pt" o:hralign="center" o:hrstd="t" o:hr="t"/>
        </w:pict>
      </w:r>
    </w:p>
    <w:p w14:paraId="433F69A8" w14:textId="77777777" w:rsidR="00FD0187" w:rsidRDefault="005D34C8">
      <w:pPr>
        <w:pStyle w:val="Heading2"/>
      </w:pPr>
      <w:bookmarkStart w:id="16" w:name="Xae944d7f40287f20abce7b7935c4c2f5b30e497"/>
      <w:bookmarkStart w:id="17" w:name="_Toc236300205"/>
      <w:bookmarkEnd w:id="14"/>
      <w:r>
        <w:t>Phase H — Comparison against the current Ansible report (parallel run)</w:t>
      </w:r>
      <w:bookmarkEnd w:id="17"/>
    </w:p>
    <w:p w14:paraId="72C51AB5" w14:textId="77777777" w:rsidR="00FD0187" w:rsidRDefault="005D34C8">
      <w:pPr>
        <w:pStyle w:val="FirstParagraph"/>
      </w:pPr>
      <w:r>
        <w:t xml:space="preserve">The estates use </w:t>
      </w:r>
      <w:r>
        <w:rPr>
          <w:b/>
          <w:bCs/>
        </w:rPr>
        <w:t>separate PowerShell hosts</w:t>
      </w:r>
      <w:r>
        <w:t xml:space="preserve">, so both can run against the same directory simultaneously with no interference. Compare on </w:t>
      </w:r>
      <w:r>
        <w:rPr>
          <w:b/>
          <w:bCs/>
        </w:rPr>
        <w:t>output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7"/>
        <w:gridCol w:w="3821"/>
        <w:gridCol w:w="5288"/>
      </w:tblGrid>
      <w:tr w:rsidR="00FD0187" w14:paraId="7BB99B25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9E994D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56BE913" w14:textId="77777777" w:rsidR="00FD0187" w:rsidRDefault="005D34C8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47D97065" w14:textId="77777777" w:rsidR="00FD0187" w:rsidRDefault="005D34C8">
            <w:pPr>
              <w:pStyle w:val="Compact"/>
            </w:pPr>
            <w:r>
              <w:t>Expected</w:t>
            </w:r>
          </w:p>
        </w:tc>
      </w:tr>
      <w:tr w:rsidR="00FD0187" w14:paraId="471E87E8" w14:textId="77777777">
        <w:tc>
          <w:tcPr>
            <w:tcW w:w="0" w:type="auto"/>
          </w:tcPr>
          <w:p w14:paraId="1A81CD16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H1</w:t>
            </w:r>
          </w:p>
        </w:tc>
        <w:tc>
          <w:tcPr>
            <w:tcW w:w="0" w:type="auto"/>
          </w:tcPr>
          <w:p w14:paraId="00A5752D" w14:textId="77777777" w:rsidR="00FD0187" w:rsidRDefault="005D34C8">
            <w:pPr>
              <w:pStyle w:val="Compact"/>
            </w:pPr>
            <w:r>
              <w:t>Run the Ansible template and the vRO workflow over the same production scope</w:t>
            </w:r>
          </w:p>
        </w:tc>
        <w:tc>
          <w:tcPr>
            <w:tcW w:w="0" w:type="auto"/>
          </w:tcPr>
          <w:p w14:paraId="668CEAF4" w14:textId="77777777" w:rsidR="00FD0187" w:rsidRDefault="005D34C8">
            <w:pPr>
              <w:pStyle w:val="Compact"/>
            </w:pPr>
            <w:r>
              <w:t>Same account population</w:t>
            </w:r>
          </w:p>
        </w:tc>
      </w:tr>
      <w:tr w:rsidR="00FD0187" w14:paraId="35403431" w14:textId="77777777">
        <w:tc>
          <w:tcPr>
            <w:tcW w:w="0" w:type="auto"/>
          </w:tcPr>
          <w:p w14:paraId="7950987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H2</w:t>
            </w:r>
          </w:p>
        </w:tc>
        <w:tc>
          <w:tcPr>
            <w:tcW w:w="0" w:type="auto"/>
          </w:tcPr>
          <w:p w14:paraId="23F6B8A5" w14:textId="77777777" w:rsidR="00FD0187" w:rsidRDefault="005D34C8">
            <w:pPr>
              <w:pStyle w:val="Compact"/>
            </w:pPr>
            <w:r>
              <w:t>Compare counts</w:t>
            </w:r>
          </w:p>
        </w:tc>
        <w:tc>
          <w:tcPr>
            <w:tcW w:w="0" w:type="auto"/>
          </w:tcPr>
          <w:p w14:paraId="4B16657C" w14:textId="77777777" w:rsidR="00FD0187" w:rsidRDefault="005D34C8">
            <w:pPr>
              <w:pStyle w:val="Compact"/>
            </w:pPr>
            <w:r>
              <w:t xml:space="preserve">Identical </w:t>
            </w:r>
            <w:r>
              <w:rPr>
                <w:b/>
                <w:bCs/>
              </w:rPr>
              <w:t>unless</w:t>
            </w:r>
            <w:r>
              <w:t xml:space="preserve"> the OU list overlaps — then the vRO figure is </w:t>
            </w:r>
            <w:r>
              <w:rPr>
                <w:b/>
                <w:bCs/>
              </w:rPr>
              <w:t>lower and correct</w:t>
            </w:r>
            <w:r>
              <w:t xml:space="preserve"> (A13). Reconcile the difference explicitly</w:t>
            </w:r>
          </w:p>
        </w:tc>
      </w:tr>
      <w:tr w:rsidR="00FD0187" w14:paraId="20A6A919" w14:textId="77777777">
        <w:tc>
          <w:tcPr>
            <w:tcW w:w="0" w:type="auto"/>
          </w:tcPr>
          <w:p w14:paraId="7B1F1616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H3</w:t>
            </w:r>
          </w:p>
        </w:tc>
        <w:tc>
          <w:tcPr>
            <w:tcW w:w="0" w:type="auto"/>
          </w:tcPr>
          <w:p w14:paraId="729F4579" w14:textId="77777777" w:rsidR="00FD0187" w:rsidRDefault="005D34C8">
            <w:pPr>
              <w:pStyle w:val="Compact"/>
            </w:pPr>
            <w:r>
              <w:t>Compare account lists</w:t>
            </w:r>
          </w:p>
        </w:tc>
        <w:tc>
          <w:tcPr>
            <w:tcW w:w="0" w:type="auto"/>
          </w:tcPr>
          <w:p w14:paraId="633919FB" w14:textId="77777777" w:rsidR="00FD0187" w:rsidRDefault="005D34C8">
            <w:pPr>
              <w:pStyle w:val="Compact"/>
            </w:pPr>
            <w:r>
              <w:t xml:space="preserve">Same accounts; vRO adds the </w:t>
            </w:r>
            <w:r>
              <w:rPr>
                <w:b/>
                <w:bCs/>
              </w:rPr>
              <w:t>Account state</w:t>
            </w:r>
            <w:r>
              <w:t xml:space="preserve"> column and per-domain/per-OU sectioning</w:t>
            </w:r>
          </w:p>
        </w:tc>
      </w:tr>
      <w:tr w:rsidR="00FD0187" w14:paraId="6A2974C4" w14:textId="77777777">
        <w:tc>
          <w:tcPr>
            <w:tcW w:w="0" w:type="auto"/>
          </w:tcPr>
          <w:p w14:paraId="34B1E1AD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H4</w:t>
            </w:r>
          </w:p>
        </w:tc>
        <w:tc>
          <w:tcPr>
            <w:tcW w:w="0" w:type="auto"/>
          </w:tcPr>
          <w:p w14:paraId="272B692A" w14:textId="77777777" w:rsidR="00FD0187" w:rsidRDefault="005D34C8">
            <w:pPr>
              <w:pStyle w:val="Compact"/>
            </w:pPr>
            <w:r>
              <w:t>Confirm no Ansible job is affected by the deployment</w:t>
            </w:r>
          </w:p>
        </w:tc>
        <w:tc>
          <w:tcPr>
            <w:tcW w:w="0" w:type="auto"/>
          </w:tcPr>
          <w:p w14:paraId="476E3664" w14:textId="77777777" w:rsidR="00FD0187" w:rsidRDefault="005D34C8">
            <w:pPr>
              <w:pStyle w:val="Compact"/>
            </w:pPr>
            <w:r>
              <w:t>Ansible templates unchanged and running normally</w:t>
            </w:r>
          </w:p>
        </w:tc>
      </w:tr>
    </w:tbl>
    <w:p w14:paraId="53716642" w14:textId="77777777" w:rsidR="00FD0187" w:rsidRDefault="005D34C8">
      <w:r>
        <w:pict w14:anchorId="7490A4A0">
          <v:rect id="_x0000_i1033" style="width:0;height:1.5pt" o:hralign="center" o:hrstd="t" o:hr="t"/>
        </w:pict>
      </w:r>
    </w:p>
    <w:p w14:paraId="406CD0C3" w14:textId="77777777" w:rsidR="00FD0187" w:rsidRDefault="005D34C8">
      <w:pPr>
        <w:pStyle w:val="Heading2"/>
      </w:pPr>
      <w:bookmarkStart w:id="18" w:name="phase-i--operational-readiness"/>
      <w:bookmarkStart w:id="19" w:name="_Toc236300206"/>
      <w:bookmarkEnd w:id="16"/>
      <w:r>
        <w:t>Phase I — Operational readiness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7"/>
        <w:gridCol w:w="4450"/>
        <w:gridCol w:w="4719"/>
      </w:tblGrid>
      <w:tr w:rsidR="00FD0187" w14:paraId="2F3F51AF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919A10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1D02DC1" w14:textId="77777777" w:rsidR="00FD0187" w:rsidRDefault="005D34C8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3A782C11" w14:textId="77777777" w:rsidR="00FD0187" w:rsidRDefault="005D34C8">
            <w:pPr>
              <w:pStyle w:val="Compact"/>
            </w:pPr>
            <w:r>
              <w:t>Expected</w:t>
            </w:r>
          </w:p>
        </w:tc>
      </w:tr>
      <w:tr w:rsidR="00FD0187" w14:paraId="310B8986" w14:textId="77777777">
        <w:tc>
          <w:tcPr>
            <w:tcW w:w="0" w:type="auto"/>
          </w:tcPr>
          <w:p w14:paraId="2B2D6152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I1</w:t>
            </w:r>
          </w:p>
        </w:tc>
        <w:tc>
          <w:tcPr>
            <w:tcW w:w="0" w:type="auto"/>
          </w:tcPr>
          <w:p w14:paraId="06FB49DB" w14:textId="77777777" w:rsidR="00FD0187" w:rsidRDefault="005D34C8">
            <w:pPr>
              <w:pStyle w:val="Compact"/>
            </w:pPr>
            <w:r>
              <w:t>Schedule created at the agreed cadence</w:t>
            </w:r>
          </w:p>
        </w:tc>
        <w:tc>
          <w:tcPr>
            <w:tcW w:w="0" w:type="auto"/>
          </w:tcPr>
          <w:p w14:paraId="714CF979" w14:textId="77777777" w:rsidR="00FD0187" w:rsidRDefault="005D34C8">
            <w:pPr>
              <w:pStyle w:val="Compact"/>
            </w:pPr>
            <w:r>
              <w:t>Runs unattended</w:t>
            </w:r>
          </w:p>
        </w:tc>
      </w:tr>
      <w:tr w:rsidR="00FD0187" w14:paraId="732F6937" w14:textId="77777777">
        <w:tc>
          <w:tcPr>
            <w:tcW w:w="0" w:type="auto"/>
          </w:tcPr>
          <w:p w14:paraId="22A7A92E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I2</w:t>
            </w:r>
          </w:p>
        </w:tc>
        <w:tc>
          <w:tcPr>
            <w:tcW w:w="0" w:type="auto"/>
          </w:tcPr>
          <w:p w14:paraId="151218D7" w14:textId="77777777" w:rsidR="00FD0187" w:rsidRDefault="005D34C8">
            <w:pPr>
              <w:pStyle w:val="Compact"/>
            </w:pPr>
            <w:r>
              <w:t>Scheduled run produces the same result as a manual run</w:t>
            </w:r>
          </w:p>
        </w:tc>
        <w:tc>
          <w:tcPr>
            <w:tcW w:w="0" w:type="auto"/>
          </w:tcPr>
          <w:p w14:paraId="724F9C63" w14:textId="77777777" w:rsidR="00FD0187" w:rsidRDefault="005D34C8">
            <w:pPr>
              <w:pStyle w:val="Compact"/>
            </w:pPr>
            <w:r>
              <w:t>—</w:t>
            </w:r>
          </w:p>
        </w:tc>
      </w:tr>
      <w:tr w:rsidR="00FD0187" w14:paraId="0006A519" w14:textId="77777777">
        <w:tc>
          <w:tcPr>
            <w:tcW w:w="0" w:type="auto"/>
          </w:tcPr>
          <w:p w14:paraId="7CE44881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I3</w:t>
            </w:r>
          </w:p>
        </w:tc>
        <w:tc>
          <w:tcPr>
            <w:tcW w:w="0" w:type="auto"/>
          </w:tcPr>
          <w:p w14:paraId="5CBE81DC" w14:textId="77777777" w:rsidR="00FD0187" w:rsidRDefault="005D34C8">
            <w:pPr>
              <w:pStyle w:val="Compact"/>
            </w:pPr>
            <w:r>
              <w:t xml:space="preserve">Recipients briefed on the new format, the </w:t>
            </w:r>
            <w:r>
              <w:rPr>
                <w:rStyle w:val="VerbatimChar"/>
              </w:rPr>
              <w:t>[INCOMPLETE]</w:t>
            </w:r>
            <w:r>
              <w:t xml:space="preserve"> prefix and possible count change</w:t>
            </w:r>
          </w:p>
        </w:tc>
        <w:tc>
          <w:tcPr>
            <w:tcW w:w="0" w:type="auto"/>
          </w:tcPr>
          <w:p w14:paraId="1388BEA6" w14:textId="77777777" w:rsidR="00FD0187" w:rsidRDefault="005D34C8">
            <w:pPr>
              <w:pStyle w:val="Compact"/>
            </w:pPr>
            <w:r>
              <w:t>Sign-off recorded</w:t>
            </w:r>
          </w:p>
        </w:tc>
      </w:tr>
      <w:tr w:rsidR="00FD0187" w14:paraId="15823C1D" w14:textId="77777777">
        <w:tc>
          <w:tcPr>
            <w:tcW w:w="0" w:type="auto"/>
          </w:tcPr>
          <w:p w14:paraId="19F86BCD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I4</w:t>
            </w:r>
          </w:p>
        </w:tc>
        <w:tc>
          <w:tcPr>
            <w:tcW w:w="0" w:type="auto"/>
          </w:tcPr>
          <w:p w14:paraId="6A4C6865" w14:textId="77777777" w:rsidR="00FD0187" w:rsidRDefault="005D34C8">
            <w:pPr>
              <w:pStyle w:val="Compact"/>
            </w:pPr>
            <w:r>
              <w:t xml:space="preserve">Run log readable — </w:t>
            </w:r>
            <w:r>
              <w:rPr>
                <w:rStyle w:val="VerbatimChar"/>
              </w:rPr>
              <w:t>setLogMarker</w:t>
            </w:r>
            <w:r>
              <w:t xml:space="preserve"> and execution context present</w:t>
            </w:r>
          </w:p>
        </w:tc>
        <w:tc>
          <w:tcPr>
            <w:tcW w:w="0" w:type="auto"/>
          </w:tcPr>
          <w:p w14:paraId="104DD8C8" w14:textId="77777777" w:rsidR="00FD0187" w:rsidRDefault="005D34C8">
            <w:pPr>
              <w:pStyle w:val="Compact"/>
            </w:pPr>
            <w:r>
              <w:t xml:space="preserve">Context reads e.g. </w:t>
            </w:r>
            <w:r>
              <w:rPr>
                <w:rStyle w:val="VerbatimChar"/>
              </w:rPr>
              <w:t>7 domain(s), 14 OU(s): …</w:t>
            </w:r>
          </w:p>
        </w:tc>
      </w:tr>
      <w:tr w:rsidR="00FD0187" w14:paraId="1A6AB289" w14:textId="77777777">
        <w:tc>
          <w:tcPr>
            <w:tcW w:w="0" w:type="auto"/>
          </w:tcPr>
          <w:p w14:paraId="4048D4A4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I5</w:t>
            </w:r>
          </w:p>
        </w:tc>
        <w:tc>
          <w:tcPr>
            <w:tcW w:w="0" w:type="auto"/>
          </w:tcPr>
          <w:p w14:paraId="45126295" w14:textId="77777777" w:rsidR="00FD0187" w:rsidRDefault="005D34C8">
            <w:pPr>
              <w:pStyle w:val="Compact"/>
            </w:pPr>
            <w:r>
              <w:t>Debug folder secured on the PS host</w:t>
            </w:r>
          </w:p>
        </w:tc>
        <w:tc>
          <w:tcPr>
            <w:tcW w:w="0" w:type="auto"/>
          </w:tcPr>
          <w:p w14:paraId="6D5CC126" w14:textId="77777777" w:rsidR="00FD0187" w:rsidRDefault="005D34C8">
            <w:pPr>
              <w:pStyle w:val="Compact"/>
            </w:pPr>
            <w:r>
              <w:t>Report contains privileged account names</w:t>
            </w:r>
          </w:p>
        </w:tc>
      </w:tr>
      <w:tr w:rsidR="00FD0187" w14:paraId="689DBD50" w14:textId="77777777">
        <w:tc>
          <w:tcPr>
            <w:tcW w:w="0" w:type="auto"/>
          </w:tcPr>
          <w:p w14:paraId="0A50029F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I6</w:t>
            </w:r>
          </w:p>
        </w:tc>
        <w:tc>
          <w:tcPr>
            <w:tcW w:w="0" w:type="auto"/>
          </w:tcPr>
          <w:p w14:paraId="3A8140DD" w14:textId="77777777" w:rsidR="00FD0187" w:rsidRDefault="005D34C8">
            <w:pPr>
              <w:pStyle w:val="Compact"/>
            </w:pPr>
            <w:r>
              <w:t>Mail distribution list reviewed</w:t>
            </w:r>
          </w:p>
        </w:tc>
        <w:tc>
          <w:tcPr>
            <w:tcW w:w="0" w:type="auto"/>
          </w:tcPr>
          <w:p w14:paraId="0BA2337B" w14:textId="77777777" w:rsidR="00FD0187" w:rsidRDefault="005D34C8">
            <w:pPr>
              <w:pStyle w:val="Compact"/>
            </w:pPr>
            <w:r>
              <w:t>The report enumerates privileged accounts lacking smart-card enforcement — restrict accordingly</w:t>
            </w:r>
          </w:p>
        </w:tc>
      </w:tr>
    </w:tbl>
    <w:p w14:paraId="067498C8" w14:textId="77777777" w:rsidR="00FD0187" w:rsidRDefault="005D34C8">
      <w:r>
        <w:pict w14:anchorId="6C0878BF">
          <v:rect id="_x0000_i1034" style="width:0;height:1.5pt" o:hralign="center" o:hrstd="t" o:hr="t"/>
        </w:pict>
      </w:r>
    </w:p>
    <w:p w14:paraId="4215E7A7" w14:textId="77777777" w:rsidR="00FD0187" w:rsidRDefault="005D34C8">
      <w:pPr>
        <w:pStyle w:val="Heading2"/>
      </w:pPr>
      <w:bookmarkStart w:id="20" w:name="phase-j--cleanup"/>
      <w:bookmarkStart w:id="21" w:name="_Toc236300207"/>
      <w:bookmarkEnd w:id="18"/>
      <w:r>
        <w:t>Phase J — Cleanup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7"/>
        <w:gridCol w:w="9169"/>
      </w:tblGrid>
      <w:tr w:rsidR="00FD0187" w14:paraId="75DDF9CB" w14:textId="77777777" w:rsidTr="00FD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64D7F2" w14:textId="77777777" w:rsidR="00FD0187" w:rsidRDefault="005D34C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0BD366F" w14:textId="77777777" w:rsidR="00FD0187" w:rsidRDefault="005D34C8">
            <w:pPr>
              <w:pStyle w:val="Compact"/>
            </w:pPr>
            <w:r>
              <w:t>Action</w:t>
            </w:r>
          </w:p>
        </w:tc>
      </w:tr>
      <w:tr w:rsidR="00FD0187" w14:paraId="2185E2E9" w14:textId="77777777">
        <w:tc>
          <w:tcPr>
            <w:tcW w:w="0" w:type="auto"/>
          </w:tcPr>
          <w:p w14:paraId="5FC4C6CC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J1</w:t>
            </w:r>
          </w:p>
        </w:tc>
        <w:tc>
          <w:tcPr>
            <w:tcW w:w="0" w:type="auto"/>
          </w:tcPr>
          <w:p w14:paraId="1B0B74A0" w14:textId="77777777" w:rsidR="00FD0187" w:rsidRDefault="005D34C8">
            <w:pPr>
              <w:pStyle w:val="Compact"/>
            </w:pPr>
            <w:r>
              <w:rPr>
                <w:rStyle w:val="VerbatimChar"/>
              </w:rPr>
              <w:t>.\New-AdminAccountTestData.ps1 -Domain &lt;lab domain&gt; -Remove</w:t>
            </w:r>
          </w:p>
        </w:tc>
      </w:tr>
      <w:tr w:rsidR="00FD0187" w14:paraId="7D550272" w14:textId="77777777">
        <w:tc>
          <w:tcPr>
            <w:tcW w:w="0" w:type="auto"/>
          </w:tcPr>
          <w:p w14:paraId="285ED4BF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J2</w:t>
            </w:r>
          </w:p>
        </w:tc>
        <w:tc>
          <w:tcPr>
            <w:tcW w:w="0" w:type="auto"/>
          </w:tcPr>
          <w:p w14:paraId="59145D88" w14:textId="77777777" w:rsidR="00FD0187" w:rsidRDefault="005D34C8">
            <w:pPr>
              <w:pStyle w:val="Compact"/>
            </w:pPr>
            <w:r>
              <w:t>Confirm only marker-tagged objects were removed and no OU was dropped while holding foreign objects</w:t>
            </w:r>
          </w:p>
        </w:tc>
      </w:tr>
      <w:tr w:rsidR="00FD0187" w14:paraId="58F2C3B4" w14:textId="77777777">
        <w:tc>
          <w:tcPr>
            <w:tcW w:w="0" w:type="auto"/>
          </w:tcPr>
          <w:p w14:paraId="414BB9AA" w14:textId="77777777" w:rsidR="00FD0187" w:rsidRDefault="005D34C8">
            <w:pPr>
              <w:pStyle w:val="Compact"/>
            </w:pPr>
            <w:r>
              <w:rPr>
                <w:b/>
                <w:bCs/>
              </w:rPr>
              <w:t>J3</w:t>
            </w:r>
          </w:p>
        </w:tc>
        <w:tc>
          <w:tcPr>
            <w:tcW w:w="0" w:type="auto"/>
          </w:tcPr>
          <w:p w14:paraId="111E781E" w14:textId="77777777" w:rsidR="00FD0187" w:rsidRDefault="005D34C8">
            <w:pPr>
              <w:pStyle w:val="Compact"/>
            </w:pPr>
            <w:r>
              <w:t xml:space="preserve">Promote </w:t>
            </w:r>
            <w:r>
              <w:rPr>
                <w:rStyle w:val="VerbatimChar"/>
              </w:rPr>
              <w:t>cvs_functions.ps1</w:t>
            </w:r>
            <w:r>
              <w:t xml:space="preserve"> to </w:t>
            </w:r>
            <w:r>
              <w:rPr>
                <w:rStyle w:val="VerbatimChar"/>
              </w:rPr>
              <w:t>Completed/_Shared References/psscript/files/</w:t>
            </w:r>
            <w:r>
              <w:t xml:space="preserve"> </w:t>
            </w:r>
            <w:r>
              <w:t>and update the lab suite's script path</w:t>
            </w:r>
          </w:p>
        </w:tc>
      </w:tr>
    </w:tbl>
    <w:p w14:paraId="744AC20E" w14:textId="77777777" w:rsidR="00FD0187" w:rsidRDefault="005D34C8">
      <w:r>
        <w:pict w14:anchorId="1C0D2383">
          <v:rect id="_x0000_i1035" style="width:0;height:1.5pt" o:hralign="center" o:hrstd="t" o:hr="t"/>
        </w:pict>
      </w:r>
    </w:p>
    <w:p w14:paraId="730381FA" w14:textId="77777777" w:rsidR="00FD0187" w:rsidRDefault="005D34C8">
      <w:pPr>
        <w:pStyle w:val="Heading2"/>
      </w:pPr>
      <w:bookmarkStart w:id="22" w:name="exit-criteria"/>
      <w:bookmarkStart w:id="23" w:name="_Toc236300208"/>
      <w:bookmarkEnd w:id="20"/>
      <w:r>
        <w:t>Exit criteria</w:t>
      </w:r>
      <w:bookmarkEnd w:id="23"/>
    </w:p>
    <w:p w14:paraId="689E4D6D" w14:textId="77777777" w:rsidR="00FD0187" w:rsidRDefault="005D34C8">
      <w:pPr>
        <w:pStyle w:val="Compact"/>
        <w:numPr>
          <w:ilvl w:val="0"/>
          <w:numId w:val="2"/>
        </w:numPr>
      </w:pPr>
      <w:r>
        <w:t>Phases A–C pass in full.</w:t>
      </w:r>
    </w:p>
    <w:p w14:paraId="1C0D474F" w14:textId="77777777" w:rsidR="00FD0187" w:rsidRDefault="005D34C8">
      <w:pPr>
        <w:pStyle w:val="Compact"/>
        <w:numPr>
          <w:ilvl w:val="0"/>
          <w:numId w:val="2"/>
        </w:numPr>
      </w:pPr>
      <w:r>
        <w:t>Phases E, F and G pass in the lab, with F5's observed exception type names recorded.</w:t>
      </w:r>
    </w:p>
    <w:p w14:paraId="44756D14" w14:textId="77777777" w:rsidR="00FD0187" w:rsidRDefault="005D34C8">
      <w:pPr>
        <w:pStyle w:val="Compact"/>
        <w:numPr>
          <w:ilvl w:val="0"/>
          <w:numId w:val="2"/>
        </w:numPr>
      </w:pPr>
      <w:r>
        <w:t>Phase H reconciled — any count difference explained, not merely observed.</w:t>
      </w:r>
    </w:p>
    <w:p w14:paraId="67E667C3" w14:textId="77777777" w:rsidR="00FD0187" w:rsidRDefault="005D34C8">
      <w:pPr>
        <w:pStyle w:val="Compact"/>
        <w:numPr>
          <w:ilvl w:val="0"/>
          <w:numId w:val="2"/>
        </w:numPr>
      </w:pPr>
      <w:r>
        <w:t>Phase I complete, including recipient briefing.</w:t>
      </w:r>
    </w:p>
    <w:p w14:paraId="0D279955" w14:textId="77777777" w:rsidR="00FD0187" w:rsidRDefault="005D34C8">
      <w:pPr>
        <w:pStyle w:val="Compact"/>
        <w:numPr>
          <w:ilvl w:val="0"/>
          <w:numId w:val="2"/>
        </w:numPr>
      </w:pPr>
      <w:r>
        <w:t>Open items (report wording, service-account exemptions) either resolved or formally accepted as outstanding.</w:t>
      </w:r>
      <w:bookmarkEnd w:id="0"/>
      <w:bookmarkEnd w:id="22"/>
    </w:p>
    <w:sectPr w:rsidR="00FD01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02EF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8EE4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62563674">
    <w:abstractNumId w:val="0"/>
  </w:num>
  <w:num w:numId="2" w16cid:durableId="138918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187"/>
    <w:rsid w:val="00071CD9"/>
    <w:rsid w:val="005D34C8"/>
    <w:rsid w:val="00AA1ED8"/>
    <w:rsid w:val="00FD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4B49"/>
  <w15:docId w15:val="{29892278-6839-4C32-908E-077E043D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071CD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71CD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1684</Words>
  <Characters>9603</Characters>
  <Application>Microsoft Office Word</Application>
  <DocSecurity>0</DocSecurity>
  <Lines>80</Lines>
  <Paragraphs>22</Paragraphs>
  <ScaleCrop>false</ScaleCrop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2026-07-30T14:34:00Z</dcterms:created>
  <dcterms:modified xsi:type="dcterms:W3CDTF">2026-07-30T14:34:00Z</dcterms:modified>
</cp:coreProperties>
</file>