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B7DE" w14:textId="77777777" w:rsidR="007B7EF2" w:rsidRDefault="00000000">
      <w:pPr>
        <w:pStyle w:val="Eyebrow"/>
      </w:pPr>
      <w:r>
        <w:t>Remove Old Archived Logs</w:t>
      </w:r>
    </w:p>
    <w:p w14:paraId="4B94A3E7" w14:textId="77777777" w:rsidR="007B7EF2" w:rsidRDefault="00000000">
      <w:pPr>
        <w:pStyle w:val="Title"/>
      </w:pPr>
      <w:r>
        <w:t>Testing Plan</w:t>
      </w:r>
    </w:p>
    <w:p w14:paraId="2060BDF8" w14:textId="77777777" w:rsidR="007B7EF2" w:rsidRDefault="00000000">
      <w:pPr>
        <w:pStyle w:val="Subtitle"/>
      </w:pPr>
      <w:r>
        <w:t>Work down the list. Each test builds on the one before it, so a failure tells you where the problem is rather than just that there is one.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CellMar>
          <w:top w:w="90" w:type="dxa"/>
          <w:left w:w="0" w:type="dxa"/>
          <w:bottom w:w="9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7B7EF2" w14:paraId="4001CE8D" w14:textId="77777777">
        <w:trPr>
          <w:cantSplit/>
        </w:trPr>
        <w:tc>
          <w:tcPr>
            <w:tcW w:w="2621" w:type="dxa"/>
            <w:vAlign w:val="center"/>
          </w:tcPr>
          <w:p w14:paraId="3A649FE5" w14:textId="77777777" w:rsidR="007B7EF2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Document</w:t>
            </w:r>
          </w:p>
        </w:tc>
        <w:tc>
          <w:tcPr>
            <w:tcW w:w="6739" w:type="dxa"/>
            <w:vAlign w:val="center"/>
          </w:tcPr>
          <w:p w14:paraId="4156F500" w14:textId="77777777" w:rsidR="007B7EF2" w:rsidRDefault="00000000">
            <w:pPr>
              <w:pStyle w:val="TableCell"/>
            </w:pPr>
            <w:r>
              <w:t>Testing Plan</w:t>
            </w:r>
          </w:p>
        </w:tc>
      </w:tr>
      <w:tr w:rsidR="007B7EF2" w14:paraId="5F80188B" w14:textId="77777777">
        <w:trPr>
          <w:cantSplit/>
        </w:trPr>
        <w:tc>
          <w:tcPr>
            <w:tcW w:w="2621" w:type="dxa"/>
            <w:vAlign w:val="center"/>
          </w:tcPr>
          <w:p w14:paraId="205DD0FD" w14:textId="77777777" w:rsidR="007B7EF2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Package</w:t>
            </w:r>
          </w:p>
        </w:tc>
        <w:tc>
          <w:tcPr>
            <w:tcW w:w="6739" w:type="dxa"/>
            <w:vAlign w:val="center"/>
          </w:tcPr>
          <w:p w14:paraId="4A27449D" w14:textId="77777777" w:rsidR="007B7EF2" w:rsidRDefault="00000000">
            <w:pPr>
              <w:pStyle w:val="TableCell"/>
            </w:pPr>
            <w:r>
              <w:t>Remove Old Archived Logs</w:t>
            </w:r>
          </w:p>
        </w:tc>
      </w:tr>
      <w:tr w:rsidR="007B7EF2" w14:paraId="1A37FDEA" w14:textId="77777777">
        <w:trPr>
          <w:cantSplit/>
        </w:trPr>
        <w:tc>
          <w:tcPr>
            <w:tcW w:w="2621" w:type="dxa"/>
            <w:vAlign w:val="center"/>
          </w:tcPr>
          <w:p w14:paraId="503A80B6" w14:textId="77777777" w:rsidR="007B7EF2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Platform</w:t>
            </w:r>
          </w:p>
        </w:tc>
        <w:tc>
          <w:tcPr>
            <w:tcW w:w="6739" w:type="dxa"/>
            <w:vAlign w:val="center"/>
          </w:tcPr>
          <w:p w14:paraId="6F689564" w14:textId="77777777" w:rsidR="007B7EF2" w:rsidRDefault="00000000">
            <w:pPr>
              <w:pStyle w:val="TableCell"/>
            </w:pPr>
            <w:r>
              <w:t>VCF Operations Orchestrator 9</w:t>
            </w:r>
          </w:p>
        </w:tc>
      </w:tr>
      <w:tr w:rsidR="007B7EF2" w14:paraId="65EA4394" w14:textId="77777777">
        <w:trPr>
          <w:cantSplit/>
        </w:trPr>
        <w:tc>
          <w:tcPr>
            <w:tcW w:w="2621" w:type="dxa"/>
            <w:vAlign w:val="center"/>
          </w:tcPr>
          <w:p w14:paraId="7114B2BA" w14:textId="77777777" w:rsidR="007B7EF2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Source</w:t>
            </w:r>
          </w:p>
        </w:tc>
        <w:tc>
          <w:tcPr>
            <w:tcW w:w="6739" w:type="dxa"/>
            <w:vAlign w:val="center"/>
          </w:tcPr>
          <w:p w14:paraId="421976AB" w14:textId="77777777" w:rsidR="007B7EF2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04_Testing-Plan.md</w:t>
            </w:r>
          </w:p>
        </w:tc>
      </w:tr>
    </w:tbl>
    <w:p w14:paraId="672F6D37" w14:textId="77777777" w:rsidR="007B7EF2" w:rsidRDefault="007B7EF2">
      <w:pPr>
        <w:spacing w:after="0"/>
      </w:pPr>
    </w:p>
    <w:p w14:paraId="2274F546" w14:textId="47BDAF1E" w:rsidR="005B5B8C" w:rsidRDefault="005B5B8C">
      <w:r>
        <w:br w:type="page"/>
      </w:r>
    </w:p>
    <w:p w14:paraId="7BF23520" w14:textId="77777777" w:rsidR="007B7EF2" w:rsidRDefault="00000000">
      <w:pPr>
        <w:pStyle w:val="Heading1"/>
      </w:pPr>
      <w:bookmarkStart w:id="0" w:name="_Toc240025670"/>
      <w:r>
        <w:lastRenderedPageBreak/>
        <w:t>Contents</w:t>
      </w:r>
      <w:bookmarkEnd w:id="0"/>
    </w:p>
    <w:p w14:paraId="4A8C24D6" w14:textId="1CDF8CAC" w:rsidR="005B5B8C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025670" w:history="1">
        <w:r w:rsidR="005B5B8C" w:rsidRPr="005970AC">
          <w:rPr>
            <w:rStyle w:val="Hyperlink"/>
            <w:noProof/>
          </w:rPr>
          <w:t>Contents</w:t>
        </w:r>
        <w:r w:rsidR="005B5B8C">
          <w:rPr>
            <w:noProof/>
            <w:webHidden/>
          </w:rPr>
          <w:tab/>
        </w:r>
        <w:r w:rsidR="005B5B8C">
          <w:rPr>
            <w:noProof/>
            <w:webHidden/>
          </w:rPr>
          <w:fldChar w:fldCharType="begin"/>
        </w:r>
        <w:r w:rsidR="005B5B8C">
          <w:rPr>
            <w:noProof/>
            <w:webHidden/>
          </w:rPr>
          <w:instrText xml:space="preserve"> PAGEREF _Toc240025670 \h </w:instrText>
        </w:r>
        <w:r w:rsidR="005B5B8C">
          <w:rPr>
            <w:noProof/>
            <w:webHidden/>
          </w:rPr>
        </w:r>
        <w:r w:rsidR="005B5B8C">
          <w:rPr>
            <w:noProof/>
            <w:webHidden/>
          </w:rPr>
          <w:fldChar w:fldCharType="separate"/>
        </w:r>
        <w:r w:rsidR="005B5B8C">
          <w:rPr>
            <w:noProof/>
            <w:webHidden/>
          </w:rPr>
          <w:t>2</w:t>
        </w:r>
        <w:r w:rsidR="005B5B8C">
          <w:rPr>
            <w:noProof/>
            <w:webHidden/>
          </w:rPr>
          <w:fldChar w:fldCharType="end"/>
        </w:r>
      </w:hyperlink>
    </w:p>
    <w:p w14:paraId="7D6E01C0" w14:textId="58924992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1" w:history="1">
        <w:r w:rsidRPr="005970AC">
          <w:rPr>
            <w:rStyle w:val="Hyperlink"/>
            <w:noProof/>
          </w:rPr>
          <w:t>Set-up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46250E" w14:textId="23B4C38C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2" w:history="1">
        <w:r w:rsidRPr="005970AC">
          <w:rPr>
            <w:rStyle w:val="Hyperlink"/>
            <w:noProof/>
          </w:rPr>
          <w:t>Part 1 —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0838C5" w14:textId="705302CF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3" w:history="1">
        <w:r w:rsidRPr="005970AC">
          <w:rPr>
            <w:rStyle w:val="Hyperlink"/>
            <w:noProof/>
          </w:rPr>
          <w:t>Part 2 — Cleaning up, report 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769743" w14:textId="771A8B38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4" w:history="1">
        <w:r w:rsidRPr="005970AC">
          <w:rPr>
            <w:rStyle w:val="Hyperlink"/>
            <w:noProof/>
          </w:rPr>
          <w:t>Part 3 — Cleaning up, for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95C852" w14:textId="6DF93D44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5" w:history="1">
        <w:r w:rsidRPr="005970AC">
          <w:rPr>
            <w:rStyle w:val="Hyperlink"/>
            <w:noProof/>
          </w:rPr>
          <w:t>Part 4 — Failures behave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32C99C" w14:textId="3DCFB522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6" w:history="1">
        <w:r w:rsidRPr="005970AC">
          <w:rPr>
            <w:rStyle w:val="Hyperlink"/>
            <w:noProof/>
          </w:rPr>
          <w:t>Part 5 — The result-line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6D14A6" w14:textId="07BF3F04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7" w:history="1">
        <w:r w:rsidRPr="005970AC">
          <w:rPr>
            <w:rStyle w:val="Hyperlink"/>
            <w:noProof/>
          </w:rPr>
          <w:t>Part 6 — Unattended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BE203C" w14:textId="32C44EEF" w:rsidR="005B5B8C" w:rsidRDefault="005B5B8C">
      <w:pPr>
        <w:pStyle w:val="TOC1"/>
        <w:tabs>
          <w:tab w:val="right" w:leader="dot" w:pos="9350"/>
        </w:tabs>
        <w:rPr>
          <w:noProof/>
        </w:rPr>
      </w:pPr>
      <w:hyperlink w:anchor="_Toc240025678" w:history="1">
        <w:r w:rsidRPr="005970AC">
          <w:rPr>
            <w:rStyle w:val="Hyperlink"/>
            <w:noProof/>
          </w:rPr>
          <w:t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_Toc240025678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ECFD65" w14:textId="3BE7886C" w:rsidR="007B7EF2" w:rsidRDefault="00000000">
      <w:r>
        <w:fldChar w:fldCharType="end"/>
      </w:r>
    </w:p>
    <w:p w14:paraId="3FC1CD67" w14:textId="77777777" w:rsidR="007B7EF2" w:rsidRDefault="00000000">
      <w:r>
        <w:br w:type="page"/>
      </w:r>
    </w:p>
    <w:p w14:paraId="08F1CDBA" w14:textId="77777777" w:rsidR="007B7EF2" w:rsidRDefault="00000000">
      <w:pPr>
        <w:pStyle w:val="BodyText"/>
      </w:pPr>
      <w:r>
        <w:rPr>
          <w:rFonts w:ascii="Consolas" w:hAnsi="Consolas"/>
          <w:sz w:val="18"/>
          <w:shd w:val="clear" w:color="auto" w:fill="EEF1F4"/>
        </w:rPr>
        <w:lastRenderedPageBreak/>
        <w:t>Reference/New-ArchiveLogTestData.ps1</w:t>
      </w:r>
      <w:r>
        <w:t xml:space="preserve"> creates aged </w:t>
      </w:r>
      <w:r>
        <w:rPr>
          <w:rFonts w:ascii="Consolas" w:hAnsi="Consolas"/>
          <w:sz w:val="18"/>
          <w:shd w:val="clear" w:color="auto" w:fill="EEF1F4"/>
        </w:rPr>
        <w:t>Archive-*.evtx</w:t>
      </w:r>
      <w:r>
        <w:t xml:space="preserve"> files for testing.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7B7EF2" w14:paraId="0FAB85EA" w14:textId="77777777">
        <w:trPr>
          <w:cantSplit/>
        </w:trPr>
        <w:tc>
          <w:tcPr>
            <w:tcW w:w="0" w:type="auto"/>
            <w:shd w:val="clear" w:color="auto" w:fill="EAF0F5"/>
          </w:tcPr>
          <w:p w14:paraId="3F6DFBDD" w14:textId="77777777" w:rsidR="007B7EF2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Scope</w:t>
            </w:r>
          </w:p>
          <w:p w14:paraId="796415F6" w14:textId="77777777" w:rsidR="007B7EF2" w:rsidRDefault="00000000">
            <w:pPr>
              <w:spacing w:after="0"/>
            </w:pPr>
            <w:r>
              <w:t xml:space="preserve">This plan tests </w:t>
            </w:r>
            <w:r>
              <w:rPr>
                <w:b/>
              </w:rPr>
              <w:t>Remove Old Archived Logs</w:t>
            </w:r>
            <w:r>
              <w:t xml:space="preserve"> only. Its partner, </w:t>
            </w:r>
            <w:r>
              <w:rPr>
                <w:i/>
              </w:rPr>
              <w:t>Move Archived Logs</w:t>
            </w:r>
            <w:r>
              <w:t xml:space="preserve">, has its own plan in its own package. Part 1 tests prerequisites that are </w:t>
            </w:r>
            <w:r>
              <w:rPr>
                <w:b/>
              </w:rPr>
              <w:t>shared</w:t>
            </w:r>
            <w:r>
              <w:t xml:space="preserve"> between the two — if you have already run the other package's Part 1 against the same PowerShell host, most of it is already proven.</w:t>
            </w:r>
          </w:p>
        </w:tc>
      </w:tr>
    </w:tbl>
    <w:p w14:paraId="423D2C1D" w14:textId="77777777" w:rsidR="007B7EF2" w:rsidRDefault="007B7EF2">
      <w:pPr>
        <w:spacing w:after="0"/>
      </w:pPr>
    </w:p>
    <w:p w14:paraId="3FD220AA" w14:textId="77777777" w:rsidR="007B7EF2" w:rsidRDefault="00000000">
      <w:pPr>
        <w:pStyle w:val="Heading1"/>
      </w:pPr>
      <w:bookmarkStart w:id="1" w:name="_Toc240025671"/>
      <w:r>
        <w:t>Set-up</w:t>
      </w:r>
      <w:bookmarkEnd w:id="1"/>
    </w:p>
    <w:p w14:paraId="7B3BE236" w14:textId="77777777" w:rsidR="007B7EF2" w:rsidRDefault="00000000">
      <w:pPr>
        <w:pStyle w:val="BodyText"/>
      </w:pPr>
      <w:r>
        <w:t>A test folder on the archive share holding:</w:t>
      </w:r>
    </w:p>
    <w:p w14:paraId="43622442" w14:textId="77777777" w:rsidR="007B7EF2" w:rsidRDefault="00000000">
      <w:pPr>
        <w:pStyle w:val="ListParagraph"/>
        <w:numPr>
          <w:ilvl w:val="0"/>
          <w:numId w:val="1"/>
        </w:numPr>
      </w:pPr>
      <w:r>
        <w:rPr>
          <w:b/>
        </w:rPr>
        <w:t>three or four files older than the retention period</w:t>
      </w:r>
      <w:r>
        <w:t xml:space="preserve"> — the ones that should go</w:t>
      </w:r>
    </w:p>
    <w:p w14:paraId="2715CE85" w14:textId="77777777" w:rsidR="007B7EF2" w:rsidRDefault="00000000">
      <w:pPr>
        <w:pStyle w:val="ListParagraph"/>
        <w:numPr>
          <w:ilvl w:val="0"/>
          <w:numId w:val="1"/>
        </w:numPr>
      </w:pPr>
      <w:r>
        <w:rPr>
          <w:b/>
        </w:rPr>
        <w:t>two files newer than it</w:t>
      </w:r>
      <w:r>
        <w:t xml:space="preserve"> — which must survive</w:t>
      </w:r>
    </w:p>
    <w:p w14:paraId="0AA0964B" w14:textId="77777777" w:rsidR="007B7EF2" w:rsidRDefault="00000000">
      <w:pPr>
        <w:pStyle w:val="ListParagraph"/>
        <w:numPr>
          <w:ilvl w:val="0"/>
          <w:numId w:val="1"/>
        </w:numPr>
      </w:pPr>
      <w:r>
        <w:rPr>
          <w:b/>
        </w:rPr>
        <w:t>one file that does not match the filter</w:t>
      </w:r>
      <w:r>
        <w:t xml:space="preserve"> (say </w:t>
      </w:r>
      <w:r>
        <w:rPr>
          <w:rFonts w:ascii="Consolas" w:hAnsi="Consolas"/>
          <w:sz w:val="18"/>
          <w:shd w:val="clear" w:color="auto" w:fill="EEF1F4"/>
        </w:rPr>
        <w:t>notes.txt</w:t>
      </w:r>
      <w:r>
        <w:t>) — which must survive</w:t>
      </w:r>
    </w:p>
    <w:p w14:paraId="4DB263C8" w14:textId="77777777" w:rsidR="007B7EF2" w:rsidRDefault="00000000">
      <w:pPr>
        <w:pStyle w:val="ListParagraph"/>
        <w:numPr>
          <w:ilvl w:val="0"/>
          <w:numId w:val="1"/>
        </w:numPr>
      </w:pPr>
      <w:r>
        <w:rPr>
          <w:b/>
        </w:rPr>
        <w:t>one subfolder</w:t>
      </w:r>
      <w:r>
        <w:t xml:space="preserve"> with an old file in it — proves the recursion works</w:t>
      </w:r>
    </w:p>
    <w:p w14:paraId="4FAAD3C3" w14:textId="77777777" w:rsidR="007B7EF2" w:rsidRDefault="00000000">
      <w:pPr>
        <w:pStyle w:val="ListParagraph"/>
        <w:numPr>
          <w:ilvl w:val="0"/>
          <w:numId w:val="1"/>
        </w:numPr>
      </w:pPr>
      <w:r>
        <w:rPr>
          <w:b/>
        </w:rPr>
        <w:t>one subfolder the run account cannot read</w:t>
      </w:r>
      <w:r>
        <w:t xml:space="preserve"> — proves one denial does not abandon the run</w:t>
      </w:r>
    </w:p>
    <w:p w14:paraId="678AAD17" w14:textId="77777777" w:rsidR="007B7EF2" w:rsidRDefault="007B7EF2">
      <w:pPr>
        <w:spacing w:after="0"/>
      </w:pPr>
    </w:p>
    <w:p w14:paraId="4E1F2F9C" w14:textId="77777777" w:rsidR="007B7EF2" w:rsidRDefault="00000000">
      <w:pPr>
        <w:pStyle w:val="BodyText"/>
      </w:pPr>
      <w:r>
        <w:t xml:space="preserve">Use a </w:t>
      </w:r>
      <w:r>
        <w:rPr>
          <w:b/>
        </w:rPr>
        <w:t>disposable folder</w:t>
      </w:r>
      <w:r>
        <w:t>, not the live archive. Part 3 deletes for real.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7B7EF2" w14:paraId="7C7D91C2" w14:textId="77777777">
        <w:trPr>
          <w:cantSplit/>
        </w:trPr>
        <w:tc>
          <w:tcPr>
            <w:tcW w:w="0" w:type="auto"/>
            <w:shd w:val="clear" w:color="auto" w:fill="EAF0F5"/>
          </w:tcPr>
          <w:p w14:paraId="1D724EDD" w14:textId="77777777" w:rsidR="007B7EF2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Do not skip the unreadable subfolder</w:t>
            </w:r>
          </w:p>
          <w:p w14:paraId="454829EF" w14:textId="77777777" w:rsidR="007B7EF2" w:rsidRDefault="00000000">
            <w:pPr>
              <w:spacing w:after="0"/>
            </w:pPr>
            <w:r>
              <w:t xml:space="preserve">It is the one test here that catches a whole class of failure, and it is the easiest to leave out because setting it up takes a minute. Deny the run account read on it with an explicit deny ACE:  </w:t>
            </w:r>
            <w:r>
              <w:rPr>
                <w:rFonts w:ascii="Consolas" w:hAnsi="Consolas"/>
                <w:sz w:val="18"/>
                <w:shd w:val="clear" w:color="auto" w:fill="EEF1F4"/>
              </w:rPr>
              <w:t xml:space="preserve">powershell icacls &lt;folder&gt; /deny "&lt;DOMAIN&gt;\&lt;runaccount&gt;:(OI)(CI)(RD,RX)" </w:t>
            </w:r>
          </w:p>
        </w:tc>
      </w:tr>
    </w:tbl>
    <w:p w14:paraId="784DBACE" w14:textId="77777777" w:rsidR="007B7EF2" w:rsidRDefault="007B7EF2">
      <w:pPr>
        <w:spacing w:after="0"/>
      </w:pPr>
    </w:p>
    <w:p w14:paraId="294F612C" w14:textId="39B0666C" w:rsidR="007B7EF2" w:rsidRDefault="00000000">
      <w:pPr>
        <w:pStyle w:val="Heading1"/>
      </w:pPr>
      <w:bookmarkStart w:id="2" w:name="_Toc240025672"/>
      <w:r>
        <w:t xml:space="preserve">Part 1 </w:t>
      </w:r>
      <w:bookmarkStart w:id="3" w:name="_Toc240025673"/>
      <w:bookmarkEnd w:id="2"/>
      <w:r w:rsidR="005B5B8C">
        <w:t>R</w:t>
      </w:r>
      <w:r>
        <w:t>eport only</w:t>
      </w:r>
      <w:bookmarkEnd w:id="3"/>
    </w:p>
    <w:p w14:paraId="654F9C50" w14:textId="77429785" w:rsidR="007B7EF2" w:rsidRDefault="00000000">
      <w:pPr>
        <w:pStyle w:val="BodyText"/>
      </w:pPr>
      <w:r>
        <w:rPr>
          <w:b/>
        </w:rPr>
        <w:t xml:space="preserve">Leave </w:t>
      </w:r>
      <w:r>
        <w:rPr>
          <w:rFonts w:ascii="Consolas" w:hAnsi="Consolas"/>
          <w:b/>
          <w:sz w:val="18"/>
          <w:shd w:val="clear" w:color="auto" w:fill="EEF1F4"/>
        </w:rPr>
        <w:t>reportOnly</w:t>
      </w:r>
      <w:r>
        <w:rPr>
          <w:b/>
        </w:rPr>
        <w:t xml:space="preserve"> ticked for all of Part </w:t>
      </w:r>
      <w:r w:rsidR="005B5B8C">
        <w:rPr>
          <w:b/>
        </w:rPr>
        <w:t>1.</w:t>
      </w:r>
      <w:r>
        <w:t xml:space="preserve"> Confirm afterwards that nothing was deleted.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182"/>
        <w:gridCol w:w="5055"/>
      </w:tblGrid>
      <w:tr w:rsidR="007B7EF2" w14:paraId="0C6921D2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3A2CA645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82" w:type="dxa"/>
            <w:shd w:val="clear" w:color="auto" w:fill="1F5C8B"/>
            <w:vAlign w:val="center"/>
          </w:tcPr>
          <w:p w14:paraId="5DF36C8C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5054" w:type="dxa"/>
            <w:shd w:val="clear" w:color="auto" w:fill="1F5C8B"/>
            <w:vAlign w:val="center"/>
          </w:tcPr>
          <w:p w14:paraId="5E981BA3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7B7EF2" w14:paraId="33630710" w14:textId="77777777">
        <w:trPr>
          <w:cantSplit/>
        </w:trPr>
        <w:tc>
          <w:tcPr>
            <w:tcW w:w="1123" w:type="dxa"/>
            <w:vAlign w:val="center"/>
          </w:tcPr>
          <w:p w14:paraId="38433474" w14:textId="50795644" w:rsidR="007B7EF2" w:rsidRDefault="005B5B8C">
            <w:pPr>
              <w:pStyle w:val="TableCell"/>
            </w:pPr>
            <w:r>
              <w:t>1.</w:t>
            </w:r>
            <w:r w:rsidR="00000000">
              <w:t>1</w:t>
            </w:r>
          </w:p>
        </w:tc>
        <w:tc>
          <w:tcPr>
            <w:tcW w:w="3182" w:type="dxa"/>
            <w:vAlign w:val="center"/>
          </w:tcPr>
          <w:p w14:paraId="054024B4" w14:textId="77777777" w:rsidR="007B7EF2" w:rsidRDefault="00000000">
            <w:pPr>
              <w:pStyle w:val="TableCell"/>
            </w:pPr>
            <w:r>
              <w:t>Run against the test folder</w:t>
            </w:r>
          </w:p>
        </w:tc>
        <w:tc>
          <w:tcPr>
            <w:tcW w:w="5054" w:type="dxa"/>
            <w:vAlign w:val="center"/>
          </w:tcPr>
          <w:p w14:paraId="08CCC9B6" w14:textId="77777777" w:rsidR="007B7EF2" w:rsidRDefault="00000000">
            <w:pPr>
              <w:pStyle w:val="TableCell"/>
            </w:pPr>
            <w:r>
              <w:t xml:space="preserve">Lists </w:t>
            </w:r>
            <w:r>
              <w:rPr>
                <w:rFonts w:ascii="Consolas" w:hAnsi="Consolas"/>
                <w:shd w:val="clear" w:color="auto" w:fill="EEF1F4"/>
              </w:rPr>
              <w:t>would delete ...</w:t>
            </w:r>
            <w:r>
              <w:t xml:space="preserve"> per file. The count matches the old files you created</w:t>
            </w:r>
          </w:p>
        </w:tc>
      </w:tr>
      <w:tr w:rsidR="007B7EF2" w14:paraId="349A213B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7912B046" w14:textId="4BBBEE4C" w:rsidR="007B7EF2" w:rsidRDefault="005B5B8C">
            <w:pPr>
              <w:pStyle w:val="TableCell"/>
            </w:pPr>
            <w:r>
              <w:t>1.</w:t>
            </w:r>
            <w:r w:rsidR="00000000">
              <w:t>2</w:t>
            </w:r>
          </w:p>
        </w:tc>
        <w:tc>
          <w:tcPr>
            <w:tcW w:w="3182" w:type="dxa"/>
            <w:shd w:val="clear" w:color="auto" w:fill="F2F4F6"/>
            <w:vAlign w:val="center"/>
          </w:tcPr>
          <w:p w14:paraId="5D0167DC" w14:textId="77777777" w:rsidR="007B7EF2" w:rsidRDefault="00000000">
            <w:pPr>
              <w:pStyle w:val="TableCell"/>
            </w:pPr>
            <w:r>
              <w:t xml:space="preserve">Check the newer files and </w:t>
            </w:r>
            <w:r>
              <w:rPr>
                <w:rFonts w:ascii="Consolas" w:hAnsi="Consolas"/>
                <w:shd w:val="clear" w:color="auto" w:fill="EEF1F4"/>
              </w:rPr>
              <w:t>notes.txt</w:t>
            </w:r>
          </w:p>
        </w:tc>
        <w:tc>
          <w:tcPr>
            <w:tcW w:w="5054" w:type="dxa"/>
            <w:shd w:val="clear" w:color="auto" w:fill="F2F4F6"/>
            <w:vAlign w:val="center"/>
          </w:tcPr>
          <w:p w14:paraId="19FA5BA2" w14:textId="77777777" w:rsidR="007B7EF2" w:rsidRDefault="00000000">
            <w:pPr>
              <w:pStyle w:val="TableCell"/>
            </w:pPr>
            <w:r>
              <w:t>Not listed. The filter and the cutoff both work</w:t>
            </w:r>
          </w:p>
        </w:tc>
      </w:tr>
      <w:tr w:rsidR="007B7EF2" w14:paraId="02C316FD" w14:textId="77777777">
        <w:trPr>
          <w:cantSplit/>
        </w:trPr>
        <w:tc>
          <w:tcPr>
            <w:tcW w:w="1123" w:type="dxa"/>
            <w:vAlign w:val="center"/>
          </w:tcPr>
          <w:p w14:paraId="17F9A3EF" w14:textId="53CAEE1D" w:rsidR="007B7EF2" w:rsidRDefault="005B5B8C">
            <w:pPr>
              <w:pStyle w:val="TableCell"/>
            </w:pPr>
            <w:r>
              <w:t>1.</w:t>
            </w:r>
            <w:r w:rsidR="00000000">
              <w:t>3</w:t>
            </w:r>
          </w:p>
        </w:tc>
        <w:tc>
          <w:tcPr>
            <w:tcW w:w="3182" w:type="dxa"/>
            <w:vAlign w:val="center"/>
          </w:tcPr>
          <w:p w14:paraId="5F12D6F2" w14:textId="77777777" w:rsidR="007B7EF2" w:rsidRDefault="00000000">
            <w:pPr>
              <w:pStyle w:val="TableCell"/>
            </w:pPr>
            <w:r>
              <w:t>Check the file in the readable subfolder</w:t>
            </w:r>
          </w:p>
        </w:tc>
        <w:tc>
          <w:tcPr>
            <w:tcW w:w="5054" w:type="dxa"/>
            <w:vAlign w:val="center"/>
          </w:tcPr>
          <w:p w14:paraId="70CCFAEC" w14:textId="77777777" w:rsidR="007B7EF2" w:rsidRDefault="00000000">
            <w:pPr>
              <w:pStyle w:val="TableCell"/>
            </w:pPr>
            <w:r>
              <w:t>Listed. Recursion works</w:t>
            </w:r>
          </w:p>
        </w:tc>
      </w:tr>
      <w:tr w:rsidR="007B7EF2" w14:paraId="4ACAF476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1155A714" w14:textId="2A3BEEC9" w:rsidR="007B7EF2" w:rsidRDefault="005B5B8C">
            <w:pPr>
              <w:pStyle w:val="TableCell"/>
            </w:pPr>
            <w:r>
              <w:t>1.</w:t>
            </w:r>
            <w:r w:rsidR="00000000">
              <w:t>4</w:t>
            </w:r>
          </w:p>
        </w:tc>
        <w:tc>
          <w:tcPr>
            <w:tcW w:w="3182" w:type="dxa"/>
            <w:shd w:val="clear" w:color="auto" w:fill="F2F4F6"/>
            <w:vAlign w:val="center"/>
          </w:tcPr>
          <w:p w14:paraId="1DF76277" w14:textId="77777777" w:rsidR="007B7EF2" w:rsidRDefault="00000000">
            <w:pPr>
              <w:pStyle w:val="TableCell"/>
            </w:pPr>
            <w:r>
              <w:t>Check the log for the unreadable subfolder</w:t>
            </w:r>
          </w:p>
        </w:tc>
        <w:tc>
          <w:tcPr>
            <w:tcW w:w="5054" w:type="dxa"/>
            <w:shd w:val="clear" w:color="auto" w:fill="F2F4F6"/>
            <w:vAlign w:val="center"/>
          </w:tcPr>
          <w:p w14:paraId="3689428D" w14:textId="77777777" w:rsidR="007B7EF2" w:rsidRDefault="00000000">
            <w:pPr>
              <w:pStyle w:val="TableCell"/>
            </w:pPr>
            <w:r>
              <w:t xml:space="preserve">One </w:t>
            </w:r>
            <w:r>
              <w:rPr>
                <w:b/>
              </w:rPr>
              <w:t>error</w:t>
            </w:r>
            <w:r>
              <w:t xml:space="preserve">, </w:t>
            </w:r>
            <w:r>
              <w:rPr>
                <w:rFonts w:ascii="Consolas" w:hAnsi="Consolas"/>
                <w:shd w:val="clear" w:color="auto" w:fill="EEF1F4"/>
              </w:rPr>
              <w:t>could not list ...</w:t>
            </w:r>
            <w:r>
              <w:t>, naming that folder. The run still completed and still reported a result</w:t>
            </w:r>
          </w:p>
        </w:tc>
      </w:tr>
      <w:tr w:rsidR="007B7EF2" w14:paraId="4D9915CF" w14:textId="77777777">
        <w:trPr>
          <w:cantSplit/>
        </w:trPr>
        <w:tc>
          <w:tcPr>
            <w:tcW w:w="1123" w:type="dxa"/>
            <w:vAlign w:val="center"/>
          </w:tcPr>
          <w:p w14:paraId="67113984" w14:textId="4F6458E2" w:rsidR="007B7EF2" w:rsidRDefault="005B5B8C">
            <w:pPr>
              <w:pStyle w:val="TableCell"/>
            </w:pPr>
            <w:r>
              <w:t>1.</w:t>
            </w:r>
            <w:r w:rsidR="00000000">
              <w:t>5</w:t>
            </w:r>
          </w:p>
        </w:tc>
        <w:tc>
          <w:tcPr>
            <w:tcW w:w="3182" w:type="dxa"/>
            <w:vAlign w:val="center"/>
          </w:tcPr>
          <w:p w14:paraId="1AD87750" w14:textId="77777777" w:rsidR="007B7EF2" w:rsidRDefault="00000000">
            <w:pPr>
              <w:pStyle w:val="TableCell"/>
            </w:pPr>
            <w:r>
              <w:t>Confirm on the share</w:t>
            </w:r>
          </w:p>
        </w:tc>
        <w:tc>
          <w:tcPr>
            <w:tcW w:w="5054" w:type="dxa"/>
            <w:vAlign w:val="center"/>
          </w:tcPr>
          <w:p w14:paraId="7D660349" w14:textId="77777777" w:rsidR="007B7EF2" w:rsidRDefault="00000000">
            <w:pPr>
              <w:pStyle w:val="TableCell"/>
            </w:pPr>
            <w:r>
              <w:rPr>
                <w:b/>
              </w:rPr>
              <w:t>Every file still there. Nothing was deleted</w:t>
            </w:r>
          </w:p>
        </w:tc>
      </w:tr>
      <w:tr w:rsidR="007B7EF2" w14:paraId="1969854F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04E67DA5" w14:textId="00647C13" w:rsidR="007B7EF2" w:rsidRDefault="005B5B8C">
            <w:pPr>
              <w:pStyle w:val="TableCell"/>
            </w:pPr>
            <w:r>
              <w:lastRenderedPageBreak/>
              <w:t>1.</w:t>
            </w:r>
            <w:r w:rsidR="00000000">
              <w:t>6</w:t>
            </w:r>
          </w:p>
        </w:tc>
        <w:tc>
          <w:tcPr>
            <w:tcW w:w="3182" w:type="dxa"/>
            <w:shd w:val="clear" w:color="auto" w:fill="F2F4F6"/>
            <w:vAlign w:val="center"/>
          </w:tcPr>
          <w:p w14:paraId="196ED572" w14:textId="77777777" w:rsidR="007B7EF2" w:rsidRDefault="00000000">
            <w:pPr>
              <w:pStyle w:val="TableCell"/>
            </w:pPr>
            <w:r>
              <w:t>Read the log for the report-only caveat</w:t>
            </w:r>
          </w:p>
        </w:tc>
        <w:tc>
          <w:tcPr>
            <w:tcW w:w="5054" w:type="dxa"/>
            <w:shd w:val="clear" w:color="auto" w:fill="F2F4F6"/>
            <w:vAlign w:val="center"/>
          </w:tcPr>
          <w:p w14:paraId="4BFF3A39" w14:textId="77777777" w:rsidR="007B7EF2" w:rsidRDefault="00000000">
            <w:pPr>
              <w:pStyle w:val="TableCell"/>
            </w:pPr>
            <w:r>
              <w:t>It says a clean report proves the files can be listed, not that they can be deleted</w:t>
            </w:r>
          </w:p>
        </w:tc>
      </w:tr>
    </w:tbl>
    <w:p w14:paraId="002BF10F" w14:textId="77777777" w:rsidR="007B7EF2" w:rsidRDefault="007B7EF2">
      <w:pPr>
        <w:spacing w:after="0"/>
      </w:pPr>
    </w:p>
    <w:p w14:paraId="30CB7942" w14:textId="4EA228DE" w:rsidR="007B7EF2" w:rsidRDefault="00000000">
      <w:pPr>
        <w:pStyle w:val="Heading1"/>
      </w:pPr>
      <w:bookmarkStart w:id="4" w:name="_Toc240025674"/>
      <w:r>
        <w:t xml:space="preserve">Part </w:t>
      </w:r>
      <w:r w:rsidR="005B5B8C">
        <w:t>2</w:t>
      </w:r>
      <w:r>
        <w:t xml:space="preserve"> — </w:t>
      </w:r>
      <w:bookmarkEnd w:id="4"/>
      <w:r w:rsidR="005B5B8C">
        <w:t>Delete files</w:t>
      </w:r>
    </w:p>
    <w:p w14:paraId="08F7A449" w14:textId="77777777" w:rsidR="007B7EF2" w:rsidRDefault="00000000">
      <w:pPr>
        <w:pStyle w:val="BodyText"/>
      </w:pPr>
      <w:r>
        <w:rPr>
          <w:b/>
        </w:rPr>
        <w:t>This part deletes files.</w:t>
      </w:r>
      <w:r>
        <w:t xml:space="preserve"> Use the disposable test folder.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4"/>
        <w:gridCol w:w="3650"/>
        <w:gridCol w:w="4586"/>
      </w:tblGrid>
      <w:tr w:rsidR="007B7EF2" w14:paraId="697853AC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1F663513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50" w:type="dxa"/>
            <w:shd w:val="clear" w:color="auto" w:fill="1F5C8B"/>
            <w:vAlign w:val="center"/>
          </w:tcPr>
          <w:p w14:paraId="2F0EE85B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586" w:type="dxa"/>
            <w:shd w:val="clear" w:color="auto" w:fill="1F5C8B"/>
            <w:vAlign w:val="center"/>
          </w:tcPr>
          <w:p w14:paraId="69F4A55A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7B7EF2" w14:paraId="5FB71E52" w14:textId="77777777">
        <w:trPr>
          <w:cantSplit/>
        </w:trPr>
        <w:tc>
          <w:tcPr>
            <w:tcW w:w="1123" w:type="dxa"/>
            <w:vAlign w:val="center"/>
          </w:tcPr>
          <w:p w14:paraId="482ECF7E" w14:textId="21A38A46" w:rsidR="007B7EF2" w:rsidRDefault="005B5B8C">
            <w:pPr>
              <w:pStyle w:val="TableCell"/>
            </w:pPr>
            <w:r>
              <w:t>2.</w:t>
            </w:r>
            <w:r w:rsidR="00000000">
              <w:t>1</w:t>
            </w:r>
          </w:p>
        </w:tc>
        <w:tc>
          <w:tcPr>
            <w:tcW w:w="3650" w:type="dxa"/>
            <w:vAlign w:val="center"/>
          </w:tcPr>
          <w:p w14:paraId="46DADEBA" w14:textId="77777777" w:rsidR="007B7EF2" w:rsidRDefault="00000000">
            <w:pPr>
              <w:pStyle w:val="TableCell"/>
            </w:pPr>
            <w:r>
              <w:t xml:space="preserve">Untick </w:t>
            </w:r>
            <w:r>
              <w:rPr>
                <w:rFonts w:ascii="Consolas" w:hAnsi="Consolas"/>
                <w:shd w:val="clear" w:color="auto" w:fill="EEF1F4"/>
              </w:rPr>
              <w:t>reportOnly</w:t>
            </w:r>
            <w:r>
              <w:t>, run</w:t>
            </w:r>
          </w:p>
        </w:tc>
        <w:tc>
          <w:tcPr>
            <w:tcW w:w="4586" w:type="dxa"/>
            <w:vAlign w:val="center"/>
          </w:tcPr>
          <w:p w14:paraId="559F6A20" w14:textId="42B25F20" w:rsidR="007B7EF2" w:rsidRDefault="00000000">
            <w:pPr>
              <w:pStyle w:val="TableCell"/>
            </w:pPr>
            <w:r>
              <w:t xml:space="preserve">Only the old matching files are gone. Count matches what </w:t>
            </w:r>
            <w:r w:rsidR="005B5B8C">
              <w:t>1.</w:t>
            </w:r>
            <w:r>
              <w:t>1 predicted</w:t>
            </w:r>
          </w:p>
        </w:tc>
      </w:tr>
      <w:tr w:rsidR="007B7EF2" w14:paraId="1F75C4FC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0F1321AF" w14:textId="0027DE68" w:rsidR="007B7EF2" w:rsidRDefault="005B5B8C">
            <w:pPr>
              <w:pStyle w:val="TableCell"/>
            </w:pPr>
            <w:r>
              <w:t>2.</w:t>
            </w:r>
            <w:r w:rsidR="00000000">
              <w:t>2</w:t>
            </w:r>
          </w:p>
        </w:tc>
        <w:tc>
          <w:tcPr>
            <w:tcW w:w="3650" w:type="dxa"/>
            <w:shd w:val="clear" w:color="auto" w:fill="F2F4F6"/>
            <w:vAlign w:val="center"/>
          </w:tcPr>
          <w:p w14:paraId="6BFFEDA5" w14:textId="77777777" w:rsidR="007B7EF2" w:rsidRDefault="00000000">
            <w:pPr>
              <w:pStyle w:val="TableCell"/>
            </w:pPr>
            <w:r>
              <w:t xml:space="preserve">Check the newer files and </w:t>
            </w:r>
            <w:r>
              <w:rPr>
                <w:rFonts w:ascii="Consolas" w:hAnsi="Consolas"/>
                <w:shd w:val="clear" w:color="auto" w:fill="EEF1F4"/>
              </w:rPr>
              <w:t>notes.txt</w:t>
            </w:r>
          </w:p>
        </w:tc>
        <w:tc>
          <w:tcPr>
            <w:tcW w:w="4586" w:type="dxa"/>
            <w:shd w:val="clear" w:color="auto" w:fill="F2F4F6"/>
            <w:vAlign w:val="center"/>
          </w:tcPr>
          <w:p w14:paraId="544CC030" w14:textId="77777777" w:rsidR="007B7EF2" w:rsidRDefault="00000000">
            <w:pPr>
              <w:pStyle w:val="TableCell"/>
            </w:pPr>
            <w:r>
              <w:t>Still there</w:t>
            </w:r>
          </w:p>
        </w:tc>
      </w:tr>
      <w:tr w:rsidR="007B7EF2" w14:paraId="3BE229AB" w14:textId="77777777">
        <w:trPr>
          <w:cantSplit/>
        </w:trPr>
        <w:tc>
          <w:tcPr>
            <w:tcW w:w="1123" w:type="dxa"/>
            <w:vAlign w:val="center"/>
          </w:tcPr>
          <w:p w14:paraId="0412BF55" w14:textId="55ABDC91" w:rsidR="007B7EF2" w:rsidRDefault="005B5B8C">
            <w:pPr>
              <w:pStyle w:val="TableCell"/>
            </w:pPr>
            <w:r>
              <w:t>2.</w:t>
            </w:r>
            <w:r w:rsidR="00000000">
              <w:t>3</w:t>
            </w:r>
          </w:p>
        </w:tc>
        <w:tc>
          <w:tcPr>
            <w:tcW w:w="3650" w:type="dxa"/>
            <w:vAlign w:val="center"/>
          </w:tcPr>
          <w:p w14:paraId="5E42D3CD" w14:textId="77777777" w:rsidR="007B7EF2" w:rsidRDefault="00000000">
            <w:pPr>
              <w:pStyle w:val="TableCell"/>
            </w:pPr>
            <w:r>
              <w:t>Check the MB freed against the file sizes</w:t>
            </w:r>
          </w:p>
        </w:tc>
        <w:tc>
          <w:tcPr>
            <w:tcW w:w="4586" w:type="dxa"/>
            <w:vAlign w:val="center"/>
          </w:tcPr>
          <w:p w14:paraId="44C45AF4" w14:textId="77777777" w:rsidR="007B7EF2" w:rsidRDefault="00000000">
            <w:pPr>
              <w:pStyle w:val="TableCell"/>
            </w:pPr>
            <w:r>
              <w:t>They match</w:t>
            </w:r>
          </w:p>
        </w:tc>
      </w:tr>
      <w:tr w:rsidR="007B7EF2" w14:paraId="60D9FCEE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E655597" w14:textId="617967E2" w:rsidR="007B7EF2" w:rsidRDefault="005B5B8C">
            <w:pPr>
              <w:pStyle w:val="TableCell"/>
            </w:pPr>
            <w:r>
              <w:t>2.</w:t>
            </w:r>
            <w:r w:rsidR="00000000">
              <w:t>4</w:t>
            </w:r>
          </w:p>
        </w:tc>
        <w:tc>
          <w:tcPr>
            <w:tcW w:w="3650" w:type="dxa"/>
            <w:shd w:val="clear" w:color="auto" w:fill="F2F4F6"/>
            <w:vAlign w:val="center"/>
          </w:tcPr>
          <w:p w14:paraId="40918534" w14:textId="77777777" w:rsidR="007B7EF2" w:rsidRDefault="00000000">
            <w:pPr>
              <w:pStyle w:val="TableCell"/>
            </w:pPr>
            <w:r>
              <w:t>Check the folders</w:t>
            </w:r>
          </w:p>
        </w:tc>
        <w:tc>
          <w:tcPr>
            <w:tcW w:w="4586" w:type="dxa"/>
            <w:shd w:val="clear" w:color="auto" w:fill="F2F4F6"/>
            <w:vAlign w:val="center"/>
          </w:tcPr>
          <w:p w14:paraId="29B005C4" w14:textId="77777777" w:rsidR="007B7EF2" w:rsidRDefault="00000000">
            <w:pPr>
              <w:pStyle w:val="TableCell"/>
            </w:pPr>
            <w:r>
              <w:t xml:space="preserve">Still there, including now-empty ones. </w:t>
            </w:r>
            <w:r>
              <w:rPr>
                <w:b/>
              </w:rPr>
              <w:t>Only files are deleted</w:t>
            </w:r>
          </w:p>
        </w:tc>
      </w:tr>
      <w:tr w:rsidR="007B7EF2" w14:paraId="334DB51B" w14:textId="77777777">
        <w:trPr>
          <w:cantSplit/>
        </w:trPr>
        <w:tc>
          <w:tcPr>
            <w:tcW w:w="1123" w:type="dxa"/>
            <w:vAlign w:val="center"/>
          </w:tcPr>
          <w:p w14:paraId="25C9104D" w14:textId="6DEF5ADD" w:rsidR="007B7EF2" w:rsidRDefault="005B5B8C">
            <w:pPr>
              <w:pStyle w:val="TableCell"/>
            </w:pPr>
            <w:r>
              <w:t>2.</w:t>
            </w:r>
            <w:r w:rsidR="00000000">
              <w:t>5</w:t>
            </w:r>
          </w:p>
        </w:tc>
        <w:tc>
          <w:tcPr>
            <w:tcW w:w="3650" w:type="dxa"/>
            <w:vAlign w:val="center"/>
          </w:tcPr>
          <w:p w14:paraId="2D832BA5" w14:textId="77777777" w:rsidR="007B7EF2" w:rsidRDefault="00000000">
            <w:pPr>
              <w:pStyle w:val="TableCell"/>
            </w:pPr>
            <w:r>
              <w:t>Check the unreadable subfolder's file</w:t>
            </w:r>
          </w:p>
        </w:tc>
        <w:tc>
          <w:tcPr>
            <w:tcW w:w="4586" w:type="dxa"/>
            <w:vAlign w:val="center"/>
          </w:tcPr>
          <w:p w14:paraId="1C2E3255" w14:textId="77777777" w:rsidR="007B7EF2" w:rsidRDefault="00000000">
            <w:pPr>
              <w:pStyle w:val="TableCell"/>
            </w:pPr>
            <w:r>
              <w:t xml:space="preserve">Still there, and still reported as one </w:t>
            </w:r>
            <w:r>
              <w:rPr>
                <w:rFonts w:ascii="Consolas" w:hAnsi="Consolas"/>
                <w:shd w:val="clear" w:color="auto" w:fill="EEF1F4"/>
              </w:rPr>
              <w:t>could not list</w:t>
            </w:r>
            <w:r>
              <w:t xml:space="preserve"> error. Everything else was cleaned</w:t>
            </w:r>
          </w:p>
        </w:tc>
      </w:tr>
      <w:tr w:rsidR="007B7EF2" w14:paraId="7AF646B8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47299890" w14:textId="0012F8D2" w:rsidR="007B7EF2" w:rsidRDefault="005B5B8C">
            <w:pPr>
              <w:pStyle w:val="TableCell"/>
            </w:pPr>
            <w:r>
              <w:t>2.</w:t>
            </w:r>
            <w:r w:rsidR="00000000">
              <w:t>6</w:t>
            </w:r>
          </w:p>
        </w:tc>
        <w:tc>
          <w:tcPr>
            <w:tcW w:w="3650" w:type="dxa"/>
            <w:shd w:val="clear" w:color="auto" w:fill="F2F4F6"/>
            <w:vAlign w:val="center"/>
          </w:tcPr>
          <w:p w14:paraId="21CE984B" w14:textId="77777777" w:rsidR="007B7EF2" w:rsidRDefault="00000000">
            <w:pPr>
              <w:pStyle w:val="TableCell"/>
            </w:pPr>
            <w:r>
              <w:t>Lock a file open, run again</w:t>
            </w:r>
          </w:p>
        </w:tc>
        <w:tc>
          <w:tcPr>
            <w:tcW w:w="4586" w:type="dxa"/>
            <w:shd w:val="clear" w:color="auto" w:fill="F2F4F6"/>
            <w:vAlign w:val="center"/>
          </w:tcPr>
          <w:p w14:paraId="0DB52FC5" w14:textId="77777777" w:rsidR="007B7EF2" w:rsidRDefault="00000000">
            <w:pPr>
              <w:pStyle w:val="TableCell"/>
            </w:pPr>
            <w:r>
              <w:t>That file is one error, the rest are still deleted</w:t>
            </w:r>
          </w:p>
        </w:tc>
      </w:tr>
      <w:tr w:rsidR="007B7EF2" w14:paraId="428B7F5F" w14:textId="77777777">
        <w:trPr>
          <w:cantSplit/>
        </w:trPr>
        <w:tc>
          <w:tcPr>
            <w:tcW w:w="1123" w:type="dxa"/>
            <w:vAlign w:val="center"/>
          </w:tcPr>
          <w:p w14:paraId="5503FCD9" w14:textId="1D614CBD" w:rsidR="007B7EF2" w:rsidRDefault="005B5B8C">
            <w:pPr>
              <w:pStyle w:val="TableCell"/>
            </w:pPr>
            <w:r>
              <w:t>2.</w:t>
            </w:r>
            <w:r w:rsidR="00000000">
              <w:t>7</w:t>
            </w:r>
          </w:p>
        </w:tc>
        <w:tc>
          <w:tcPr>
            <w:tcW w:w="3650" w:type="dxa"/>
            <w:vAlign w:val="center"/>
          </w:tcPr>
          <w:p w14:paraId="1508025A" w14:textId="77777777" w:rsidR="007B7EF2" w:rsidRDefault="00000000">
            <w:pPr>
              <w:pStyle w:val="TableCell"/>
            </w:pPr>
            <w:r>
              <w:t>Run once more with nothing left old enough</w:t>
            </w:r>
          </w:p>
        </w:tc>
        <w:tc>
          <w:tcPr>
            <w:tcW w:w="4586" w:type="dxa"/>
            <w:vAlign w:val="center"/>
          </w:tcPr>
          <w:p w14:paraId="6F4EF149" w14:textId="77777777" w:rsidR="007B7EF2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Files matched : 0</w:t>
            </w:r>
            <w:r>
              <w:t>, succeeds, no errors</w:t>
            </w:r>
          </w:p>
        </w:tc>
      </w:tr>
      <w:tr w:rsidR="007B7EF2" w14:paraId="148A3422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7CA2311B" w14:textId="2A246CFA" w:rsidR="007B7EF2" w:rsidRDefault="005B5B8C">
            <w:pPr>
              <w:pStyle w:val="TableCell"/>
            </w:pPr>
            <w:r>
              <w:t>2.</w:t>
            </w:r>
            <w:r w:rsidR="00000000">
              <w:t>8</w:t>
            </w:r>
          </w:p>
        </w:tc>
        <w:tc>
          <w:tcPr>
            <w:tcW w:w="3650" w:type="dxa"/>
            <w:shd w:val="clear" w:color="auto" w:fill="F2F4F6"/>
            <w:vAlign w:val="center"/>
          </w:tcPr>
          <w:p w14:paraId="7542D197" w14:textId="77777777" w:rsidR="007B7EF2" w:rsidRDefault="00000000">
            <w:pPr>
              <w:pStyle w:val="TableCell"/>
            </w:pPr>
            <w:r>
              <w:t xml:space="preserve">Check the PowerShell host's </w:t>
            </w:r>
            <w:r>
              <w:rPr>
                <w:rFonts w:ascii="Consolas" w:hAnsi="Consolas"/>
                <w:shd w:val="clear" w:color="auto" w:fill="EEF1F4"/>
              </w:rPr>
              <w:t>%TEMP%\Orchestrator</w:t>
            </w:r>
            <w:r>
              <w:t xml:space="preserve"> folder</w:t>
            </w:r>
          </w:p>
        </w:tc>
        <w:tc>
          <w:tcPr>
            <w:tcW w:w="4586" w:type="dxa"/>
            <w:shd w:val="clear" w:color="auto" w:fill="F2F4F6"/>
            <w:vAlign w:val="center"/>
          </w:tcPr>
          <w:p w14:paraId="1F6F8691" w14:textId="77777777" w:rsidR="007B7EF2" w:rsidRDefault="00000000">
            <w:pPr>
              <w:pStyle w:val="TableCell"/>
            </w:pPr>
            <w:r>
              <w:t>Empty. The script deletes itself after every run</w:t>
            </w:r>
          </w:p>
        </w:tc>
      </w:tr>
    </w:tbl>
    <w:p w14:paraId="14FEAC75" w14:textId="77777777" w:rsidR="007B7EF2" w:rsidRDefault="007B7EF2">
      <w:pPr>
        <w:spacing w:after="0"/>
      </w:pPr>
    </w:p>
    <w:p w14:paraId="092ACF83" w14:textId="79102EDA" w:rsidR="007B7EF2" w:rsidRDefault="00000000">
      <w:pPr>
        <w:pStyle w:val="Heading1"/>
      </w:pPr>
      <w:bookmarkStart w:id="5" w:name="_Toc240025675"/>
      <w:r>
        <w:t xml:space="preserve">Part </w:t>
      </w:r>
      <w:r w:rsidR="005B5B8C">
        <w:t>3</w:t>
      </w:r>
      <w:r>
        <w:t xml:space="preserve"> — Failures behave</w:t>
      </w:r>
      <w:bookmarkEnd w:id="5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557"/>
        <w:gridCol w:w="4680"/>
      </w:tblGrid>
      <w:tr w:rsidR="007B7EF2" w14:paraId="7262A9A1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4A67813F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557" w:type="dxa"/>
            <w:shd w:val="clear" w:color="auto" w:fill="1F5C8B"/>
            <w:vAlign w:val="center"/>
          </w:tcPr>
          <w:p w14:paraId="7FD6319D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680" w:type="dxa"/>
            <w:shd w:val="clear" w:color="auto" w:fill="1F5C8B"/>
            <w:vAlign w:val="center"/>
          </w:tcPr>
          <w:p w14:paraId="573A4B2C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7B7EF2" w14:paraId="6427A051" w14:textId="77777777">
        <w:trPr>
          <w:cantSplit/>
        </w:trPr>
        <w:tc>
          <w:tcPr>
            <w:tcW w:w="1123" w:type="dxa"/>
            <w:vAlign w:val="center"/>
          </w:tcPr>
          <w:p w14:paraId="4E126CBD" w14:textId="1399F990" w:rsidR="007B7EF2" w:rsidRDefault="005B5B8C">
            <w:pPr>
              <w:pStyle w:val="TableCell"/>
            </w:pPr>
            <w:r>
              <w:t>3.</w:t>
            </w:r>
            <w:r w:rsidR="00000000">
              <w:t>1</w:t>
            </w:r>
          </w:p>
        </w:tc>
        <w:tc>
          <w:tcPr>
            <w:tcW w:w="3557" w:type="dxa"/>
            <w:vAlign w:val="center"/>
          </w:tcPr>
          <w:p w14:paraId="33E27430" w14:textId="77777777" w:rsidR="007B7EF2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olderThanDays</w:t>
            </w:r>
            <w:r>
              <w:t xml:space="preserve"> to </w:t>
            </w:r>
            <w:r>
              <w:rPr>
                <w:rFonts w:ascii="Consolas" w:hAnsi="Consolas"/>
                <w:shd w:val="clear" w:color="auto" w:fill="EEF1F4"/>
              </w:rPr>
              <w:t>0</w:t>
            </w:r>
            <w:r>
              <w:t>, run</w:t>
            </w:r>
          </w:p>
        </w:tc>
        <w:tc>
          <w:tcPr>
            <w:tcW w:w="4680" w:type="dxa"/>
            <w:vAlign w:val="center"/>
          </w:tcPr>
          <w:p w14:paraId="11903400" w14:textId="77777777" w:rsidR="007B7EF2" w:rsidRDefault="00000000">
            <w:pPr>
              <w:pStyle w:val="TableCell"/>
            </w:pPr>
            <w:r>
              <w:t xml:space="preserve">Refuses, deletes nothing, and says why. </w:t>
            </w:r>
            <w:r>
              <w:rPr>
                <w:b/>
              </w:rPr>
              <w:t>The guard against a mistyped retention</w:t>
            </w:r>
          </w:p>
        </w:tc>
      </w:tr>
      <w:tr w:rsidR="007B7EF2" w14:paraId="7CFC54FD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5F3E25BB" w14:textId="6372739B" w:rsidR="007B7EF2" w:rsidRDefault="005B5B8C">
            <w:pPr>
              <w:pStyle w:val="TableCell"/>
            </w:pPr>
            <w:r>
              <w:t>3.</w:t>
            </w:r>
            <w:r w:rsidR="00000000">
              <w:t>2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6E3A5CC2" w14:textId="77777777" w:rsidR="007B7EF2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olderThanDays</w:t>
            </w:r>
            <w:r>
              <w:t xml:space="preserve"> to </w:t>
            </w:r>
            <w:r>
              <w:rPr>
                <w:rFonts w:ascii="Consolas" w:hAnsi="Consolas"/>
                <w:shd w:val="clear" w:color="auto" w:fill="EEF1F4"/>
              </w:rPr>
              <w:t>-5</w:t>
            </w:r>
            <w:r>
              <w:t>, run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500578E9" w14:textId="77777777" w:rsidR="007B7EF2" w:rsidRDefault="00000000">
            <w:pPr>
              <w:pStyle w:val="TableCell"/>
            </w:pPr>
            <w:r>
              <w:t>Refuses the same way</w:t>
            </w:r>
          </w:p>
        </w:tc>
      </w:tr>
      <w:tr w:rsidR="007B7EF2" w14:paraId="66CD46AF" w14:textId="77777777">
        <w:trPr>
          <w:cantSplit/>
        </w:trPr>
        <w:tc>
          <w:tcPr>
            <w:tcW w:w="1123" w:type="dxa"/>
            <w:vAlign w:val="center"/>
          </w:tcPr>
          <w:p w14:paraId="77555FA6" w14:textId="3727A198" w:rsidR="007B7EF2" w:rsidRDefault="005B5B8C">
            <w:pPr>
              <w:pStyle w:val="TableCell"/>
            </w:pPr>
            <w:r>
              <w:t>3.</w:t>
            </w:r>
            <w:r w:rsidR="00000000">
              <w:t>3</w:t>
            </w:r>
          </w:p>
        </w:tc>
        <w:tc>
          <w:tcPr>
            <w:tcW w:w="3557" w:type="dxa"/>
            <w:vAlign w:val="center"/>
          </w:tcPr>
          <w:p w14:paraId="21435952" w14:textId="77777777" w:rsidR="007B7EF2" w:rsidRDefault="00000000">
            <w:pPr>
              <w:pStyle w:val="TableCell"/>
            </w:pPr>
            <w:r>
              <w:t xml:space="preserve">Point </w:t>
            </w:r>
            <w:r>
              <w:rPr>
                <w:rFonts w:ascii="Consolas" w:hAnsi="Consolas"/>
                <w:shd w:val="clear" w:color="auto" w:fill="EEF1F4"/>
              </w:rPr>
              <w:t>sharePath</w:t>
            </w:r>
            <w:r>
              <w:t xml:space="preserve"> at a path that does not exist</w:t>
            </w:r>
          </w:p>
        </w:tc>
        <w:tc>
          <w:tcPr>
            <w:tcW w:w="4680" w:type="dxa"/>
            <w:vAlign w:val="center"/>
          </w:tcPr>
          <w:p w14:paraId="2FC65590" w14:textId="77777777" w:rsidR="007B7EF2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Path is not reachable</w:t>
            </w:r>
            <w:r>
              <w:t>, nothing deleted, workflow reports it</w:t>
            </w:r>
          </w:p>
        </w:tc>
      </w:tr>
      <w:tr w:rsidR="007B7EF2" w14:paraId="5C2B8DD7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C1D8B74" w14:textId="6C549FFC" w:rsidR="007B7EF2" w:rsidRDefault="005B5B8C">
            <w:pPr>
              <w:pStyle w:val="TableCell"/>
            </w:pPr>
            <w:r>
              <w:t>3.</w:t>
            </w:r>
            <w:r w:rsidR="00000000">
              <w:t>4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447BBFDA" w14:textId="77777777" w:rsidR="007B7EF2" w:rsidRDefault="00000000">
            <w:pPr>
              <w:pStyle w:val="TableCell"/>
            </w:pPr>
            <w:r>
              <w:t xml:space="preserve">Set </w:t>
            </w:r>
            <w:r>
              <w:rPr>
                <w:rFonts w:ascii="Consolas" w:hAnsi="Consolas"/>
                <w:shd w:val="clear" w:color="auto" w:fill="EEF1F4"/>
              </w:rPr>
              <w:t>sharePath</w:t>
            </w:r>
            <w:r>
              <w:t xml:space="preserve"> to the share's </w:t>
            </w:r>
            <w:r>
              <w:rPr>
                <w:b/>
              </w:rPr>
              <w:t>IP</w:t>
            </w:r>
            <w:r>
              <w:t xml:space="preserve"> address, run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5A7BD873" w14:textId="77777777" w:rsidR="007B7EF2" w:rsidRDefault="00000000">
            <w:pPr>
              <w:pStyle w:val="TableCell"/>
            </w:pPr>
            <w:r>
              <w:t xml:space="preserve">Warns </w:t>
            </w:r>
            <w:r>
              <w:rPr>
                <w:rFonts w:ascii="Consolas" w:hAnsi="Consolas"/>
                <w:shd w:val="clear" w:color="auto" w:fill="EEF1F4"/>
              </w:rPr>
              <w:t>addressed by IP address</w:t>
            </w:r>
            <w:r>
              <w:t xml:space="preserve"> in the workflow log </w:t>
            </w:r>
            <w:r>
              <w:rPr>
                <w:b/>
              </w:rPr>
              <w:t>before</w:t>
            </w:r>
            <w:r>
              <w:t xml:space="preserve"> it tries the share. This is the trap that looks exactly like a share-permissions problem</w:t>
            </w:r>
          </w:p>
        </w:tc>
      </w:tr>
      <w:tr w:rsidR="007B7EF2" w14:paraId="4C8004CC" w14:textId="77777777">
        <w:trPr>
          <w:cantSplit/>
        </w:trPr>
        <w:tc>
          <w:tcPr>
            <w:tcW w:w="1123" w:type="dxa"/>
            <w:vAlign w:val="center"/>
          </w:tcPr>
          <w:p w14:paraId="0DED57B0" w14:textId="2DFE89E5" w:rsidR="007B7EF2" w:rsidRDefault="005B5B8C">
            <w:pPr>
              <w:pStyle w:val="TableCell"/>
            </w:pPr>
            <w:r>
              <w:lastRenderedPageBreak/>
              <w:t>3.</w:t>
            </w:r>
            <w:r w:rsidR="00000000">
              <w:t>5</w:t>
            </w:r>
          </w:p>
        </w:tc>
        <w:tc>
          <w:tcPr>
            <w:tcW w:w="3557" w:type="dxa"/>
            <w:vAlign w:val="center"/>
          </w:tcPr>
          <w:p w14:paraId="6549A199" w14:textId="77777777" w:rsidR="007B7EF2" w:rsidRDefault="00000000">
            <w:pPr>
              <w:pStyle w:val="TableCell"/>
            </w:pPr>
            <w:r>
              <w:t>Turn off the PowerShell host, run</w:t>
            </w:r>
          </w:p>
        </w:tc>
        <w:tc>
          <w:tcPr>
            <w:tcW w:w="4680" w:type="dxa"/>
            <w:vAlign w:val="center"/>
          </w:tcPr>
          <w:p w14:paraId="54C9604B" w14:textId="77777777" w:rsidR="007B7EF2" w:rsidRDefault="00000000">
            <w:pPr>
              <w:pStyle w:val="TableCell"/>
            </w:pPr>
            <w:r>
              <w:t>Fails outright with a plug-in error. Not "0 files deleted"</w:t>
            </w:r>
          </w:p>
        </w:tc>
      </w:tr>
      <w:tr w:rsidR="007B7EF2" w14:paraId="4BF0D642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6644E0FF" w14:textId="398BA059" w:rsidR="007B7EF2" w:rsidRDefault="005B5B8C">
            <w:pPr>
              <w:pStyle w:val="TableCell"/>
            </w:pPr>
            <w:r>
              <w:t>3.</w:t>
            </w:r>
            <w:r w:rsidR="00000000">
              <w:t>6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7B787D23" w14:textId="77777777" w:rsidR="007B7EF2" w:rsidRDefault="00000000">
            <w:pPr>
              <w:pStyle w:val="TableCell"/>
            </w:pPr>
            <w:r>
              <w:t xml:space="preserve">Clear the </w:t>
            </w:r>
            <w:r>
              <w:rPr>
                <w:rFonts w:ascii="Consolas" w:hAnsi="Consolas"/>
                <w:shd w:val="clear" w:color="auto" w:fill="EEF1F4"/>
              </w:rPr>
              <w:t>scriptElement</w:t>
            </w:r>
            <w:r>
              <w:t xml:space="preserve"> attribute, run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58659423" w14:textId="77777777" w:rsidR="007B7EF2" w:rsidRDefault="00000000">
            <w:pPr>
              <w:pStyle w:val="TableCell"/>
            </w:pPr>
            <w:r>
              <w:t xml:space="preserve">Fails with </w:t>
            </w:r>
            <w:r>
              <w:rPr>
                <w:rFonts w:ascii="Consolas" w:hAnsi="Consolas"/>
                <w:shd w:val="clear" w:color="auto" w:fill="EEF1F4"/>
              </w:rPr>
              <w:t>no script was supplied</w:t>
            </w:r>
            <w:r>
              <w:t>, naming the binding to set</w:t>
            </w:r>
          </w:p>
        </w:tc>
      </w:tr>
      <w:tr w:rsidR="007B7EF2" w14:paraId="04B1B595" w14:textId="77777777">
        <w:trPr>
          <w:cantSplit/>
        </w:trPr>
        <w:tc>
          <w:tcPr>
            <w:tcW w:w="1123" w:type="dxa"/>
            <w:vAlign w:val="center"/>
          </w:tcPr>
          <w:p w14:paraId="7158901E" w14:textId="791BA94D" w:rsidR="007B7EF2" w:rsidRDefault="005B5B8C">
            <w:pPr>
              <w:pStyle w:val="TableCell"/>
            </w:pPr>
            <w:r>
              <w:t>3.</w:t>
            </w:r>
            <w:r w:rsidR="00000000">
              <w:t>7</w:t>
            </w:r>
          </w:p>
        </w:tc>
        <w:tc>
          <w:tcPr>
            <w:tcW w:w="3557" w:type="dxa"/>
            <w:vAlign w:val="center"/>
          </w:tcPr>
          <w:p w14:paraId="6D9DCF8C" w14:textId="77777777" w:rsidR="007B7EF2" w:rsidRDefault="00000000">
            <w:pPr>
              <w:pStyle w:val="TableCell"/>
            </w:pPr>
            <w:r>
              <w:rPr>
                <w:b/>
              </w:rPr>
              <w:t>Deny the run account delete (but not read) on the test folder, run live</w:t>
            </w:r>
          </w:p>
        </w:tc>
        <w:tc>
          <w:tcPr>
            <w:tcW w:w="4680" w:type="dxa"/>
            <w:vAlign w:val="center"/>
          </w:tcPr>
          <w:p w14:paraId="5A30296A" w14:textId="77777777" w:rsidR="007B7EF2" w:rsidRDefault="00000000">
            <w:pPr>
              <w:pStyle w:val="TableCell"/>
            </w:pPr>
            <w:r>
              <w:t xml:space="preserve">Every file reports </w:t>
            </w:r>
            <w:r>
              <w:rPr>
                <w:rFonts w:ascii="Consolas" w:hAnsi="Consolas"/>
                <w:shd w:val="clear" w:color="auto" w:fill="EEF1F4"/>
              </w:rPr>
              <w:t>could not delete</w:t>
            </w:r>
            <w:r>
              <w:t xml:space="preserve">. Nothing is silently skipped, and </w:t>
            </w:r>
            <w:r>
              <w:rPr>
                <w:rFonts w:ascii="Consolas" w:hAnsi="Consolas"/>
                <w:shd w:val="clear" w:color="auto" w:fill="EEF1F4"/>
              </w:rPr>
              <w:t>success</w:t>
            </w:r>
            <w:r>
              <w:t xml:space="preserve"> is false</w:t>
            </w:r>
          </w:p>
        </w:tc>
      </w:tr>
    </w:tbl>
    <w:p w14:paraId="308FC216" w14:textId="77777777" w:rsidR="007B7EF2" w:rsidRDefault="007B7EF2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7B7EF2" w14:paraId="1A86FCFD" w14:textId="77777777">
        <w:trPr>
          <w:cantSplit/>
        </w:trPr>
        <w:tc>
          <w:tcPr>
            <w:tcW w:w="0" w:type="auto"/>
            <w:shd w:val="clear" w:color="auto" w:fill="EAF0F5"/>
          </w:tcPr>
          <w:p w14:paraId="16159F3C" w14:textId="30E243ED" w:rsidR="007B7EF2" w:rsidRDefault="005B5B8C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3.</w:t>
            </w:r>
            <w:r w:rsidR="00000000">
              <w:rPr>
                <w:b/>
                <w:caps/>
                <w:color w:val="1F5C8B"/>
                <w:sz w:val="16"/>
              </w:rPr>
              <w:t>7 is the test this automation exists to have</w:t>
            </w:r>
          </w:p>
          <w:p w14:paraId="568A8116" w14:textId="77777777" w:rsidR="007B7EF2" w:rsidRDefault="00000000">
            <w:pPr>
              <w:spacing w:after="0"/>
            </w:pPr>
            <w:r>
              <w:t>It is the failure a report-only run can never predict, because listing and deleting are different permissions. If you run only one test from Part 4, run this one.</w:t>
            </w:r>
          </w:p>
        </w:tc>
      </w:tr>
    </w:tbl>
    <w:p w14:paraId="47A44123" w14:textId="77777777" w:rsidR="007B7EF2" w:rsidRDefault="007B7EF2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7B7EF2" w14:paraId="52CFB2CF" w14:textId="77777777">
        <w:trPr>
          <w:cantSplit/>
        </w:trPr>
        <w:tc>
          <w:tcPr>
            <w:tcW w:w="0" w:type="auto"/>
            <w:shd w:val="clear" w:color="auto" w:fill="EAF0F5"/>
          </w:tcPr>
          <w:p w14:paraId="0363C3A5" w14:textId="122FDE10" w:rsidR="007B7EF2" w:rsidRDefault="005B5B8C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3.</w:t>
            </w:r>
            <w:r w:rsidR="00000000">
              <w:rPr>
                <w:b/>
                <w:caps/>
                <w:color w:val="1F5C8B"/>
                <w:sz w:val="16"/>
              </w:rPr>
              <w:t>4 must warn, not just fail</w:t>
            </w:r>
          </w:p>
          <w:p w14:paraId="255541F2" w14:textId="77777777" w:rsidR="007B7EF2" w:rsidRDefault="00000000">
            <w:pPr>
              <w:spacing w:after="0"/>
            </w:pPr>
            <w:r>
              <w:t xml:space="preserve">An IP path will fail eventually on its own; the point of the test is that the </w:t>
            </w:r>
            <w:r>
              <w:rPr>
                <w:i/>
              </w:rPr>
              <w:t>cause</w:t>
            </w:r>
            <w:r>
              <w:t xml:space="preserve"> appears in the log before the symptom does. Without that warning the run looks like a share-permissions fault and sends people to fix an ACL that is already correct.</w:t>
            </w:r>
          </w:p>
        </w:tc>
      </w:tr>
    </w:tbl>
    <w:p w14:paraId="050B9D7F" w14:textId="77777777" w:rsidR="007B7EF2" w:rsidRDefault="007B7EF2">
      <w:pPr>
        <w:spacing w:after="0"/>
      </w:pPr>
    </w:p>
    <w:p w14:paraId="29A5D300" w14:textId="6804C720" w:rsidR="007B7EF2" w:rsidRDefault="00000000">
      <w:pPr>
        <w:pStyle w:val="Heading1"/>
      </w:pPr>
      <w:bookmarkStart w:id="6" w:name="_Toc240025676"/>
      <w:r>
        <w:t xml:space="preserve">Part </w:t>
      </w:r>
      <w:r w:rsidR="005B5B8C">
        <w:t>4</w:t>
      </w:r>
      <w:r>
        <w:t xml:space="preserve"> — The result-line contract</w:t>
      </w:r>
      <w:bookmarkEnd w:id="6"/>
    </w:p>
    <w:p w14:paraId="599C73E0" w14:textId="77777777" w:rsidR="007B7EF2" w:rsidRDefault="00000000">
      <w:pPr>
        <w:pStyle w:val="BodyText"/>
      </w:pPr>
      <w:r>
        <w:t xml:space="preserve">The script writes exactly one </w:t>
      </w:r>
      <w:r>
        <w:rPr>
          <w:rFonts w:ascii="Consolas" w:hAnsi="Consolas"/>
          <w:sz w:val="18"/>
          <w:shd w:val="clear" w:color="auto" w:fill="EEF1F4"/>
        </w:rPr>
        <w:t>PSO_RESULT</w:t>
      </w:r>
      <w:r>
        <w:t xml:space="preserve"> line, always, even when it refuses to run. Orchestrator treats its absence as a failure rather than as "zero files", so a broken run cannot be mistaken for a clean one. These tests prove that contract holds.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557"/>
        <w:gridCol w:w="4680"/>
      </w:tblGrid>
      <w:tr w:rsidR="007B7EF2" w14:paraId="749E7463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62164026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557" w:type="dxa"/>
            <w:shd w:val="clear" w:color="auto" w:fill="1F5C8B"/>
            <w:vAlign w:val="center"/>
          </w:tcPr>
          <w:p w14:paraId="0AA7E19A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680" w:type="dxa"/>
            <w:shd w:val="clear" w:color="auto" w:fill="1F5C8B"/>
            <w:vAlign w:val="center"/>
          </w:tcPr>
          <w:p w14:paraId="658684B8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7B7EF2" w14:paraId="216E3261" w14:textId="77777777">
        <w:trPr>
          <w:cantSplit/>
        </w:trPr>
        <w:tc>
          <w:tcPr>
            <w:tcW w:w="1123" w:type="dxa"/>
            <w:vAlign w:val="center"/>
          </w:tcPr>
          <w:p w14:paraId="7DE3E93B" w14:textId="3FF21A61" w:rsidR="007B7EF2" w:rsidRDefault="005B5B8C">
            <w:pPr>
              <w:pStyle w:val="TableCell"/>
            </w:pPr>
            <w:r>
              <w:t>4.</w:t>
            </w:r>
            <w:r w:rsidR="00000000">
              <w:t>1</w:t>
            </w:r>
          </w:p>
        </w:tc>
        <w:tc>
          <w:tcPr>
            <w:tcW w:w="3557" w:type="dxa"/>
            <w:vAlign w:val="center"/>
          </w:tcPr>
          <w:p w14:paraId="2B777299" w14:textId="28F344EA" w:rsidR="007B7EF2" w:rsidRDefault="00000000">
            <w:pPr>
              <w:pStyle w:val="TableCell"/>
            </w:pPr>
            <w:r>
              <w:t xml:space="preserve">Re-read the logs from </w:t>
            </w:r>
            <w:r w:rsidR="005B5B8C">
              <w:t>1.</w:t>
            </w:r>
            <w:r>
              <w:t xml:space="preserve">4, </w:t>
            </w:r>
            <w:r w:rsidR="005B5B8C">
              <w:t>2.</w:t>
            </w:r>
            <w:r>
              <w:t xml:space="preserve">5, </w:t>
            </w:r>
            <w:r w:rsidR="005B5B8C">
              <w:t>3.</w:t>
            </w:r>
            <w:r>
              <w:t xml:space="preserve">1 and </w:t>
            </w:r>
            <w:r w:rsidR="005B5B8C">
              <w:t>3.</w:t>
            </w:r>
            <w:r>
              <w:t>3</w:t>
            </w:r>
          </w:p>
        </w:tc>
        <w:tc>
          <w:tcPr>
            <w:tcW w:w="4680" w:type="dxa"/>
            <w:vAlign w:val="center"/>
          </w:tcPr>
          <w:p w14:paraId="20741C4B" w14:textId="77777777" w:rsidR="007B7EF2" w:rsidRDefault="00000000">
            <w:pPr>
              <w:pStyle w:val="TableCell"/>
            </w:pPr>
            <w:r>
              <w:t xml:space="preserve">Every one of them ends with a </w:t>
            </w:r>
            <w:r>
              <w:rPr>
                <w:rFonts w:ascii="Consolas" w:hAnsi="Consolas"/>
                <w:shd w:val="clear" w:color="auto" w:fill="EEF1F4"/>
              </w:rPr>
              <w:t>PSO_RESULT=</w:t>
            </w:r>
            <w:r>
              <w:t xml:space="preserve"> line and returns workflow outputs</w:t>
            </w:r>
          </w:p>
        </w:tc>
      </w:tr>
      <w:tr w:rsidR="007B7EF2" w14:paraId="7FFB525F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1B8F7182" w14:textId="5B5984D1" w:rsidR="007B7EF2" w:rsidRDefault="005B5B8C">
            <w:pPr>
              <w:pStyle w:val="TableCell"/>
            </w:pPr>
            <w:r>
              <w:t>4.</w:t>
            </w:r>
            <w:r w:rsidR="00000000">
              <w:t>2</w:t>
            </w:r>
          </w:p>
        </w:tc>
        <w:tc>
          <w:tcPr>
            <w:tcW w:w="3557" w:type="dxa"/>
            <w:shd w:val="clear" w:color="auto" w:fill="F2F4F6"/>
            <w:vAlign w:val="center"/>
          </w:tcPr>
          <w:p w14:paraId="69023987" w14:textId="77777777" w:rsidR="007B7EF2" w:rsidRDefault="00000000">
            <w:pPr>
              <w:pStyle w:val="TableCell"/>
            </w:pPr>
            <w:r>
              <w:t xml:space="preserve">Confirm </w:t>
            </w:r>
            <w:r>
              <w:rPr>
                <w:b/>
              </w:rPr>
              <w:t>none</w:t>
            </w:r>
            <w:r>
              <w:t xml:space="preserve"> of them failed with </w:t>
            </w:r>
            <w:r>
              <w:rPr>
                <w:rFonts w:ascii="Consolas" w:hAnsi="Consolas"/>
                <w:shd w:val="clear" w:color="auto" w:fill="EEF1F4"/>
              </w:rPr>
              <w:t>did not report a result</w:t>
            </w:r>
          </w:p>
        </w:tc>
        <w:tc>
          <w:tcPr>
            <w:tcW w:w="4680" w:type="dxa"/>
            <w:shd w:val="clear" w:color="auto" w:fill="F2F4F6"/>
            <w:vAlign w:val="center"/>
          </w:tcPr>
          <w:p w14:paraId="1565DDD1" w14:textId="77777777" w:rsidR="007B7EF2" w:rsidRDefault="00000000">
            <w:pPr>
              <w:pStyle w:val="TableCell"/>
            </w:pPr>
            <w:r>
              <w:t xml:space="preserve">If any did, the imported script is missing the enumeration guard — re-import </w:t>
            </w:r>
            <w:r>
              <w:rPr>
                <w:rFonts w:ascii="Consolas" w:hAnsi="Consolas"/>
                <w:shd w:val="clear" w:color="auto" w:fill="EEF1F4"/>
              </w:rPr>
              <w:t>Remove-OldArchivedLogs.ps1</w:t>
            </w:r>
            <w:r>
              <w:t xml:space="preserve"> from </w:t>
            </w:r>
            <w:r>
              <w:rPr>
                <w:rFonts w:ascii="Consolas" w:hAnsi="Consolas"/>
                <w:shd w:val="clear" w:color="auto" w:fill="EEF1F4"/>
              </w:rPr>
              <w:t>Code/</w:t>
            </w:r>
          </w:p>
        </w:tc>
      </w:tr>
    </w:tbl>
    <w:p w14:paraId="6793F03C" w14:textId="77777777" w:rsidR="007B7EF2" w:rsidRDefault="007B7EF2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7B7EF2" w14:paraId="4D0AB63B" w14:textId="77777777">
        <w:trPr>
          <w:cantSplit/>
        </w:trPr>
        <w:tc>
          <w:tcPr>
            <w:tcW w:w="0" w:type="auto"/>
            <w:shd w:val="clear" w:color="auto" w:fill="EAF0F5"/>
          </w:tcPr>
          <w:p w14:paraId="31741307" w14:textId="58314763" w:rsidR="007B7EF2" w:rsidRDefault="00000000">
            <w:pPr>
              <w:spacing w:after="0"/>
            </w:pPr>
            <w:r>
              <w:rPr>
                <w:rFonts w:ascii="Consolas" w:hAnsi="Consolas"/>
                <w:sz w:val="18"/>
                <w:shd w:val="clear" w:color="auto" w:fill="EEF1F4"/>
              </w:rPr>
              <w:t>did not report a result</w:t>
            </w:r>
            <w:r>
              <w:t xml:space="preserve"> reads as </w:t>
            </w:r>
            <w:r>
              <w:rPr>
                <w:i/>
              </w:rPr>
              <w:t>"the script never ran"</w:t>
            </w:r>
            <w:r>
              <w:t xml:space="preserve">. On an unreadable folder it used to mean the opposite: the script ran, and was denied. That is why the enumeration is guarded, and why </w:t>
            </w:r>
            <w:r w:rsidR="005B5B8C">
              <w:t>4.</w:t>
            </w:r>
            <w:r>
              <w:t>2 is worth a minute of your time.</w:t>
            </w:r>
          </w:p>
        </w:tc>
      </w:tr>
    </w:tbl>
    <w:p w14:paraId="2EFDC23D" w14:textId="77777777" w:rsidR="007B7EF2" w:rsidRDefault="007B7EF2">
      <w:pPr>
        <w:spacing w:after="0"/>
      </w:pPr>
    </w:p>
    <w:p w14:paraId="5811589A" w14:textId="72BC64CF" w:rsidR="007B7EF2" w:rsidRDefault="00000000">
      <w:pPr>
        <w:pStyle w:val="Heading1"/>
      </w:pPr>
      <w:bookmarkStart w:id="7" w:name="_Toc240025677"/>
      <w:r>
        <w:lastRenderedPageBreak/>
        <w:t xml:space="preserve">Part </w:t>
      </w:r>
      <w:r w:rsidR="005B5B8C">
        <w:t>5</w:t>
      </w:r>
      <w:r>
        <w:t xml:space="preserve"> — Unattended</w:t>
      </w:r>
      <w:bookmarkEnd w:id="7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123"/>
        <w:gridCol w:w="3276"/>
        <w:gridCol w:w="4961"/>
      </w:tblGrid>
      <w:tr w:rsidR="007B7EF2" w14:paraId="349EC72A" w14:textId="77777777">
        <w:trPr>
          <w:cantSplit/>
          <w:tblHeader/>
        </w:trPr>
        <w:tc>
          <w:tcPr>
            <w:tcW w:w="1123" w:type="dxa"/>
            <w:shd w:val="clear" w:color="auto" w:fill="1F5C8B"/>
            <w:vAlign w:val="center"/>
          </w:tcPr>
          <w:p w14:paraId="2C80FFDC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276" w:type="dxa"/>
            <w:shd w:val="clear" w:color="auto" w:fill="1F5C8B"/>
            <w:vAlign w:val="center"/>
          </w:tcPr>
          <w:p w14:paraId="6BE474AF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4961" w:type="dxa"/>
            <w:shd w:val="clear" w:color="auto" w:fill="1F5C8B"/>
            <w:vAlign w:val="center"/>
          </w:tcPr>
          <w:p w14:paraId="365D4EA4" w14:textId="77777777" w:rsidR="007B7EF2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7B7EF2" w14:paraId="6CDBF680" w14:textId="77777777">
        <w:trPr>
          <w:cantSplit/>
        </w:trPr>
        <w:tc>
          <w:tcPr>
            <w:tcW w:w="1123" w:type="dxa"/>
            <w:vAlign w:val="center"/>
          </w:tcPr>
          <w:p w14:paraId="4A4B6B14" w14:textId="2983C02E" w:rsidR="007B7EF2" w:rsidRDefault="005B5B8C">
            <w:pPr>
              <w:pStyle w:val="TableCell"/>
            </w:pPr>
            <w:r>
              <w:t>5.</w:t>
            </w:r>
            <w:r w:rsidR="00000000">
              <w:t>1</w:t>
            </w:r>
          </w:p>
        </w:tc>
        <w:tc>
          <w:tcPr>
            <w:tcW w:w="3276" w:type="dxa"/>
            <w:vAlign w:val="center"/>
          </w:tcPr>
          <w:p w14:paraId="4A57A96B" w14:textId="77777777" w:rsidR="007B7EF2" w:rsidRDefault="00000000">
            <w:pPr>
              <w:pStyle w:val="TableCell"/>
            </w:pPr>
            <w:r>
              <w:t xml:space="preserve">Schedule the workflow against the test folder with </w:t>
            </w:r>
            <w:r>
              <w:rPr>
                <w:rFonts w:ascii="Consolas" w:hAnsi="Consolas"/>
                <w:shd w:val="clear" w:color="auto" w:fill="EEF1F4"/>
              </w:rPr>
              <w:t>reportOnly</w:t>
            </w:r>
            <w:r>
              <w:t xml:space="preserve"> </w:t>
            </w:r>
            <w:r>
              <w:rPr>
                <w:b/>
              </w:rPr>
              <w:t>on</w:t>
            </w:r>
          </w:p>
        </w:tc>
        <w:tc>
          <w:tcPr>
            <w:tcW w:w="4961" w:type="dxa"/>
            <w:vAlign w:val="center"/>
          </w:tcPr>
          <w:p w14:paraId="200B4ED5" w14:textId="77777777" w:rsidR="007B7EF2" w:rsidRDefault="00000000">
            <w:pPr>
              <w:pStyle w:val="TableCell"/>
            </w:pPr>
            <w:r>
              <w:t>Runs on schedule with no input, lists candidates, deletes nothing</w:t>
            </w:r>
          </w:p>
        </w:tc>
      </w:tr>
      <w:tr w:rsidR="007B7EF2" w14:paraId="221DD49C" w14:textId="77777777">
        <w:trPr>
          <w:cantSplit/>
        </w:trPr>
        <w:tc>
          <w:tcPr>
            <w:tcW w:w="1123" w:type="dxa"/>
            <w:shd w:val="clear" w:color="auto" w:fill="F2F4F6"/>
            <w:vAlign w:val="center"/>
          </w:tcPr>
          <w:p w14:paraId="4D8C8462" w14:textId="7D043545" w:rsidR="007B7EF2" w:rsidRDefault="005B5B8C">
            <w:pPr>
              <w:pStyle w:val="TableCell"/>
            </w:pPr>
            <w:r>
              <w:t>5.</w:t>
            </w:r>
            <w:r w:rsidR="00000000">
              <w:t>2</w:t>
            </w:r>
          </w:p>
        </w:tc>
        <w:tc>
          <w:tcPr>
            <w:tcW w:w="3276" w:type="dxa"/>
            <w:shd w:val="clear" w:color="auto" w:fill="F2F4F6"/>
            <w:vAlign w:val="center"/>
          </w:tcPr>
          <w:p w14:paraId="22BF956B" w14:textId="77777777" w:rsidR="007B7EF2" w:rsidRDefault="00000000">
            <w:pPr>
              <w:pStyle w:val="TableCell"/>
            </w:pPr>
            <w:r>
              <w:t xml:space="preserve">Schedule it with </w:t>
            </w:r>
            <w:r>
              <w:rPr>
                <w:rFonts w:ascii="Consolas" w:hAnsi="Consolas"/>
                <w:shd w:val="clear" w:color="auto" w:fill="EEF1F4"/>
              </w:rPr>
              <w:t>reportOnly</w:t>
            </w:r>
            <w:r>
              <w:t xml:space="preserve"> </w:t>
            </w:r>
            <w:r>
              <w:rPr>
                <w:b/>
              </w:rPr>
              <w:t>off</w:t>
            </w:r>
          </w:p>
        </w:tc>
        <w:tc>
          <w:tcPr>
            <w:tcW w:w="4961" w:type="dxa"/>
            <w:shd w:val="clear" w:color="auto" w:fill="F2F4F6"/>
            <w:vAlign w:val="center"/>
          </w:tcPr>
          <w:p w14:paraId="2AD40057" w14:textId="77777777" w:rsidR="007B7EF2" w:rsidRDefault="00000000">
            <w:pPr>
              <w:pStyle w:val="TableCell"/>
            </w:pPr>
            <w:r>
              <w:t>Runs, deletes only what is past retention</w:t>
            </w:r>
          </w:p>
        </w:tc>
      </w:tr>
      <w:tr w:rsidR="007B7EF2" w14:paraId="381A2994" w14:textId="77777777">
        <w:trPr>
          <w:cantSplit/>
        </w:trPr>
        <w:tc>
          <w:tcPr>
            <w:tcW w:w="1123" w:type="dxa"/>
            <w:vAlign w:val="center"/>
          </w:tcPr>
          <w:p w14:paraId="6D7237B1" w14:textId="37CDA21B" w:rsidR="007B7EF2" w:rsidRDefault="005B5B8C">
            <w:pPr>
              <w:pStyle w:val="TableCell"/>
            </w:pPr>
            <w:r>
              <w:t>5.</w:t>
            </w:r>
            <w:r w:rsidR="00000000">
              <w:t>3</w:t>
            </w:r>
          </w:p>
        </w:tc>
        <w:tc>
          <w:tcPr>
            <w:tcW w:w="3276" w:type="dxa"/>
            <w:vAlign w:val="center"/>
          </w:tcPr>
          <w:p w14:paraId="51CF6508" w14:textId="77777777" w:rsidR="007B7EF2" w:rsidRDefault="00000000">
            <w:pPr>
              <w:pStyle w:val="TableCell"/>
            </w:pPr>
            <w:r>
              <w:t>Check the run record afterwards</w:t>
            </w:r>
          </w:p>
        </w:tc>
        <w:tc>
          <w:tcPr>
            <w:tcW w:w="4961" w:type="dxa"/>
            <w:vAlign w:val="center"/>
          </w:tcPr>
          <w:p w14:paraId="1C63B4C2" w14:textId="77777777" w:rsidR="007B7EF2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success</w:t>
            </w:r>
            <w:r>
              <w:t xml:space="preserve">, </w:t>
            </w:r>
            <w:r>
              <w:rPr>
                <w:rFonts w:ascii="Consolas" w:hAnsi="Consolas"/>
                <w:shd w:val="clear" w:color="auto" w:fill="EEF1F4"/>
              </w:rPr>
              <w:t>filesDeleted</w:t>
            </w:r>
            <w:r>
              <w:t xml:space="preserve">, </w:t>
            </w:r>
            <w:r>
              <w:rPr>
                <w:rFonts w:ascii="Consolas" w:hAnsi="Consolas"/>
                <w:shd w:val="clear" w:color="auto" w:fill="EEF1F4"/>
              </w:rPr>
              <w:t>spaceFreedMB</w:t>
            </w:r>
            <w:r>
              <w:t xml:space="preserve"> and </w:t>
            </w:r>
            <w:r>
              <w:rPr>
                <w:rFonts w:ascii="Consolas" w:hAnsi="Consolas"/>
                <w:shd w:val="clear" w:color="auto" w:fill="EEF1F4"/>
              </w:rPr>
              <w:t>transcript</w:t>
            </w:r>
            <w:r>
              <w:t xml:space="preserve"> are all populated. </w:t>
            </w:r>
            <w:r>
              <w:rPr>
                <w:b/>
              </w:rPr>
              <w:t>Empty outputs mean the OUT tab was never bound</w:t>
            </w:r>
            <w:r>
              <w:t xml:space="preserve"> — the workflow will look successful with nothing to show</w:t>
            </w:r>
          </w:p>
        </w:tc>
      </w:tr>
    </w:tbl>
    <w:p w14:paraId="5EB9E7F5" w14:textId="77777777" w:rsidR="007B7EF2" w:rsidRDefault="007B7EF2">
      <w:pPr>
        <w:spacing w:after="0"/>
      </w:pPr>
    </w:p>
    <w:p w14:paraId="1D049000" w14:textId="77777777" w:rsidR="007B7EF2" w:rsidRDefault="00000000">
      <w:pPr>
        <w:pStyle w:val="Heading1"/>
      </w:pPr>
      <w:bookmarkStart w:id="8" w:name="_Toc240025678"/>
      <w:r>
        <w:t>Sign-off</w:t>
      </w:r>
      <w:bookmarkEnd w:id="8"/>
    </w:p>
    <w:p w14:paraId="6BED860E" w14:textId="3C3B3899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Part </w:t>
      </w:r>
      <w:r w:rsidR="005B5B8C">
        <w:t>1</w:t>
      </w:r>
      <w:r>
        <w:t xml:space="preserve"> passes and </w:t>
      </w:r>
      <w:r>
        <w:rPr>
          <w:b/>
        </w:rPr>
        <w:t>nothing was deleted during it</w:t>
      </w:r>
    </w:p>
    <w:p w14:paraId="123CAD5E" w14:textId="109FEDDE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Part </w:t>
      </w:r>
      <w:r w:rsidR="005B5B8C">
        <w:t>2</w:t>
      </w:r>
      <w:r>
        <w:t xml:space="preserve"> passes, including </w:t>
      </w:r>
      <w:r w:rsidR="005B5B8C">
        <w:t>2.</w:t>
      </w:r>
      <w:r>
        <w:t>5 (unreadable folder does not abandon the run)</w:t>
      </w:r>
    </w:p>
    <w:p w14:paraId="3CD3A060" w14:textId="419D1919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Part </w:t>
      </w:r>
      <w:r w:rsidR="005B5B8C">
        <w:t>3</w:t>
      </w:r>
      <w:r>
        <w:t xml:space="preserve"> passes, </w:t>
      </w:r>
      <w:r>
        <w:rPr>
          <w:b/>
        </w:rPr>
        <w:t xml:space="preserve">including </w:t>
      </w:r>
      <w:r w:rsidR="005B5B8C">
        <w:rPr>
          <w:b/>
        </w:rPr>
        <w:t>3.</w:t>
      </w:r>
      <w:r>
        <w:rPr>
          <w:b/>
        </w:rPr>
        <w:t>7</w:t>
      </w:r>
      <w:r>
        <w:t xml:space="preserve"> — the read-but-not-delete case</w:t>
      </w:r>
    </w:p>
    <w:p w14:paraId="1DBC69AE" w14:textId="0BDD3C32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Part </w:t>
      </w:r>
      <w:r w:rsidR="005B5B8C">
        <w:t>4</w:t>
      </w:r>
      <w:r>
        <w:t xml:space="preserve"> passes — every run reported a result line</w:t>
      </w:r>
    </w:p>
    <w:p w14:paraId="602EF3C7" w14:textId="5D31122F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 xml:space="preserve">Part </w:t>
      </w:r>
      <w:r w:rsidR="005B5B8C">
        <w:t>5</w:t>
      </w:r>
      <w:r>
        <w:t xml:space="preserve"> passes — scheduled runs work, and their outputs are bound</w:t>
      </w:r>
    </w:p>
    <w:p w14:paraId="044B02A5" w14:textId="77777777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rFonts w:ascii="Consolas" w:hAnsi="Consolas"/>
          <w:sz w:val="18"/>
          <w:shd w:val="clear" w:color="auto" w:fill="EEF1F4"/>
        </w:rPr>
        <w:t>sharePath</w:t>
      </w:r>
      <w:r>
        <w:t xml:space="preserve"> is an FQDN, and has been checked rather than assumed</w:t>
      </w:r>
    </w:p>
    <w:p w14:paraId="4CB13641" w14:textId="77777777" w:rsidR="007B7EF2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t>The retention period has been agreed with whoever owns the logs, not just defaulted</w:t>
      </w:r>
    </w:p>
    <w:p w14:paraId="457B2BF0" w14:textId="77777777" w:rsidR="007B7EF2" w:rsidRDefault="007B7EF2">
      <w:pPr>
        <w:spacing w:after="0"/>
      </w:pPr>
    </w:p>
    <w:sectPr w:rsidR="007B7EF2">
      <w:footerReference w:type="default" r:id="rId7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D78C" w14:textId="77777777" w:rsidR="00423645" w:rsidRDefault="00423645">
      <w:pPr>
        <w:spacing w:after="0" w:line="240" w:lineRule="auto"/>
      </w:pPr>
      <w:r>
        <w:separator/>
      </w:r>
    </w:p>
  </w:endnote>
  <w:endnote w:type="continuationSeparator" w:id="0">
    <w:p w14:paraId="3723333F" w14:textId="77777777" w:rsidR="00423645" w:rsidRDefault="0042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0302" w14:textId="77777777" w:rsidR="007B7EF2" w:rsidRDefault="00000000">
    <w:pPr>
      <w:pBdr>
        <w:top w:val="single" w:sz="4" w:space="6" w:color="D4DAE1"/>
      </w:pBdr>
      <w:tabs>
        <w:tab w:val="right" w:pos="9360"/>
      </w:tabs>
      <w:spacing w:after="0"/>
    </w:pPr>
    <w:r>
      <w:rPr>
        <w:color w:val="8996A3"/>
        <w:sz w:val="15"/>
      </w:rPr>
      <w:t>Testing Plan  |  Remove Old Archived Logs</w:t>
    </w:r>
    <w:r>
      <w:tab/>
    </w:r>
    <w:r>
      <w:rPr>
        <w:color w:val="8996A3"/>
        <w:sz w:val="15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996A3"/>
        <w:sz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B8B36" w14:textId="77777777" w:rsidR="00423645" w:rsidRDefault="00423645">
      <w:pPr>
        <w:spacing w:after="0" w:line="240" w:lineRule="auto"/>
      </w:pPr>
      <w:r>
        <w:separator/>
      </w:r>
    </w:p>
  </w:footnote>
  <w:footnote w:type="continuationSeparator" w:id="0">
    <w:p w14:paraId="6D9FDD92" w14:textId="77777777" w:rsidR="00423645" w:rsidRDefault="00423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0A52"/>
    <w:multiLevelType w:val="hybridMultilevel"/>
    <w:tmpl w:val="1BEA5B16"/>
    <w:lvl w:ilvl="0" w:tplc="D7E02BF6">
      <w:start w:val="1"/>
      <w:numFmt w:val="decimal"/>
      <w:lvlText w:val="%1."/>
      <w:lvlJc w:val="left"/>
      <w:pPr>
        <w:ind w:left="360" w:hanging="270"/>
      </w:pPr>
    </w:lvl>
    <w:lvl w:ilvl="1" w:tplc="F1280DA8">
      <w:start w:val="1"/>
      <w:numFmt w:val="lowerLetter"/>
      <w:lvlText w:val="%2."/>
      <w:lvlJc w:val="left"/>
      <w:pPr>
        <w:ind w:left="720" w:hanging="270"/>
      </w:pPr>
    </w:lvl>
    <w:lvl w:ilvl="2" w:tplc="43BCEE1A">
      <w:numFmt w:val="decimal"/>
      <w:lvlText w:val=""/>
      <w:lvlJc w:val="left"/>
    </w:lvl>
    <w:lvl w:ilvl="3" w:tplc="2000206E">
      <w:numFmt w:val="decimal"/>
      <w:lvlText w:val=""/>
      <w:lvlJc w:val="left"/>
    </w:lvl>
    <w:lvl w:ilvl="4" w:tplc="702CA982">
      <w:numFmt w:val="decimal"/>
      <w:lvlText w:val=""/>
      <w:lvlJc w:val="left"/>
    </w:lvl>
    <w:lvl w:ilvl="5" w:tplc="64F6C846">
      <w:numFmt w:val="decimal"/>
      <w:lvlText w:val=""/>
      <w:lvlJc w:val="left"/>
    </w:lvl>
    <w:lvl w:ilvl="6" w:tplc="C840F0CA">
      <w:numFmt w:val="decimal"/>
      <w:lvlText w:val=""/>
      <w:lvlJc w:val="left"/>
    </w:lvl>
    <w:lvl w:ilvl="7" w:tplc="32846934">
      <w:numFmt w:val="decimal"/>
      <w:lvlText w:val=""/>
      <w:lvlJc w:val="left"/>
    </w:lvl>
    <w:lvl w:ilvl="8" w:tplc="596031A4">
      <w:numFmt w:val="decimal"/>
      <w:lvlText w:val=""/>
      <w:lvlJc w:val="left"/>
    </w:lvl>
  </w:abstractNum>
  <w:abstractNum w:abstractNumId="1" w15:restartNumberingAfterBreak="0">
    <w:nsid w:val="73EC082B"/>
    <w:multiLevelType w:val="hybridMultilevel"/>
    <w:tmpl w:val="AC98F142"/>
    <w:lvl w:ilvl="0" w:tplc="010A4174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 w:tplc="768E90BE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  <w:lvl w:ilvl="2" w:tplc="3A125032">
      <w:numFmt w:val="decimal"/>
      <w:lvlText w:val=""/>
      <w:lvlJc w:val="left"/>
    </w:lvl>
    <w:lvl w:ilvl="3" w:tplc="0B80945C">
      <w:numFmt w:val="decimal"/>
      <w:lvlText w:val=""/>
      <w:lvlJc w:val="left"/>
    </w:lvl>
    <w:lvl w:ilvl="4" w:tplc="37CC0162">
      <w:numFmt w:val="decimal"/>
      <w:lvlText w:val=""/>
      <w:lvlJc w:val="left"/>
    </w:lvl>
    <w:lvl w:ilvl="5" w:tplc="70CEF358">
      <w:numFmt w:val="decimal"/>
      <w:lvlText w:val=""/>
      <w:lvlJc w:val="left"/>
    </w:lvl>
    <w:lvl w:ilvl="6" w:tplc="2778959E">
      <w:numFmt w:val="decimal"/>
      <w:lvlText w:val=""/>
      <w:lvlJc w:val="left"/>
    </w:lvl>
    <w:lvl w:ilvl="7" w:tplc="4A9EF9F0">
      <w:numFmt w:val="decimal"/>
      <w:lvlText w:val=""/>
      <w:lvlJc w:val="left"/>
    </w:lvl>
    <w:lvl w:ilvl="8" w:tplc="156291B0">
      <w:numFmt w:val="decimal"/>
      <w:lvlText w:val=""/>
      <w:lvlJc w:val="left"/>
    </w:lvl>
  </w:abstractNum>
  <w:num w:numId="1" w16cid:durableId="168957866">
    <w:abstractNumId w:val="1"/>
  </w:num>
  <w:num w:numId="2" w16cid:durableId="39257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EF2"/>
    <w:rsid w:val="00423645"/>
    <w:rsid w:val="005B5B8C"/>
    <w:rsid w:val="007B7EF2"/>
    <w:rsid w:val="00F2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F8ED"/>
  <w15:docId w15:val="{5F36992C-511F-417C-AA18-EB41429B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16202B"/>
        <w:lang w:val="en-US" w:eastAsia="en-US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6" w:color="D4DAE1"/>
      </w:pBdr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00"/>
      <w:outlineLvl w:val="1"/>
    </w:pPr>
    <w:rPr>
      <w:b/>
      <w:color w:val="1F5C8B"/>
      <w:sz w:val="24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spacing w:before="220" w:after="80"/>
      <w:outlineLvl w:val="2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uiPriority w:val="10"/>
    <w:qFormat/>
    <w:pPr>
      <w:spacing w:after="80"/>
    </w:pPr>
    <w:rPr>
      <w:b/>
      <w:sz w:val="52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color w:val="5B6875"/>
      <w:sz w:val="24"/>
    </w:rPr>
  </w:style>
  <w:style w:type="paragraph" w:customStyle="1" w:styleId="Eyebrow">
    <w:name w:val="Eyebrow"/>
    <w:basedOn w:val="Normal"/>
    <w:next w:val="Title"/>
    <w:pPr>
      <w:spacing w:after="60"/>
    </w:pPr>
    <w:rPr>
      <w:b/>
      <w:caps/>
      <w:color w:val="8996A3"/>
      <w:sz w:val="16"/>
    </w:rPr>
  </w:style>
  <w:style w:type="paragraph" w:styleId="Caption">
    <w:name w:val="caption"/>
    <w:basedOn w:val="Normal"/>
    <w:next w:val="BodyText"/>
    <w:pPr>
      <w:spacing w:after="240"/>
      <w:jc w:val="center"/>
    </w:pPr>
    <w:rPr>
      <w:i/>
      <w:color w:val="5B6875"/>
      <w:sz w:val="17"/>
    </w:rPr>
  </w:style>
  <w:style w:type="paragraph" w:customStyle="1" w:styleId="CodeBlock">
    <w:name w:val="Code Block"/>
    <w:basedOn w:val="Normal"/>
    <w:pPr>
      <w:shd w:val="clear" w:color="auto" w:fill="F7F9FA"/>
      <w:spacing w:after="0" w:line="240" w:lineRule="auto"/>
      <w:ind w:left="120"/>
    </w:pPr>
    <w:rPr>
      <w:rFonts w:ascii="Consolas" w:hAnsi="Consolas"/>
      <w:sz w:val="17"/>
    </w:rPr>
  </w:style>
  <w:style w:type="paragraph" w:customStyle="1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5B5B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5B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1040</Words>
  <Characters>5932</Characters>
  <Application>Microsoft Office Word</Application>
  <DocSecurity>0</DocSecurity>
  <Lines>49</Lines>
  <Paragraphs>13</Paragraphs>
  <ScaleCrop>false</ScaleCrop>
  <Company>Department of State</Company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Plan</dc:title>
  <dc:subject>Remove Old Archived Logs</dc:subject>
  <dc:creator>Orchestrator documentation build</dc:creator>
  <cp:lastModifiedBy>Forguson, Jeremy W</cp:lastModifiedBy>
  <cp:revision>2</cp:revision>
  <dcterms:created xsi:type="dcterms:W3CDTF">2026-09-10T20:02:00Z</dcterms:created>
  <dcterms:modified xsi:type="dcterms:W3CDTF">2026-09-11T17:30:00Z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2026-09-11T17:27:21Z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3fcce3e1-84a6-4ca7-ba54-63b70a298ffe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