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75"/>
        <w:gridCol w:w="2000"/>
        <w:gridCol w:w="1414"/>
        <w:gridCol w:w="1414"/>
        <w:gridCol w:w="1414"/>
        <w:gridCol w:w="1090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 (3.2)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22.7 (2.8)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 (3.1)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&lt;= 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 (64.4)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(62.5)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 (63.9)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 (35.6)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(37.5)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(36.1)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414 (55.8)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(36.4)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509 (50.7)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 (44.2)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 (63.6)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494 (49.3)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683 (92.7)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 (96.9)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935 (93.8)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christian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 (96.2)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 (98.9)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965 (96.9)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level of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first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 (27.4)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(30.4)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 (28.2)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second 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(24.0)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(24.2)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 (24.1)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third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 (31.8)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(31.2)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 (31.6)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fourth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(11.9)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(11.2)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(11.7)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post graduate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Monthly allowance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&lt;30000 fcfa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(50.4)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(28.6)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 (43.3)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=30000 fcfa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 (49.6)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(71.4)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347 (56.7)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 with 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(27.2)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 (23.9)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 in a hostel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505 (72.8)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(85.2)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723 (76.1)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Smokes cigarette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729 (97.7)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 (85.5)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953 (94.5)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Use of other tobaco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730 (97.9)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(85.9)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955 (94.7)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you drink alcohol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 (43.7)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(15.6)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 (36.4)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420 (56.3)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221 (84.4)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641 (63.6)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any of your friends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 (39.1)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 (30.3)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453 (60.9)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 (94.7)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701 (69.7)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any of your parents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713 (96.0)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 (91.6)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953 (94.8)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(8.4)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any of your sibling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 (76.2)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(43.3)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679 (67.6)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(23.8)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(56.7)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 (32.4)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2022-03-30T02:23:28Z</dcterms:modified>
  <cp:category/>
</cp:coreProperties>
</file>