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75"/>
        <w:gridCol w:w="2000"/>
        <w:gridCol w:w="1414"/>
        <w:gridCol w:w="1414"/>
        <w:gridCol w:w="1414"/>
        <w:gridCol w:w="1090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 (3.2)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 (2.8)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 (64.4)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(62.5)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(63.9)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(35.6)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(37.5)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(36.1)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414 (55.8)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(36.4)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 (50.7)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 (44.2)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(63.6)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494 (49.3)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683 (92.7)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(96.9)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935 (93.8)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christian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 (96.2)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(98.9)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965 (96.9)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level of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first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(27.4)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(30.4)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 (28.2)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 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(24.0)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(24.2)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 (24.1)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third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 (31.8)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(31.2)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(31.6)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fourth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(11.9)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Monthly allowance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(50.4)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 (43.3)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(49.6)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 (56.7)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in a hostel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 (72.8)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(85.2)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 (76.1)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with 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(27.2)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Smokes cigarette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729 (97.7)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(85.5)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953 (94.5)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 of other tobaco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 (97.9)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(85.9)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955 (94.7)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you drink 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(43.7)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 (36.4)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 (56.3)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 (84.4)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 (63.6)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any of your friends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 (39.1)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(30.3)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 (60.9)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(94.7)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701 (69.7)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parents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713 (96.0)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(91.6)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953 (94.8)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sibling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 (76.2)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679 (67.6)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(23.8)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(56.7)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(32.4)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2022-03-27T03:21:43Z</dcterms:modified>
  <cp:category/>
</cp:coreProperties>
</file>