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1"/>
        <w:gridCol w:w="2453"/>
        <w:gridCol w:w="3144"/>
        <w:gridCol w:w="302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Dependent..Smoked.shisha.in.the.past.30.days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OR..univariable.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OR..multivariable.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(0.80-1.45, p=0.596)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(0.65-1.75, p=0.801)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(1.65-2.96,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(0.59-1.43, p=0.712)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2.49 (1.24-5.73, p=0.018)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 (0.44-3.70, p=0.721)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 (1.20-14.40, p=0.044)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(0.24-9.73, p=0.810)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 (0.62-1.34, p=0.640)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(0.80-2.67, p=0.224)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(0.61-1.27, p=0.505)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(0.45-1.46, p=0.484)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(0.51-1.37, p=0.501)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(0.27-1.25, p=0.170)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(0.24-1.24, p=0.186)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(0.12-1.10, p=0.085)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 (1.77-3.65,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 (1.53-3.93,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 (1.48-3.19,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 (1.01-3.10, p=0.051)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(4.09-13.45,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 (2.00-10.85, p&lt;0.001)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7.50 (4.17-14.10,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 (0.55-3.11, p=0.567)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(2.94-6.09,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 (1.28-3.71, p=0.004)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11.38 (6.75-20.79,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4.03 (2.00-8.81,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 (1.22-3.83, p=0.007)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 (0.72-4.88, p=0.205)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(3.12-5.65,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 (2.08-5.06, p&lt;0.001)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 score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 (1.59-3.14,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 (1.64-4.52, p&lt;0.001)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(1.78-3.71, p&lt;0.001)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 (1.16-3.72, p=0.014)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2022-03-30T02:23:54Z</dcterms:modified>
  <cp:category/>
</cp:coreProperties>
</file>