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1"/>
        <w:gridCol w:w="2453"/>
        <w:gridCol w:w="1414"/>
        <w:gridCol w:w="1414"/>
        <w:gridCol w:w="3144"/>
        <w:gridCol w:w="3022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Dependent: Smoked shisha in the past 30 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(univariable)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(multivariable)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 (74.0)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(72.4)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(0.80-1.45, p=0.596)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414 (81.3)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(18.7)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 (66.4)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(33.6)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 (1.65-2.96,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(1.09-2.20, p=0.014)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(87.1)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683 (73.0)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(27.0)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2.49 (1.24-5.73, p=0.018)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(0.46-2.76, p=0.867)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(90.3)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christian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 (73.2)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(26.8)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 (1.20-14.40, p=0.044)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 (0.40-6.30, p=0.656)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level of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first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(71.7)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 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(26.5)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 (0.62-1.34, p=0.640)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third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 (74.1)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(25.9)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 (0.61-1.27, p=0.505)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fourth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(75.0)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(0.51-1.37, p=0.501)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(81.4)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(0.24-1.24, p=0.186)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Monthly allowance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(78.5)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(59.1)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(40.9)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 (1.77-3.65,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with 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(83.3)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in a hostel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 (69.8)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(30.2)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 (1.48-3.19,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 (1.31-3.15, p=0.002)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Smokes cigarette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729 (76.5)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(30.9)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(69.1)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7.27 (4.09-13.45,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3.26 (1.55-7.03, p=0.002)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 of other tobaco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 (76.4)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(23.6)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(30.2)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(69.8)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7.50 (4.17-14.10,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2.27 (1.08-4.92, p=0.033)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you drink 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(88.8)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 (65.5)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 (34.5)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 (2.94-6.09,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 (1.22-2.87, p=0.004)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any of your friends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 (95.4)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 (64.6)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(35.4)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11.38 (6.75-20.79,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 (3.14-10.67, p&lt;0.001)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parents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713 (74.8)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(25.2)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(42.3)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2.18 (1.22-3.83, p=0.007)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 (0.75-3.51, p=0.207)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sibling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 (83.4)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(16.6)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(54.5)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(45.5)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 (3.12-5.65,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2.52 (1.79-3.55, p&lt;0.001)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Knowledge score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482 (80.9)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(65.4)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(34.6)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 (1.59-3.14,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2.60 (1.73-3.92, p&lt;0.001)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moderate knowledge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(62.1)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(37.9)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 (1.78-3.71, p&lt;0.001)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 (1.28-3.06, p=0.002)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2022-03-27T03:57:39Z</dcterms:modified>
  <cp:category/>
</cp:coreProperties>
</file>