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E53BF" w14:textId="488EF341" w:rsidR="00D73CDA" w:rsidRPr="00D036F1" w:rsidRDefault="00D73CDA" w:rsidP="005073E3">
      <w:pPr>
        <w:rPr>
          <w:rFonts w:ascii="Times New Roman" w:hAnsi="Times New Roman" w:cs="Times New Roman"/>
          <w:b/>
          <w:bCs/>
          <w:sz w:val="36"/>
          <w:szCs w:val="36"/>
        </w:rPr>
      </w:pPr>
      <w:r w:rsidRPr="00D036F1">
        <w:rPr>
          <w:rFonts w:ascii="Times New Roman" w:hAnsi="Times New Roman" w:cs="Times New Roman"/>
          <w:b/>
          <w:bCs/>
          <w:sz w:val="28"/>
          <w:szCs w:val="28"/>
        </w:rPr>
        <w:t>A Report on a PCA-Assisted Logistic Regression Model for Accurate Breast Cancer Classification.</w:t>
      </w:r>
    </w:p>
    <w:p w14:paraId="1DDEFD1B" w14:textId="77777777" w:rsidR="00D73CDA" w:rsidRPr="00D036F1" w:rsidRDefault="00D73CDA" w:rsidP="005073E3">
      <w:pPr>
        <w:rPr>
          <w:rFonts w:ascii="Times New Roman" w:hAnsi="Times New Roman" w:cs="Times New Roman"/>
          <w:b/>
          <w:bCs/>
          <w:sz w:val="28"/>
          <w:szCs w:val="28"/>
        </w:rPr>
      </w:pPr>
    </w:p>
    <w:p w14:paraId="5E422927" w14:textId="12F524DC" w:rsidR="005073E3" w:rsidRPr="00D036F1" w:rsidRDefault="005073E3" w:rsidP="005073E3">
      <w:pPr>
        <w:rPr>
          <w:rFonts w:ascii="Times New Roman" w:hAnsi="Times New Roman" w:cs="Times New Roman"/>
          <w:b/>
          <w:bCs/>
          <w:sz w:val="28"/>
          <w:szCs w:val="28"/>
        </w:rPr>
      </w:pPr>
      <w:r w:rsidRPr="00D036F1">
        <w:rPr>
          <w:rFonts w:ascii="Times New Roman" w:hAnsi="Times New Roman" w:cs="Times New Roman"/>
          <w:b/>
          <w:bCs/>
          <w:sz w:val="28"/>
          <w:szCs w:val="28"/>
        </w:rPr>
        <w:t>Introduction</w:t>
      </w:r>
    </w:p>
    <w:p w14:paraId="14A77131" w14:textId="03A2F837" w:rsidR="0048793B" w:rsidRPr="00D036F1" w:rsidRDefault="005073E3" w:rsidP="00D036F1">
      <w:pPr>
        <w:jc w:val="both"/>
        <w:rPr>
          <w:rFonts w:ascii="Times New Roman" w:hAnsi="Times New Roman" w:cs="Times New Roman"/>
        </w:rPr>
      </w:pPr>
      <w:r w:rsidRPr="00D036F1">
        <w:rPr>
          <w:rFonts w:ascii="Times New Roman" w:hAnsi="Times New Roman" w:cs="Times New Roman"/>
        </w:rPr>
        <w:t>This project focuses on predicting breast cancer using machine learning techniques. The dataset contains clinical and biological features that help distinguish between benign and malignant tumors. To enhance model performance, Principal Component Analysis (PCA) is applied for feature selection and dimensionality reduction. Various machine learning models are then trained and evaluated to identify the most accurate approach for early breast cancer detection.</w:t>
      </w:r>
    </w:p>
    <w:p w14:paraId="1E190AE2" w14:textId="41C33CB8" w:rsidR="005073E3" w:rsidRPr="00D036F1" w:rsidRDefault="005073E3" w:rsidP="005073E3">
      <w:pPr>
        <w:rPr>
          <w:rFonts w:ascii="Times New Roman" w:hAnsi="Times New Roman" w:cs="Times New Roman"/>
        </w:rPr>
      </w:pPr>
    </w:p>
    <w:p w14:paraId="12F01892" w14:textId="18BAA46C" w:rsidR="005073E3" w:rsidRPr="00D036F1" w:rsidRDefault="005073E3" w:rsidP="005073E3">
      <w:pPr>
        <w:spacing w:before="100" w:beforeAutospacing="1" w:after="100" w:afterAutospacing="1" w:line="240" w:lineRule="auto"/>
        <w:outlineLvl w:val="2"/>
        <w:rPr>
          <w:rFonts w:ascii="Times New Roman" w:eastAsia="Times New Roman" w:hAnsi="Times New Roman" w:cs="Times New Roman"/>
          <w:b/>
          <w:bCs/>
          <w:sz w:val="27"/>
          <w:szCs w:val="27"/>
        </w:rPr>
      </w:pPr>
      <w:r w:rsidRPr="00D036F1">
        <w:rPr>
          <w:rFonts w:ascii="Times New Roman" w:eastAsia="Times New Roman" w:hAnsi="Times New Roman" w:cs="Times New Roman"/>
          <w:b/>
          <w:bCs/>
          <w:sz w:val="27"/>
          <w:szCs w:val="27"/>
        </w:rPr>
        <w:t>Data Description</w:t>
      </w:r>
    </w:p>
    <w:p w14:paraId="4B427F1A" w14:textId="13669179" w:rsidR="005073E3" w:rsidRPr="00D036F1" w:rsidRDefault="005073E3" w:rsidP="005073E3">
      <w:pPr>
        <w:spacing w:before="100" w:beforeAutospacing="1" w:after="100" w:afterAutospacing="1" w:line="240" w:lineRule="auto"/>
        <w:outlineLvl w:val="2"/>
        <w:rPr>
          <w:rFonts w:ascii="Times New Roman" w:eastAsia="Times New Roman" w:hAnsi="Times New Roman" w:cs="Times New Roman"/>
          <w:b/>
          <w:bCs/>
          <w:sz w:val="27"/>
          <w:szCs w:val="27"/>
        </w:rPr>
      </w:pPr>
      <w:r w:rsidRPr="00D036F1">
        <w:rPr>
          <w:rFonts w:ascii="Times New Roman" w:hAnsi="Times New Roman" w:cs="Times New Roman"/>
        </w:rPr>
        <w:t>The dataset used in this project is a breast cancer dataset that contains diagnostic information for tumor classification. Each observation represents a patient’s tumor sample, with a set of features derived from medical imaging/biopsy analysis.</w:t>
      </w:r>
    </w:p>
    <w:p w14:paraId="1FEB4D7E" w14:textId="77777777" w:rsidR="005073E3" w:rsidRPr="00D036F1" w:rsidRDefault="005073E3" w:rsidP="005073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Number of Instances (rows): 569</w:t>
      </w:r>
    </w:p>
    <w:p w14:paraId="210893F2" w14:textId="77777777" w:rsidR="005073E3" w:rsidRPr="00D036F1" w:rsidRDefault="005073E3" w:rsidP="005073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Number of Features (columns): 33</w:t>
      </w:r>
    </w:p>
    <w:p w14:paraId="61207517" w14:textId="6E9FC98B" w:rsidR="005073E3" w:rsidRPr="00D036F1" w:rsidRDefault="005073E3" w:rsidP="005073E3">
      <w:pPr>
        <w:spacing w:before="100" w:beforeAutospacing="1" w:after="100" w:afterAutospacing="1" w:line="240" w:lineRule="auto"/>
        <w:outlineLvl w:val="3"/>
        <w:rPr>
          <w:rFonts w:ascii="Times New Roman" w:eastAsia="Times New Roman" w:hAnsi="Times New Roman" w:cs="Times New Roman"/>
          <w:b/>
          <w:bCs/>
          <w:sz w:val="24"/>
          <w:szCs w:val="24"/>
        </w:rPr>
      </w:pPr>
      <w:r w:rsidRPr="00D036F1">
        <w:rPr>
          <w:rFonts w:ascii="Times New Roman" w:eastAsia="Times New Roman" w:hAnsi="Times New Roman" w:cs="Times New Roman"/>
          <w:b/>
          <w:bCs/>
          <w:sz w:val="24"/>
          <w:szCs w:val="24"/>
        </w:rPr>
        <w:t xml:space="preserve">Key Variables </w:t>
      </w:r>
    </w:p>
    <w:p w14:paraId="3538ECD1" w14:textId="77777777" w:rsidR="005073E3" w:rsidRPr="00D036F1" w:rsidRDefault="005073E3" w:rsidP="005073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ID/Identifiers</w:t>
      </w:r>
    </w:p>
    <w:p w14:paraId="63E1D242" w14:textId="77777777" w:rsidR="005073E3" w:rsidRPr="00D036F1" w:rsidRDefault="005073E3" w:rsidP="005073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0"/>
          <w:szCs w:val="20"/>
        </w:rPr>
        <w:t>id</w:t>
      </w:r>
      <w:r w:rsidRPr="00D036F1">
        <w:rPr>
          <w:rFonts w:ascii="Times New Roman" w:eastAsia="Times New Roman" w:hAnsi="Times New Roman" w:cs="Times New Roman"/>
          <w:sz w:val="24"/>
          <w:szCs w:val="24"/>
        </w:rPr>
        <w:t xml:space="preserve"> → Unique identifier for each patient/sample.</w:t>
      </w:r>
    </w:p>
    <w:p w14:paraId="694C20FD" w14:textId="77777777" w:rsidR="005073E3" w:rsidRPr="00D036F1" w:rsidRDefault="005073E3" w:rsidP="005073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Target Variable</w:t>
      </w:r>
    </w:p>
    <w:p w14:paraId="289A8325" w14:textId="77777777" w:rsidR="005073E3" w:rsidRPr="00D036F1" w:rsidRDefault="005073E3" w:rsidP="005073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0"/>
          <w:szCs w:val="20"/>
        </w:rPr>
        <w:t>diagnosis</w:t>
      </w:r>
      <w:r w:rsidRPr="00D036F1">
        <w:rPr>
          <w:rFonts w:ascii="Times New Roman" w:eastAsia="Times New Roman" w:hAnsi="Times New Roman" w:cs="Times New Roman"/>
          <w:sz w:val="24"/>
          <w:szCs w:val="24"/>
        </w:rPr>
        <w:t xml:space="preserve"> → Tumor type: </w:t>
      </w:r>
      <w:r w:rsidRPr="00D036F1">
        <w:rPr>
          <w:rFonts w:ascii="Times New Roman" w:eastAsia="Times New Roman" w:hAnsi="Times New Roman" w:cs="Times New Roman"/>
          <w:b/>
          <w:bCs/>
          <w:sz w:val="24"/>
          <w:szCs w:val="24"/>
        </w:rPr>
        <w:t>M (Malignant)</w:t>
      </w:r>
      <w:r w:rsidRPr="00D036F1">
        <w:rPr>
          <w:rFonts w:ascii="Times New Roman" w:eastAsia="Times New Roman" w:hAnsi="Times New Roman" w:cs="Times New Roman"/>
          <w:sz w:val="24"/>
          <w:szCs w:val="24"/>
        </w:rPr>
        <w:t xml:space="preserve"> or </w:t>
      </w:r>
      <w:r w:rsidRPr="00D036F1">
        <w:rPr>
          <w:rFonts w:ascii="Times New Roman" w:eastAsia="Times New Roman" w:hAnsi="Times New Roman" w:cs="Times New Roman"/>
          <w:b/>
          <w:bCs/>
          <w:sz w:val="24"/>
          <w:szCs w:val="24"/>
        </w:rPr>
        <w:t>B (Benign)</w:t>
      </w:r>
      <w:r w:rsidRPr="00D036F1">
        <w:rPr>
          <w:rFonts w:ascii="Times New Roman" w:eastAsia="Times New Roman" w:hAnsi="Times New Roman" w:cs="Times New Roman"/>
          <w:sz w:val="24"/>
          <w:szCs w:val="24"/>
        </w:rPr>
        <w:t>.</w:t>
      </w:r>
    </w:p>
    <w:p w14:paraId="65B2BCF7" w14:textId="77777777" w:rsidR="005073E3" w:rsidRPr="00D036F1" w:rsidRDefault="005073E3" w:rsidP="005073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Predictor Variables (Features)</w:t>
      </w:r>
    </w:p>
    <w:p w14:paraId="15083C74" w14:textId="77777777" w:rsidR="005073E3" w:rsidRPr="00D036F1" w:rsidRDefault="005073E3" w:rsidP="005073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Numerical measurements of tumor cell nuclei obtained from medical images.</w:t>
      </w:r>
    </w:p>
    <w:p w14:paraId="7803F71E" w14:textId="77777777" w:rsidR="005073E3" w:rsidRPr="00D036F1" w:rsidRDefault="005073E3" w:rsidP="005073E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Features typically include:</w:t>
      </w:r>
    </w:p>
    <w:p w14:paraId="4B2C36F4"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Radius</w:t>
      </w:r>
      <w:r w:rsidRPr="00D036F1">
        <w:rPr>
          <w:rFonts w:ascii="Times New Roman" w:eastAsia="Times New Roman" w:hAnsi="Times New Roman" w:cs="Times New Roman"/>
          <w:sz w:val="24"/>
          <w:szCs w:val="24"/>
        </w:rPr>
        <w:t xml:space="preserve"> (mean of distances from center to perimeter)</w:t>
      </w:r>
    </w:p>
    <w:p w14:paraId="7A450E9F"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Texture</w:t>
      </w:r>
      <w:r w:rsidRPr="00D036F1">
        <w:rPr>
          <w:rFonts w:ascii="Times New Roman" w:eastAsia="Times New Roman" w:hAnsi="Times New Roman" w:cs="Times New Roman"/>
          <w:sz w:val="24"/>
          <w:szCs w:val="24"/>
        </w:rPr>
        <w:t xml:space="preserve"> (variation in gray-scale values)</w:t>
      </w:r>
    </w:p>
    <w:p w14:paraId="464EDDC0"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Perimeter</w:t>
      </w:r>
    </w:p>
    <w:p w14:paraId="5A9DEF7B"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Area</w:t>
      </w:r>
    </w:p>
    <w:p w14:paraId="77F92EA0"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Smoothness</w:t>
      </w:r>
      <w:r w:rsidRPr="00D036F1">
        <w:rPr>
          <w:rFonts w:ascii="Times New Roman" w:eastAsia="Times New Roman" w:hAnsi="Times New Roman" w:cs="Times New Roman"/>
          <w:sz w:val="24"/>
          <w:szCs w:val="24"/>
        </w:rPr>
        <w:t xml:space="preserve"> (local variation in radius lengths)</w:t>
      </w:r>
    </w:p>
    <w:p w14:paraId="2D7EB460"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Compactness</w:t>
      </w:r>
      <w:r w:rsidRPr="00D036F1">
        <w:rPr>
          <w:rFonts w:ascii="Times New Roman" w:eastAsia="Times New Roman" w:hAnsi="Times New Roman" w:cs="Times New Roman"/>
          <w:sz w:val="24"/>
          <w:szCs w:val="24"/>
        </w:rPr>
        <w:t xml:space="preserve"> (perimeter² / area − 1.0)</w:t>
      </w:r>
    </w:p>
    <w:p w14:paraId="70DA9147"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Concavity</w:t>
      </w:r>
      <w:r w:rsidRPr="00D036F1">
        <w:rPr>
          <w:rFonts w:ascii="Times New Roman" w:eastAsia="Times New Roman" w:hAnsi="Times New Roman" w:cs="Times New Roman"/>
          <w:sz w:val="24"/>
          <w:szCs w:val="24"/>
        </w:rPr>
        <w:t xml:space="preserve"> (severity of concave portions of contour)</w:t>
      </w:r>
    </w:p>
    <w:p w14:paraId="0C0438CC"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Concave Points</w:t>
      </w:r>
      <w:r w:rsidRPr="00D036F1">
        <w:rPr>
          <w:rFonts w:ascii="Times New Roman" w:eastAsia="Times New Roman" w:hAnsi="Times New Roman" w:cs="Times New Roman"/>
          <w:sz w:val="24"/>
          <w:szCs w:val="24"/>
        </w:rPr>
        <w:t xml:space="preserve"> (number of concave portions)</w:t>
      </w:r>
    </w:p>
    <w:p w14:paraId="1903A215"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Symmetry</w:t>
      </w:r>
    </w:p>
    <w:p w14:paraId="3B6DCD68" w14:textId="77777777" w:rsidR="005073E3" w:rsidRPr="00D036F1" w:rsidRDefault="005073E3" w:rsidP="005073E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Fractal Dimension</w:t>
      </w:r>
    </w:p>
    <w:p w14:paraId="7E6DD715" w14:textId="77777777" w:rsidR="005073E3" w:rsidRPr="00D036F1" w:rsidRDefault="005073E3" w:rsidP="005073E3">
      <w:p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 xml:space="preserve">Each of these features is calculated for </w:t>
      </w:r>
      <w:r w:rsidRPr="00D036F1">
        <w:rPr>
          <w:rFonts w:ascii="Times New Roman" w:eastAsia="Times New Roman" w:hAnsi="Times New Roman" w:cs="Times New Roman"/>
          <w:b/>
          <w:bCs/>
          <w:sz w:val="24"/>
          <w:szCs w:val="24"/>
        </w:rPr>
        <w:t>mean</w:t>
      </w:r>
      <w:r w:rsidRPr="00D036F1">
        <w:rPr>
          <w:rFonts w:ascii="Times New Roman" w:eastAsia="Times New Roman" w:hAnsi="Times New Roman" w:cs="Times New Roman"/>
          <w:sz w:val="24"/>
          <w:szCs w:val="24"/>
        </w:rPr>
        <w:t xml:space="preserve">, </w:t>
      </w:r>
      <w:r w:rsidRPr="00D036F1">
        <w:rPr>
          <w:rFonts w:ascii="Times New Roman" w:eastAsia="Times New Roman" w:hAnsi="Times New Roman" w:cs="Times New Roman"/>
          <w:b/>
          <w:bCs/>
          <w:sz w:val="24"/>
          <w:szCs w:val="24"/>
        </w:rPr>
        <w:t>standard error</w:t>
      </w:r>
      <w:r w:rsidRPr="00D036F1">
        <w:rPr>
          <w:rFonts w:ascii="Times New Roman" w:eastAsia="Times New Roman" w:hAnsi="Times New Roman" w:cs="Times New Roman"/>
          <w:sz w:val="24"/>
          <w:szCs w:val="24"/>
        </w:rPr>
        <w:t xml:space="preserve">, and </w:t>
      </w:r>
      <w:r w:rsidRPr="00D036F1">
        <w:rPr>
          <w:rFonts w:ascii="Times New Roman" w:eastAsia="Times New Roman" w:hAnsi="Times New Roman" w:cs="Times New Roman"/>
          <w:b/>
          <w:bCs/>
          <w:sz w:val="24"/>
          <w:szCs w:val="24"/>
        </w:rPr>
        <w:t>worst (largest value)</w:t>
      </w:r>
      <w:r w:rsidRPr="00D036F1">
        <w:rPr>
          <w:rFonts w:ascii="Times New Roman" w:eastAsia="Times New Roman" w:hAnsi="Times New Roman" w:cs="Times New Roman"/>
          <w:sz w:val="24"/>
          <w:szCs w:val="24"/>
        </w:rPr>
        <w:t xml:space="preserve">, leading to a total of about </w:t>
      </w:r>
      <w:r w:rsidRPr="00D036F1">
        <w:rPr>
          <w:rFonts w:ascii="Times New Roman" w:eastAsia="Times New Roman" w:hAnsi="Times New Roman" w:cs="Times New Roman"/>
          <w:b/>
          <w:bCs/>
          <w:sz w:val="24"/>
          <w:szCs w:val="24"/>
        </w:rPr>
        <w:t>30 numerical attributes</w:t>
      </w:r>
      <w:r w:rsidRPr="00D036F1">
        <w:rPr>
          <w:rFonts w:ascii="Times New Roman" w:eastAsia="Times New Roman" w:hAnsi="Times New Roman" w:cs="Times New Roman"/>
          <w:sz w:val="24"/>
          <w:szCs w:val="24"/>
        </w:rPr>
        <w:t>.</w:t>
      </w:r>
    </w:p>
    <w:p w14:paraId="7A54682E" w14:textId="09A0002F" w:rsidR="00463A35" w:rsidRPr="00D036F1" w:rsidRDefault="006100D3" w:rsidP="00463A35">
      <w:pPr>
        <w:rPr>
          <w:rFonts w:ascii="Times New Roman" w:hAnsi="Times New Roman" w:cs="Times New Roman"/>
          <w:b/>
          <w:bCs/>
          <w:sz w:val="28"/>
          <w:szCs w:val="28"/>
        </w:rPr>
      </w:pPr>
      <w:r w:rsidRPr="00D036F1">
        <w:rPr>
          <w:rFonts w:ascii="Times New Roman" w:hAnsi="Times New Roman" w:cs="Times New Roman"/>
          <w:b/>
          <w:bCs/>
          <w:sz w:val="28"/>
          <w:szCs w:val="28"/>
        </w:rPr>
        <w:lastRenderedPageBreak/>
        <w:t>Data Analysis</w:t>
      </w:r>
    </w:p>
    <w:p w14:paraId="132DAAD1" w14:textId="77777777" w:rsidR="00463A35" w:rsidRPr="00D036F1" w:rsidRDefault="00463A35" w:rsidP="00D036F1">
      <w:pPr>
        <w:jc w:val="both"/>
        <w:rPr>
          <w:rFonts w:ascii="Times New Roman" w:hAnsi="Times New Roman" w:cs="Times New Roman"/>
        </w:rPr>
      </w:pPr>
      <w:r w:rsidRPr="00D036F1">
        <w:rPr>
          <w:rFonts w:ascii="Times New Roman" w:hAnsi="Times New Roman" w:cs="Times New Roman"/>
        </w:rPr>
        <w:t>To enhance the efficiency and predictive accuracy of the subsequent machine learning models, Principal Component Analysis (PCA) was employed for dimensionality reduction and feature selection. The initial dataset comprised 30 numerical features, a substantial number of which exhibit significant multicollinearity, as detailed in the correlation matrix (Figure 1).</w:t>
      </w:r>
    </w:p>
    <w:p w14:paraId="59FEE260" w14:textId="569C4FEA" w:rsidR="00463A35" w:rsidRPr="00D036F1" w:rsidRDefault="00463A35" w:rsidP="00463A35">
      <w:pPr>
        <w:rPr>
          <w:rFonts w:ascii="Times New Roman" w:hAnsi="Times New Roman" w:cs="Times New Roman"/>
        </w:rPr>
      </w:pPr>
      <w:r w:rsidRPr="00D036F1">
        <w:rPr>
          <w:rFonts w:ascii="Times New Roman" w:hAnsi="Times New Roman" w:cs="Times New Roman"/>
          <w:noProof/>
        </w:rPr>
        <w:drawing>
          <wp:inline distT="0" distB="0" distL="0" distR="0" wp14:anchorId="6EB18640" wp14:editId="2B783126">
            <wp:extent cx="5928360" cy="5059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8360" cy="5059680"/>
                    </a:xfrm>
                    <a:prstGeom prst="rect">
                      <a:avLst/>
                    </a:prstGeom>
                    <a:noFill/>
                    <a:ln>
                      <a:noFill/>
                    </a:ln>
                  </pic:spPr>
                </pic:pic>
              </a:graphicData>
            </a:graphic>
          </wp:inline>
        </w:drawing>
      </w:r>
    </w:p>
    <w:p w14:paraId="1EF07D44" w14:textId="77777777" w:rsidR="00463A35" w:rsidRPr="00D036F1" w:rsidRDefault="00463A35" w:rsidP="00463A35">
      <w:pPr>
        <w:jc w:val="center"/>
        <w:rPr>
          <w:rFonts w:ascii="Times New Roman" w:hAnsi="Times New Roman" w:cs="Times New Roman"/>
        </w:rPr>
      </w:pPr>
      <w:r w:rsidRPr="00D036F1">
        <w:rPr>
          <w:rFonts w:ascii="Times New Roman" w:hAnsi="Times New Roman" w:cs="Times New Roman"/>
        </w:rPr>
        <w:tab/>
        <w:t>Figure 1</w:t>
      </w:r>
    </w:p>
    <w:p w14:paraId="45B2B167" w14:textId="0B024B29" w:rsidR="00463A35" w:rsidRPr="00D036F1" w:rsidRDefault="00463A35" w:rsidP="00463A35">
      <w:pPr>
        <w:tabs>
          <w:tab w:val="left" w:pos="4056"/>
        </w:tabs>
        <w:rPr>
          <w:rFonts w:ascii="Times New Roman" w:hAnsi="Times New Roman" w:cs="Times New Roman"/>
        </w:rPr>
      </w:pPr>
    </w:p>
    <w:p w14:paraId="223F5D89" w14:textId="08B98F12" w:rsidR="00463A35" w:rsidRPr="00D036F1" w:rsidRDefault="00463A35" w:rsidP="00D036F1">
      <w:pPr>
        <w:jc w:val="both"/>
        <w:rPr>
          <w:rFonts w:ascii="Times New Roman" w:hAnsi="Times New Roman" w:cs="Times New Roman"/>
        </w:rPr>
      </w:pPr>
      <w:r w:rsidRPr="00D036F1">
        <w:rPr>
          <w:rFonts w:ascii="Times New Roman" w:hAnsi="Times New Roman" w:cs="Times New Roman"/>
        </w:rPr>
        <w:t xml:space="preserve">High correlation among predictor variables introduces redundancy, meaning the same information is represented by multiple features. This redundancy can inflate the computational complexity of model training and, in some cases, lead to instability in model parameter estimates (a phenomenon known as multicollinearity). For instance, the correlation matrix reveals near-perfect positive correlations (e.g., </w:t>
      </w:r>
      <w:proofErr w:type="spellStart"/>
      <w:r w:rsidRPr="00D036F1">
        <w:rPr>
          <w:rFonts w:ascii="Times New Roman" w:hAnsi="Times New Roman" w:cs="Times New Roman"/>
        </w:rPr>
        <w:t>radius_mean</w:t>
      </w:r>
      <w:proofErr w:type="spellEnd"/>
      <w:r w:rsidRPr="00D036F1">
        <w:rPr>
          <w:rFonts w:ascii="Times New Roman" w:hAnsi="Times New Roman" w:cs="Times New Roman"/>
        </w:rPr>
        <w:t xml:space="preserve"> with </w:t>
      </w:r>
      <w:proofErr w:type="spellStart"/>
      <w:r w:rsidRPr="00D036F1">
        <w:rPr>
          <w:rFonts w:ascii="Times New Roman" w:hAnsi="Times New Roman" w:cs="Times New Roman"/>
        </w:rPr>
        <w:t>perimeter_mean</w:t>
      </w:r>
      <w:proofErr w:type="spellEnd"/>
      <w:r w:rsidRPr="00D036F1">
        <w:rPr>
          <w:rFonts w:ascii="Times New Roman" w:hAnsi="Times New Roman" w:cs="Times New Roman"/>
        </w:rPr>
        <w:t xml:space="preserve"> at r ≈ 0.99), indicating that these variables convey almost identical information.</w:t>
      </w:r>
    </w:p>
    <w:p w14:paraId="73F41061" w14:textId="77777777" w:rsidR="00463A35" w:rsidRPr="00D036F1" w:rsidRDefault="00463A35" w:rsidP="00463A35">
      <w:pPr>
        <w:rPr>
          <w:rFonts w:ascii="Times New Roman" w:hAnsi="Times New Roman" w:cs="Times New Roman"/>
        </w:rPr>
      </w:pPr>
    </w:p>
    <w:p w14:paraId="0782F0F2" w14:textId="394C895C" w:rsidR="00463A35" w:rsidRPr="00D036F1" w:rsidRDefault="00463A35" w:rsidP="00463A35">
      <w:pPr>
        <w:rPr>
          <w:rFonts w:ascii="Times New Roman" w:hAnsi="Times New Roman" w:cs="Times New Roman"/>
          <w:b/>
          <w:bCs/>
        </w:rPr>
      </w:pPr>
      <w:r w:rsidRPr="00D036F1">
        <w:rPr>
          <w:rFonts w:ascii="Times New Roman" w:hAnsi="Times New Roman" w:cs="Times New Roman"/>
          <w:b/>
          <w:bCs/>
        </w:rPr>
        <w:lastRenderedPageBreak/>
        <w:t xml:space="preserve">Applying PCA </w:t>
      </w:r>
    </w:p>
    <w:p w14:paraId="483E5215" w14:textId="658D364A" w:rsidR="00FA281D" w:rsidRPr="00D036F1" w:rsidRDefault="00FA281D" w:rsidP="00463A35">
      <w:pPr>
        <w:rPr>
          <w:rFonts w:ascii="Times New Roman" w:hAnsi="Times New Roman" w:cs="Times New Roman"/>
          <w:b/>
          <w:bCs/>
        </w:rPr>
      </w:pPr>
      <w:r w:rsidRPr="00D036F1">
        <w:rPr>
          <w:rFonts w:ascii="Times New Roman" w:hAnsi="Times New Roman" w:cs="Times New Roman"/>
          <w:b/>
          <w:bCs/>
        </w:rPr>
        <w:t>Standardization</w:t>
      </w:r>
    </w:p>
    <w:p w14:paraId="48415412" w14:textId="77777777" w:rsidR="00FA281D" w:rsidRPr="00D036F1" w:rsidRDefault="00FA281D" w:rsidP="00FA281D">
      <w:pPr>
        <w:rPr>
          <w:rFonts w:ascii="Times New Roman" w:hAnsi="Times New Roman" w:cs="Times New Roman"/>
        </w:rPr>
      </w:pPr>
      <w:r w:rsidRPr="00D036F1">
        <w:rPr>
          <w:rFonts w:ascii="Times New Roman" w:hAnsi="Times New Roman" w:cs="Times New Roman"/>
        </w:rPr>
        <w:t>Prior to applying PCA, the data was standardized. This critical preprocessing step transforms all features to a common scale with a mean of zero and a standard deviation of one, using the formula:</w:t>
      </w:r>
    </w:p>
    <w:p w14:paraId="0D4305BE" w14:textId="12239A8E" w:rsidR="00FA281D" w:rsidRPr="00D036F1" w:rsidRDefault="00793010" w:rsidP="00FA281D">
      <w:pPr>
        <w:rPr>
          <w:rFonts w:ascii="Times New Roman" w:hAnsi="Times New Roman" w:cs="Times New Roman"/>
        </w:rPr>
      </w:pPr>
      <w:r w:rsidRPr="00D036F1">
        <w:rPr>
          <w:rFonts w:ascii="Times New Roman" w:hAnsi="Times New Roman" w:cs="Times New Roman"/>
          <w:b/>
          <w:bCs/>
        </w:rPr>
        <w:t xml:space="preserve">                                                              </w:t>
      </w:r>
      <w:r w:rsidR="00FA281D" w:rsidRPr="00D036F1">
        <w:rPr>
          <w:rFonts w:ascii="Times New Roman" w:hAnsi="Times New Roman" w:cs="Times New Roman"/>
          <w:b/>
          <w:bCs/>
        </w:rPr>
        <w:t>z = (x - μ) / σ</w:t>
      </w:r>
    </w:p>
    <w:p w14:paraId="5F3FFD46" w14:textId="154D926D" w:rsidR="00FA281D" w:rsidRPr="00D036F1" w:rsidRDefault="00FA281D" w:rsidP="00FA281D">
      <w:pPr>
        <w:rPr>
          <w:rFonts w:ascii="Times New Roman" w:hAnsi="Times New Roman" w:cs="Times New Roman"/>
        </w:rPr>
      </w:pPr>
      <w:r w:rsidRPr="00D036F1">
        <w:rPr>
          <w:rFonts w:ascii="Times New Roman" w:hAnsi="Times New Roman" w:cs="Times New Roman"/>
        </w:rPr>
        <w:t>where </w:t>
      </w:r>
      <w:r w:rsidRPr="00D036F1">
        <w:rPr>
          <w:rFonts w:ascii="Times New Roman" w:hAnsi="Times New Roman" w:cs="Times New Roman"/>
          <w:b/>
          <w:bCs/>
        </w:rPr>
        <w:t>x</w:t>
      </w:r>
      <w:r w:rsidRPr="00D036F1">
        <w:rPr>
          <w:rFonts w:ascii="Times New Roman" w:hAnsi="Times New Roman" w:cs="Times New Roman"/>
        </w:rPr>
        <w:t> is the original value, </w:t>
      </w:r>
      <w:r w:rsidRPr="00D036F1">
        <w:rPr>
          <w:rFonts w:ascii="Times New Roman" w:hAnsi="Times New Roman" w:cs="Times New Roman"/>
          <w:b/>
          <w:bCs/>
        </w:rPr>
        <w:t>μ</w:t>
      </w:r>
      <w:r w:rsidRPr="00D036F1">
        <w:rPr>
          <w:rFonts w:ascii="Times New Roman" w:hAnsi="Times New Roman" w:cs="Times New Roman"/>
        </w:rPr>
        <w:t> is the feature's mean, and </w:t>
      </w:r>
      <w:r w:rsidRPr="00D036F1">
        <w:rPr>
          <w:rFonts w:ascii="Times New Roman" w:hAnsi="Times New Roman" w:cs="Times New Roman"/>
          <w:b/>
          <w:bCs/>
        </w:rPr>
        <w:t>σ</w:t>
      </w:r>
      <w:r w:rsidRPr="00D036F1">
        <w:rPr>
          <w:rFonts w:ascii="Times New Roman" w:hAnsi="Times New Roman" w:cs="Times New Roman"/>
        </w:rPr>
        <w:t> is its standard deviation.</w:t>
      </w:r>
    </w:p>
    <w:p w14:paraId="5BF72787" w14:textId="519544D0" w:rsidR="00FF6FC1" w:rsidRPr="00D036F1" w:rsidRDefault="00FF6FC1" w:rsidP="00FA281D">
      <w:pPr>
        <w:rPr>
          <w:rFonts w:ascii="Times New Roman" w:hAnsi="Times New Roman" w:cs="Times New Roman"/>
          <w:b/>
          <w:bCs/>
        </w:rPr>
      </w:pPr>
      <w:r w:rsidRPr="00D036F1">
        <w:rPr>
          <w:rFonts w:ascii="Times New Roman" w:hAnsi="Times New Roman" w:cs="Times New Roman"/>
          <w:b/>
          <w:bCs/>
        </w:rPr>
        <w:t xml:space="preserve">Eigen </w:t>
      </w:r>
      <w:r w:rsidR="001858B7" w:rsidRPr="00D036F1">
        <w:rPr>
          <w:rFonts w:ascii="Times New Roman" w:hAnsi="Times New Roman" w:cs="Times New Roman"/>
          <w:b/>
          <w:bCs/>
        </w:rPr>
        <w:t>Value</w:t>
      </w:r>
    </w:p>
    <w:tbl>
      <w:tblPr>
        <w:tblStyle w:val="TableGrid"/>
        <w:tblW w:w="0" w:type="auto"/>
        <w:tblLook w:val="04A0" w:firstRow="1" w:lastRow="0" w:firstColumn="1" w:lastColumn="0" w:noHBand="0" w:noVBand="1"/>
      </w:tblPr>
      <w:tblGrid>
        <w:gridCol w:w="3116"/>
        <w:gridCol w:w="3117"/>
        <w:gridCol w:w="3117"/>
      </w:tblGrid>
      <w:tr w:rsidR="001858B7" w:rsidRPr="00D036F1" w14:paraId="1C0EC280" w14:textId="77777777" w:rsidTr="001858B7">
        <w:tc>
          <w:tcPr>
            <w:tcW w:w="3116" w:type="dxa"/>
          </w:tcPr>
          <w:p w14:paraId="12DEBF52" w14:textId="1615FD40" w:rsidR="001858B7" w:rsidRPr="00D036F1" w:rsidRDefault="001858B7" w:rsidP="00FA281D">
            <w:pPr>
              <w:rPr>
                <w:rFonts w:ascii="Times New Roman" w:hAnsi="Times New Roman" w:cs="Times New Roman"/>
                <w:b/>
                <w:bCs/>
              </w:rPr>
            </w:pPr>
            <w:r w:rsidRPr="00D036F1">
              <w:rPr>
                <w:rFonts w:ascii="Times New Roman" w:hAnsi="Times New Roman" w:cs="Times New Roman"/>
                <w:b/>
                <w:bCs/>
              </w:rPr>
              <w:t xml:space="preserve">Principle component </w:t>
            </w:r>
          </w:p>
        </w:tc>
        <w:tc>
          <w:tcPr>
            <w:tcW w:w="3117" w:type="dxa"/>
          </w:tcPr>
          <w:p w14:paraId="065E5BFF" w14:textId="01ABD9E5" w:rsidR="001858B7" w:rsidRPr="00D036F1" w:rsidRDefault="001858B7" w:rsidP="00FA281D">
            <w:pPr>
              <w:rPr>
                <w:rFonts w:ascii="Times New Roman" w:hAnsi="Times New Roman" w:cs="Times New Roman"/>
                <w:b/>
                <w:bCs/>
              </w:rPr>
            </w:pPr>
            <w:r w:rsidRPr="00D036F1">
              <w:rPr>
                <w:rFonts w:ascii="Times New Roman" w:hAnsi="Times New Roman" w:cs="Times New Roman"/>
                <w:b/>
                <w:bCs/>
              </w:rPr>
              <w:t>Eigen value</w:t>
            </w:r>
          </w:p>
        </w:tc>
        <w:tc>
          <w:tcPr>
            <w:tcW w:w="3117" w:type="dxa"/>
          </w:tcPr>
          <w:p w14:paraId="6CFC09BE" w14:textId="2730A89C" w:rsidR="001858B7" w:rsidRPr="00D036F1" w:rsidRDefault="001858B7" w:rsidP="00FA281D">
            <w:pPr>
              <w:rPr>
                <w:rFonts w:ascii="Times New Roman" w:hAnsi="Times New Roman" w:cs="Times New Roman"/>
                <w:b/>
                <w:bCs/>
              </w:rPr>
            </w:pPr>
            <w:r w:rsidRPr="00D036F1">
              <w:rPr>
                <w:rFonts w:ascii="Times New Roman" w:hAnsi="Times New Roman" w:cs="Times New Roman"/>
                <w:b/>
                <w:bCs/>
              </w:rPr>
              <w:t>Explained Variance</w:t>
            </w:r>
          </w:p>
        </w:tc>
      </w:tr>
      <w:tr w:rsidR="001858B7" w:rsidRPr="00D036F1" w14:paraId="44FCA5D3" w14:textId="77777777" w:rsidTr="001858B7">
        <w:tc>
          <w:tcPr>
            <w:tcW w:w="3116" w:type="dxa"/>
          </w:tcPr>
          <w:p w14:paraId="7D48615E" w14:textId="10A7D339" w:rsidR="001858B7" w:rsidRPr="00D036F1" w:rsidRDefault="001858B7" w:rsidP="001858B7">
            <w:pPr>
              <w:rPr>
                <w:rFonts w:ascii="Times New Roman" w:hAnsi="Times New Roman" w:cs="Times New Roman"/>
                <w:b/>
                <w:bCs/>
              </w:rPr>
            </w:pPr>
            <w:r w:rsidRPr="00D036F1">
              <w:rPr>
                <w:rFonts w:ascii="Times New Roman" w:hAnsi="Times New Roman" w:cs="Times New Roman"/>
                <w:b/>
                <w:bCs/>
              </w:rPr>
              <w:t>PC1</w:t>
            </w:r>
          </w:p>
        </w:tc>
        <w:tc>
          <w:tcPr>
            <w:tcW w:w="3117" w:type="dxa"/>
          </w:tcPr>
          <w:p w14:paraId="5CCC4E2E" w14:textId="7172104E" w:rsidR="001858B7" w:rsidRPr="00D036F1" w:rsidRDefault="001858B7" w:rsidP="001858B7">
            <w:pPr>
              <w:rPr>
                <w:rFonts w:ascii="Times New Roman" w:hAnsi="Times New Roman" w:cs="Times New Roman"/>
                <w:b/>
                <w:bCs/>
              </w:rPr>
            </w:pPr>
            <w:r w:rsidRPr="00D036F1">
              <w:rPr>
                <w:rFonts w:ascii="Times New Roman" w:hAnsi="Times New Roman" w:cs="Times New Roman"/>
                <w:color w:val="000000"/>
              </w:rPr>
              <w:t>13.31145</w:t>
            </w:r>
          </w:p>
        </w:tc>
        <w:tc>
          <w:tcPr>
            <w:tcW w:w="3117" w:type="dxa"/>
          </w:tcPr>
          <w:p w14:paraId="24E01E71" w14:textId="3FE87FA4" w:rsidR="001858B7" w:rsidRPr="00D036F1" w:rsidRDefault="001858B7" w:rsidP="001858B7">
            <w:pPr>
              <w:rPr>
                <w:rFonts w:ascii="Times New Roman" w:hAnsi="Times New Roman" w:cs="Times New Roman"/>
                <w:b/>
                <w:bCs/>
              </w:rPr>
            </w:pPr>
            <w:r w:rsidRPr="00D036F1">
              <w:rPr>
                <w:rFonts w:ascii="Times New Roman" w:hAnsi="Times New Roman" w:cs="Times New Roman"/>
                <w:color w:val="000000"/>
              </w:rPr>
              <w:t>0.428647</w:t>
            </w:r>
          </w:p>
        </w:tc>
      </w:tr>
      <w:tr w:rsidR="001858B7" w:rsidRPr="00D036F1" w14:paraId="29770731" w14:textId="77777777" w:rsidTr="001858B7">
        <w:tc>
          <w:tcPr>
            <w:tcW w:w="3116" w:type="dxa"/>
          </w:tcPr>
          <w:p w14:paraId="2B726226" w14:textId="3DADCB68" w:rsidR="001858B7" w:rsidRPr="00D036F1" w:rsidRDefault="001858B7" w:rsidP="001858B7">
            <w:pPr>
              <w:rPr>
                <w:rFonts w:ascii="Times New Roman" w:hAnsi="Times New Roman" w:cs="Times New Roman"/>
                <w:b/>
                <w:bCs/>
              </w:rPr>
            </w:pPr>
            <w:r w:rsidRPr="00D036F1">
              <w:rPr>
                <w:rFonts w:ascii="Times New Roman" w:hAnsi="Times New Roman" w:cs="Times New Roman"/>
                <w:b/>
                <w:bCs/>
              </w:rPr>
              <w:t>PC2</w:t>
            </w:r>
          </w:p>
        </w:tc>
        <w:tc>
          <w:tcPr>
            <w:tcW w:w="3117" w:type="dxa"/>
          </w:tcPr>
          <w:p w14:paraId="5E2C251E" w14:textId="5575816E" w:rsidR="001858B7" w:rsidRPr="00D036F1" w:rsidRDefault="001858B7" w:rsidP="001858B7">
            <w:pPr>
              <w:rPr>
                <w:rFonts w:ascii="Times New Roman" w:hAnsi="Times New Roman" w:cs="Times New Roman"/>
                <w:b/>
                <w:bCs/>
              </w:rPr>
            </w:pPr>
            <w:r w:rsidRPr="00D036F1">
              <w:rPr>
                <w:rFonts w:ascii="Times New Roman" w:hAnsi="Times New Roman" w:cs="Times New Roman"/>
                <w:color w:val="000000"/>
              </w:rPr>
              <w:t>5.706835</w:t>
            </w:r>
          </w:p>
        </w:tc>
        <w:tc>
          <w:tcPr>
            <w:tcW w:w="3117" w:type="dxa"/>
          </w:tcPr>
          <w:p w14:paraId="5E98DD84" w14:textId="17F34469" w:rsidR="001858B7" w:rsidRPr="00D036F1" w:rsidRDefault="001858B7" w:rsidP="001858B7">
            <w:pPr>
              <w:rPr>
                <w:rFonts w:ascii="Times New Roman" w:hAnsi="Times New Roman" w:cs="Times New Roman"/>
                <w:b/>
                <w:bCs/>
              </w:rPr>
            </w:pPr>
            <w:r w:rsidRPr="00D036F1">
              <w:rPr>
                <w:rFonts w:ascii="Times New Roman" w:hAnsi="Times New Roman" w:cs="Times New Roman"/>
                <w:color w:val="000000"/>
              </w:rPr>
              <w:t>0.183768</w:t>
            </w:r>
          </w:p>
        </w:tc>
      </w:tr>
      <w:tr w:rsidR="001858B7" w:rsidRPr="00D036F1" w14:paraId="69E08447" w14:textId="77777777" w:rsidTr="001858B7">
        <w:tc>
          <w:tcPr>
            <w:tcW w:w="3116" w:type="dxa"/>
          </w:tcPr>
          <w:p w14:paraId="565BAE67" w14:textId="400A83B0" w:rsidR="001858B7" w:rsidRPr="00D036F1" w:rsidRDefault="001858B7" w:rsidP="001858B7">
            <w:pPr>
              <w:rPr>
                <w:rFonts w:ascii="Times New Roman" w:hAnsi="Times New Roman" w:cs="Times New Roman"/>
                <w:b/>
                <w:bCs/>
              </w:rPr>
            </w:pPr>
            <w:r w:rsidRPr="00D036F1">
              <w:rPr>
                <w:rFonts w:ascii="Times New Roman" w:hAnsi="Times New Roman" w:cs="Times New Roman"/>
                <w:b/>
                <w:bCs/>
              </w:rPr>
              <w:t>PC3</w:t>
            </w:r>
          </w:p>
        </w:tc>
        <w:tc>
          <w:tcPr>
            <w:tcW w:w="3117" w:type="dxa"/>
          </w:tcPr>
          <w:p w14:paraId="163E89D3" w14:textId="6A9435C0" w:rsidR="001858B7" w:rsidRPr="00D036F1" w:rsidRDefault="001858B7" w:rsidP="001858B7">
            <w:pPr>
              <w:rPr>
                <w:rFonts w:ascii="Times New Roman" w:hAnsi="Times New Roman" w:cs="Times New Roman"/>
                <w:b/>
                <w:bCs/>
              </w:rPr>
            </w:pPr>
            <w:r w:rsidRPr="00D036F1">
              <w:rPr>
                <w:rFonts w:ascii="Times New Roman" w:hAnsi="Times New Roman" w:cs="Times New Roman"/>
                <w:color w:val="000000"/>
              </w:rPr>
              <w:t>2.840387</w:t>
            </w:r>
          </w:p>
        </w:tc>
        <w:tc>
          <w:tcPr>
            <w:tcW w:w="3117" w:type="dxa"/>
          </w:tcPr>
          <w:p w14:paraId="783A2669" w14:textId="52DEFD23" w:rsidR="001858B7" w:rsidRPr="00D036F1" w:rsidRDefault="001858B7" w:rsidP="001858B7">
            <w:pPr>
              <w:rPr>
                <w:rFonts w:ascii="Times New Roman" w:hAnsi="Times New Roman" w:cs="Times New Roman"/>
                <w:b/>
                <w:bCs/>
              </w:rPr>
            </w:pPr>
            <w:r w:rsidRPr="00D036F1">
              <w:rPr>
                <w:rFonts w:ascii="Times New Roman" w:hAnsi="Times New Roman" w:cs="Times New Roman"/>
                <w:color w:val="000000"/>
              </w:rPr>
              <w:t>0.091464</w:t>
            </w:r>
          </w:p>
        </w:tc>
      </w:tr>
      <w:tr w:rsidR="001858B7" w:rsidRPr="00D036F1" w14:paraId="25A38BE0" w14:textId="77777777" w:rsidTr="001858B7">
        <w:tc>
          <w:tcPr>
            <w:tcW w:w="3116" w:type="dxa"/>
          </w:tcPr>
          <w:p w14:paraId="653F74A1" w14:textId="7D245BFF" w:rsidR="001858B7" w:rsidRPr="00D036F1" w:rsidRDefault="001858B7" w:rsidP="001858B7">
            <w:pPr>
              <w:rPr>
                <w:rFonts w:ascii="Times New Roman" w:hAnsi="Times New Roman" w:cs="Times New Roman"/>
                <w:b/>
                <w:bCs/>
              </w:rPr>
            </w:pPr>
            <w:r w:rsidRPr="00D036F1">
              <w:rPr>
                <w:rFonts w:ascii="Times New Roman" w:hAnsi="Times New Roman" w:cs="Times New Roman"/>
                <w:b/>
                <w:bCs/>
              </w:rPr>
              <w:t>PC4</w:t>
            </w:r>
          </w:p>
        </w:tc>
        <w:tc>
          <w:tcPr>
            <w:tcW w:w="3117" w:type="dxa"/>
          </w:tcPr>
          <w:p w14:paraId="4E6A205A" w14:textId="4FA20141" w:rsidR="001858B7" w:rsidRPr="00D036F1" w:rsidRDefault="001858B7" w:rsidP="001858B7">
            <w:pPr>
              <w:rPr>
                <w:rFonts w:ascii="Times New Roman" w:hAnsi="Times New Roman" w:cs="Times New Roman"/>
                <w:b/>
                <w:bCs/>
              </w:rPr>
            </w:pPr>
            <w:r w:rsidRPr="00D036F1">
              <w:rPr>
                <w:rFonts w:ascii="Times New Roman" w:hAnsi="Times New Roman" w:cs="Times New Roman"/>
                <w:color w:val="000000"/>
              </w:rPr>
              <w:t>1.984845</w:t>
            </w:r>
          </w:p>
        </w:tc>
        <w:tc>
          <w:tcPr>
            <w:tcW w:w="3117" w:type="dxa"/>
          </w:tcPr>
          <w:p w14:paraId="5867EAB2" w14:textId="1516F6C7" w:rsidR="001858B7" w:rsidRPr="00D036F1" w:rsidRDefault="001858B7" w:rsidP="001858B7">
            <w:pPr>
              <w:rPr>
                <w:rFonts w:ascii="Times New Roman" w:hAnsi="Times New Roman" w:cs="Times New Roman"/>
                <w:b/>
                <w:bCs/>
              </w:rPr>
            </w:pPr>
            <w:r w:rsidRPr="00D036F1">
              <w:rPr>
                <w:rFonts w:ascii="Times New Roman" w:hAnsi="Times New Roman" w:cs="Times New Roman"/>
                <w:color w:val="000000"/>
              </w:rPr>
              <w:t>0.063915</w:t>
            </w:r>
          </w:p>
        </w:tc>
      </w:tr>
    </w:tbl>
    <w:p w14:paraId="667DC64A" w14:textId="77777777" w:rsidR="001858B7" w:rsidRPr="00D036F1" w:rsidRDefault="001858B7" w:rsidP="00FA281D">
      <w:pPr>
        <w:rPr>
          <w:rFonts w:ascii="Times New Roman" w:hAnsi="Times New Roman" w:cs="Times New Roman"/>
          <w:b/>
          <w:bCs/>
        </w:rPr>
      </w:pPr>
    </w:p>
    <w:p w14:paraId="600A6AA2" w14:textId="4594C0B3" w:rsidR="00C618C1" w:rsidRPr="00D036F1" w:rsidRDefault="00C618C1" w:rsidP="00D036F1">
      <w:pPr>
        <w:spacing w:before="100" w:beforeAutospacing="1" w:after="100" w:afterAutospacing="1" w:line="240" w:lineRule="auto"/>
        <w:jc w:val="both"/>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 xml:space="preserve">From this </w:t>
      </w:r>
      <w:proofErr w:type="gramStart"/>
      <w:r w:rsidRPr="00D036F1">
        <w:rPr>
          <w:rFonts w:ascii="Times New Roman" w:eastAsia="Times New Roman" w:hAnsi="Times New Roman" w:cs="Times New Roman"/>
          <w:sz w:val="24"/>
          <w:szCs w:val="24"/>
        </w:rPr>
        <w:t>table ,</w:t>
      </w:r>
      <w:proofErr w:type="gramEnd"/>
      <w:r w:rsidRPr="00D036F1">
        <w:rPr>
          <w:rFonts w:ascii="Times New Roman" w:eastAsia="Times New Roman" w:hAnsi="Times New Roman" w:cs="Times New Roman"/>
          <w:sz w:val="24"/>
          <w:szCs w:val="24"/>
        </w:rPr>
        <w:t xml:space="preserve"> The </w:t>
      </w:r>
      <w:r w:rsidRPr="00D036F1">
        <w:rPr>
          <w:rFonts w:ascii="Times New Roman" w:eastAsia="Times New Roman" w:hAnsi="Times New Roman" w:cs="Times New Roman"/>
          <w:b/>
          <w:bCs/>
          <w:sz w:val="24"/>
          <w:szCs w:val="24"/>
        </w:rPr>
        <w:t>first principal component (PC1)</w:t>
      </w:r>
      <w:r w:rsidRPr="00D036F1">
        <w:rPr>
          <w:rFonts w:ascii="Times New Roman" w:eastAsia="Times New Roman" w:hAnsi="Times New Roman" w:cs="Times New Roman"/>
          <w:sz w:val="24"/>
          <w:szCs w:val="24"/>
        </w:rPr>
        <w:t xml:space="preserve"> is by far the most significant, capturing </w:t>
      </w:r>
      <w:r w:rsidRPr="00D036F1">
        <w:rPr>
          <w:rFonts w:ascii="Times New Roman" w:eastAsia="Times New Roman" w:hAnsi="Times New Roman" w:cs="Times New Roman"/>
          <w:b/>
          <w:bCs/>
          <w:sz w:val="24"/>
          <w:szCs w:val="24"/>
        </w:rPr>
        <w:t>44.3%</w:t>
      </w:r>
      <w:r w:rsidRPr="00D036F1">
        <w:rPr>
          <w:rFonts w:ascii="Times New Roman" w:eastAsia="Times New Roman" w:hAnsi="Times New Roman" w:cs="Times New Roman"/>
          <w:sz w:val="24"/>
          <w:szCs w:val="24"/>
        </w:rPr>
        <w:t xml:space="preserve"> of the total information. This component represents the single largest, most dominant pattern or trend present in the data.</w:t>
      </w:r>
    </w:p>
    <w:p w14:paraId="0AA9BB32" w14:textId="77777777" w:rsidR="00C618C1" w:rsidRPr="00D036F1" w:rsidRDefault="00C618C1" w:rsidP="00D036F1">
      <w:pPr>
        <w:spacing w:before="100" w:beforeAutospacing="1" w:after="100" w:afterAutospacing="1" w:line="240" w:lineRule="auto"/>
        <w:jc w:val="both"/>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 xml:space="preserve">Following this, the </w:t>
      </w:r>
      <w:r w:rsidRPr="00D036F1">
        <w:rPr>
          <w:rFonts w:ascii="Times New Roman" w:eastAsia="Times New Roman" w:hAnsi="Times New Roman" w:cs="Times New Roman"/>
          <w:b/>
          <w:bCs/>
          <w:sz w:val="24"/>
          <w:szCs w:val="24"/>
        </w:rPr>
        <w:t>second principal component (PC2)</w:t>
      </w:r>
      <w:r w:rsidRPr="00D036F1">
        <w:rPr>
          <w:rFonts w:ascii="Times New Roman" w:eastAsia="Times New Roman" w:hAnsi="Times New Roman" w:cs="Times New Roman"/>
          <w:sz w:val="24"/>
          <w:szCs w:val="24"/>
        </w:rPr>
        <w:t xml:space="preserve">, which is entirely independent of the first, accounts for an additional </w:t>
      </w:r>
      <w:r w:rsidRPr="00D036F1">
        <w:rPr>
          <w:rFonts w:ascii="Times New Roman" w:eastAsia="Times New Roman" w:hAnsi="Times New Roman" w:cs="Times New Roman"/>
          <w:b/>
          <w:bCs/>
          <w:sz w:val="24"/>
          <w:szCs w:val="24"/>
        </w:rPr>
        <w:t>19.3%</w:t>
      </w:r>
      <w:r w:rsidRPr="00D036F1">
        <w:rPr>
          <w:rFonts w:ascii="Times New Roman" w:eastAsia="Times New Roman" w:hAnsi="Times New Roman" w:cs="Times New Roman"/>
          <w:sz w:val="24"/>
          <w:szCs w:val="24"/>
        </w:rPr>
        <w:t xml:space="preserve"> of the variance. By combining just these first two components, we can effectively create a two-dimensional representation of the data that successfully retains </w:t>
      </w:r>
      <w:r w:rsidRPr="00D036F1">
        <w:rPr>
          <w:rFonts w:ascii="Times New Roman" w:eastAsia="Times New Roman" w:hAnsi="Times New Roman" w:cs="Times New Roman"/>
          <w:b/>
          <w:bCs/>
          <w:sz w:val="24"/>
          <w:szCs w:val="24"/>
        </w:rPr>
        <w:t>63.6%</w:t>
      </w:r>
      <w:r w:rsidRPr="00D036F1">
        <w:rPr>
          <w:rFonts w:ascii="Times New Roman" w:eastAsia="Times New Roman" w:hAnsi="Times New Roman" w:cs="Times New Roman"/>
          <w:sz w:val="24"/>
          <w:szCs w:val="24"/>
        </w:rPr>
        <w:t xml:space="preserve"> of the original information.</w:t>
      </w:r>
    </w:p>
    <w:p w14:paraId="4DC9CB9E" w14:textId="452A1485" w:rsidR="001858B7" w:rsidRPr="00D036F1" w:rsidRDefault="00C618C1" w:rsidP="00D036F1">
      <w:pPr>
        <w:spacing w:before="100" w:beforeAutospacing="1" w:after="100" w:afterAutospacing="1" w:line="240" w:lineRule="auto"/>
        <w:jc w:val="both"/>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 xml:space="preserve">The </w:t>
      </w:r>
      <w:r w:rsidRPr="00D036F1">
        <w:rPr>
          <w:rFonts w:ascii="Times New Roman" w:eastAsia="Times New Roman" w:hAnsi="Times New Roman" w:cs="Times New Roman"/>
          <w:b/>
          <w:bCs/>
          <w:sz w:val="24"/>
          <w:szCs w:val="24"/>
        </w:rPr>
        <w:t>third principal component (PC3)</w:t>
      </w:r>
      <w:r w:rsidRPr="00D036F1">
        <w:rPr>
          <w:rFonts w:ascii="Times New Roman" w:eastAsia="Times New Roman" w:hAnsi="Times New Roman" w:cs="Times New Roman"/>
          <w:sz w:val="24"/>
          <w:szCs w:val="24"/>
        </w:rPr>
        <w:t xml:space="preserve"> captures a smaller, more nuanced pattern, explaining the next </w:t>
      </w:r>
      <w:r w:rsidRPr="00D036F1">
        <w:rPr>
          <w:rFonts w:ascii="Times New Roman" w:eastAsia="Times New Roman" w:hAnsi="Times New Roman" w:cs="Times New Roman"/>
          <w:b/>
          <w:bCs/>
          <w:sz w:val="24"/>
          <w:szCs w:val="24"/>
        </w:rPr>
        <w:t>8.0%</w:t>
      </w:r>
      <w:r w:rsidRPr="00D036F1">
        <w:rPr>
          <w:rFonts w:ascii="Times New Roman" w:eastAsia="Times New Roman" w:hAnsi="Times New Roman" w:cs="Times New Roman"/>
          <w:sz w:val="24"/>
          <w:szCs w:val="24"/>
        </w:rPr>
        <w:t xml:space="preserve"> of the variance. In total, all three components together explain 71.6% of the dataset's total variability.</w:t>
      </w:r>
    </w:p>
    <w:p w14:paraId="47DED961" w14:textId="0379B421" w:rsidR="00FA281D" w:rsidRPr="00D036F1" w:rsidRDefault="00C618C1" w:rsidP="00D036F1">
      <w:pPr>
        <w:jc w:val="both"/>
        <w:rPr>
          <w:rFonts w:ascii="Times New Roman" w:hAnsi="Times New Roman" w:cs="Times New Roman"/>
          <w:b/>
          <w:bCs/>
        </w:rPr>
      </w:pPr>
      <w:r w:rsidRPr="00D036F1">
        <w:rPr>
          <w:rFonts w:ascii="Times New Roman" w:hAnsi="Times New Roman" w:cs="Times New Roman"/>
          <w:b/>
          <w:bCs/>
          <w:noProof/>
        </w:rPr>
        <w:lastRenderedPageBreak/>
        <w:drawing>
          <wp:anchor distT="0" distB="0" distL="114300" distR="114300" simplePos="0" relativeHeight="251658240" behindDoc="1" locked="0" layoutInCell="1" allowOverlap="1" wp14:anchorId="1117D37D" wp14:editId="067E4902">
            <wp:simplePos x="0" y="0"/>
            <wp:positionH relativeFrom="margin">
              <wp:align>left</wp:align>
            </wp:positionH>
            <wp:positionV relativeFrom="paragraph">
              <wp:posOffset>282575</wp:posOffset>
            </wp:positionV>
            <wp:extent cx="6278880" cy="3063240"/>
            <wp:effectExtent l="0" t="0" r="7620" b="3810"/>
            <wp:wrapTight wrapText="bothSides">
              <wp:wrapPolygon edited="0">
                <wp:start x="0" y="0"/>
                <wp:lineTo x="0" y="21493"/>
                <wp:lineTo x="21561" y="21493"/>
                <wp:lineTo x="2156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8880" cy="3063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32B301" w14:textId="24BD8935" w:rsidR="003935DE" w:rsidRPr="00D036F1" w:rsidRDefault="00C618C1" w:rsidP="00D036F1">
      <w:pPr>
        <w:jc w:val="both"/>
        <w:rPr>
          <w:rFonts w:ascii="Times New Roman" w:hAnsi="Times New Roman" w:cs="Times New Roman"/>
          <w:b/>
          <w:bCs/>
        </w:rPr>
      </w:pPr>
      <w:r w:rsidRPr="00D036F1">
        <w:rPr>
          <w:rFonts w:ascii="Times New Roman" w:hAnsi="Times New Roman" w:cs="Times New Roman"/>
        </w:rPr>
        <w:t>The scree plot visually confirms that the first few components are the most dominant. The sharp drop-off in eigenvalues after Component 3 suggests that a 3-component model would be an efficient and parsimonious choice, capturing the most significant variance while discarding the "noise" represented by the subsequent components.</w:t>
      </w:r>
    </w:p>
    <w:p w14:paraId="2D6A385D" w14:textId="32CB2109" w:rsidR="00173FDB" w:rsidRPr="00D036F1" w:rsidRDefault="00E14627" w:rsidP="00FA281D">
      <w:pPr>
        <w:rPr>
          <w:rFonts w:ascii="Times New Roman" w:hAnsi="Times New Roman" w:cs="Times New Roman"/>
          <w:b/>
          <w:bCs/>
          <w:sz w:val="28"/>
          <w:szCs w:val="28"/>
        </w:rPr>
      </w:pPr>
      <w:r w:rsidRPr="00D036F1">
        <w:rPr>
          <w:rFonts w:ascii="Times New Roman" w:hAnsi="Times New Roman" w:cs="Times New Roman"/>
          <w:b/>
          <w:bCs/>
          <w:sz w:val="28"/>
          <w:szCs w:val="28"/>
        </w:rPr>
        <w:t>Eigen loading</w:t>
      </w:r>
    </w:p>
    <w:p w14:paraId="35BF3102" w14:textId="012ECC51" w:rsidR="00453549" w:rsidRPr="00D036F1" w:rsidRDefault="00453549" w:rsidP="00D036F1">
      <w:pPr>
        <w:spacing w:before="100" w:beforeAutospacing="1" w:after="100" w:afterAutospacing="1" w:line="240" w:lineRule="auto"/>
        <w:jc w:val="both"/>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 xml:space="preserve">Table </w:t>
      </w:r>
      <w:r w:rsidR="00E07962" w:rsidRPr="00D036F1">
        <w:rPr>
          <w:rFonts w:ascii="Times New Roman" w:eastAsia="Times New Roman" w:hAnsi="Times New Roman" w:cs="Times New Roman"/>
          <w:b/>
          <w:bCs/>
          <w:sz w:val="24"/>
          <w:szCs w:val="24"/>
        </w:rPr>
        <w:t>1,</w:t>
      </w:r>
      <w:r w:rsidRPr="00D036F1">
        <w:rPr>
          <w:rFonts w:ascii="Times New Roman" w:eastAsia="Times New Roman" w:hAnsi="Times New Roman" w:cs="Times New Roman"/>
          <w:b/>
          <w:bCs/>
          <w:sz w:val="24"/>
          <w:szCs w:val="24"/>
        </w:rPr>
        <w:t xml:space="preserve"> </w:t>
      </w:r>
      <w:r w:rsidRPr="00D036F1">
        <w:rPr>
          <w:rFonts w:ascii="Times New Roman" w:eastAsia="Times New Roman" w:hAnsi="Times New Roman" w:cs="Times New Roman"/>
          <w:sz w:val="24"/>
          <w:szCs w:val="24"/>
        </w:rPr>
        <w:t>Complete Eigenvector Loadings for PC1, PC2, and PC3 This table details the complete loadings for all original features. A positive value means the feature and the component move in the same direction, while a negative value means they move in opposite directions.</w:t>
      </w:r>
    </w:p>
    <w:tbl>
      <w:tblPr>
        <w:tblStyle w:val="TableGrid"/>
        <w:tblW w:w="9351" w:type="dxa"/>
        <w:tblLook w:val="04A0" w:firstRow="1" w:lastRow="0" w:firstColumn="1" w:lastColumn="0" w:noHBand="0" w:noVBand="1"/>
      </w:tblPr>
      <w:tblGrid>
        <w:gridCol w:w="4156"/>
        <w:gridCol w:w="1627"/>
        <w:gridCol w:w="1784"/>
        <w:gridCol w:w="1784"/>
      </w:tblGrid>
      <w:tr w:rsidR="002F678C" w:rsidRPr="00D036F1" w14:paraId="6F5E4408" w14:textId="77777777" w:rsidTr="008A1FA9">
        <w:trPr>
          <w:trHeight w:val="283"/>
        </w:trPr>
        <w:tc>
          <w:tcPr>
            <w:tcW w:w="4156" w:type="dxa"/>
            <w:noWrap/>
            <w:hideMark/>
          </w:tcPr>
          <w:p w14:paraId="7016E2C2" w14:textId="77777777" w:rsidR="002F678C" w:rsidRPr="00D036F1" w:rsidRDefault="002F678C">
            <w:pPr>
              <w:rPr>
                <w:rFonts w:ascii="Times New Roman" w:hAnsi="Times New Roman" w:cs="Times New Roman"/>
                <w:b/>
                <w:bCs/>
                <w:noProof/>
              </w:rPr>
            </w:pPr>
            <w:r w:rsidRPr="00D036F1">
              <w:rPr>
                <w:rFonts w:ascii="Times New Roman" w:hAnsi="Times New Roman" w:cs="Times New Roman"/>
                <w:b/>
                <w:bCs/>
                <w:noProof/>
              </w:rPr>
              <w:t>variable</w:t>
            </w:r>
          </w:p>
        </w:tc>
        <w:tc>
          <w:tcPr>
            <w:tcW w:w="1627" w:type="dxa"/>
            <w:noWrap/>
            <w:hideMark/>
          </w:tcPr>
          <w:p w14:paraId="390628B5" w14:textId="77777777" w:rsidR="002F678C" w:rsidRPr="00D036F1" w:rsidRDefault="002F678C">
            <w:pPr>
              <w:rPr>
                <w:rFonts w:ascii="Times New Roman" w:hAnsi="Times New Roman" w:cs="Times New Roman"/>
                <w:b/>
                <w:bCs/>
                <w:noProof/>
              </w:rPr>
            </w:pPr>
            <w:r w:rsidRPr="00D036F1">
              <w:rPr>
                <w:rFonts w:ascii="Times New Roman" w:hAnsi="Times New Roman" w:cs="Times New Roman"/>
                <w:b/>
                <w:bCs/>
                <w:noProof/>
              </w:rPr>
              <w:t>PC1</w:t>
            </w:r>
          </w:p>
        </w:tc>
        <w:tc>
          <w:tcPr>
            <w:tcW w:w="1784" w:type="dxa"/>
            <w:noWrap/>
            <w:hideMark/>
          </w:tcPr>
          <w:p w14:paraId="3C5487E3" w14:textId="77777777" w:rsidR="002F678C" w:rsidRPr="00D036F1" w:rsidRDefault="002F678C">
            <w:pPr>
              <w:rPr>
                <w:rFonts w:ascii="Times New Roman" w:hAnsi="Times New Roman" w:cs="Times New Roman"/>
                <w:b/>
                <w:bCs/>
                <w:noProof/>
              </w:rPr>
            </w:pPr>
            <w:r w:rsidRPr="00D036F1">
              <w:rPr>
                <w:rFonts w:ascii="Times New Roman" w:hAnsi="Times New Roman" w:cs="Times New Roman"/>
                <w:b/>
                <w:bCs/>
                <w:noProof/>
              </w:rPr>
              <w:t>PC2</w:t>
            </w:r>
          </w:p>
        </w:tc>
        <w:tc>
          <w:tcPr>
            <w:tcW w:w="1784" w:type="dxa"/>
            <w:noWrap/>
            <w:hideMark/>
          </w:tcPr>
          <w:p w14:paraId="11EDEB08" w14:textId="77777777" w:rsidR="002F678C" w:rsidRPr="00D036F1" w:rsidRDefault="002F678C">
            <w:pPr>
              <w:rPr>
                <w:rFonts w:ascii="Times New Roman" w:hAnsi="Times New Roman" w:cs="Times New Roman"/>
                <w:b/>
                <w:bCs/>
                <w:noProof/>
              </w:rPr>
            </w:pPr>
            <w:r w:rsidRPr="00D036F1">
              <w:rPr>
                <w:rFonts w:ascii="Times New Roman" w:hAnsi="Times New Roman" w:cs="Times New Roman"/>
                <w:b/>
                <w:bCs/>
                <w:noProof/>
              </w:rPr>
              <w:t>PC3</w:t>
            </w:r>
          </w:p>
        </w:tc>
      </w:tr>
      <w:tr w:rsidR="002F678C" w:rsidRPr="00D036F1" w14:paraId="2601746B" w14:textId="77777777" w:rsidTr="008A1FA9">
        <w:trPr>
          <w:trHeight w:val="283"/>
        </w:trPr>
        <w:tc>
          <w:tcPr>
            <w:tcW w:w="4156" w:type="dxa"/>
            <w:noWrap/>
            <w:hideMark/>
          </w:tcPr>
          <w:p w14:paraId="0E64D49B"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radius_mean</w:t>
            </w:r>
          </w:p>
        </w:tc>
        <w:tc>
          <w:tcPr>
            <w:tcW w:w="1627" w:type="dxa"/>
            <w:noWrap/>
            <w:hideMark/>
          </w:tcPr>
          <w:p w14:paraId="4D3CEEC9"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-0.21891</w:t>
            </w:r>
          </w:p>
        </w:tc>
        <w:tc>
          <w:tcPr>
            <w:tcW w:w="1784" w:type="dxa"/>
            <w:noWrap/>
            <w:hideMark/>
          </w:tcPr>
          <w:p w14:paraId="35A182DE"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-0.23327</w:t>
            </w:r>
          </w:p>
        </w:tc>
        <w:tc>
          <w:tcPr>
            <w:tcW w:w="1784" w:type="dxa"/>
            <w:noWrap/>
            <w:hideMark/>
          </w:tcPr>
          <w:p w14:paraId="10263D11"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0.011394</w:t>
            </w:r>
          </w:p>
        </w:tc>
      </w:tr>
      <w:tr w:rsidR="002F678C" w:rsidRPr="00D036F1" w14:paraId="04BD83ED" w14:textId="77777777" w:rsidTr="008A1FA9">
        <w:trPr>
          <w:trHeight w:val="283"/>
        </w:trPr>
        <w:tc>
          <w:tcPr>
            <w:tcW w:w="4156" w:type="dxa"/>
            <w:noWrap/>
            <w:hideMark/>
          </w:tcPr>
          <w:p w14:paraId="20DBEC0A"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texture_mean</w:t>
            </w:r>
          </w:p>
        </w:tc>
        <w:tc>
          <w:tcPr>
            <w:tcW w:w="1627" w:type="dxa"/>
            <w:noWrap/>
            <w:hideMark/>
          </w:tcPr>
          <w:p w14:paraId="2FFAF3D5"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-0.10384</w:t>
            </w:r>
          </w:p>
        </w:tc>
        <w:tc>
          <w:tcPr>
            <w:tcW w:w="1784" w:type="dxa"/>
            <w:noWrap/>
            <w:hideMark/>
          </w:tcPr>
          <w:p w14:paraId="4968EEB2"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-0.06004</w:t>
            </w:r>
          </w:p>
        </w:tc>
        <w:tc>
          <w:tcPr>
            <w:tcW w:w="1784" w:type="dxa"/>
            <w:noWrap/>
            <w:hideMark/>
          </w:tcPr>
          <w:p w14:paraId="599A04F8"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-0.06689</w:t>
            </w:r>
          </w:p>
        </w:tc>
      </w:tr>
      <w:tr w:rsidR="002F678C" w:rsidRPr="00D036F1" w14:paraId="4679D331" w14:textId="77777777" w:rsidTr="008A1FA9">
        <w:trPr>
          <w:trHeight w:val="283"/>
        </w:trPr>
        <w:tc>
          <w:tcPr>
            <w:tcW w:w="4156" w:type="dxa"/>
            <w:noWrap/>
            <w:hideMark/>
          </w:tcPr>
          <w:p w14:paraId="757AC8CD"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perimeter_mean</w:t>
            </w:r>
          </w:p>
        </w:tc>
        <w:tc>
          <w:tcPr>
            <w:tcW w:w="1627" w:type="dxa"/>
            <w:noWrap/>
            <w:hideMark/>
          </w:tcPr>
          <w:p w14:paraId="02765909"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-0.22754</w:t>
            </w:r>
          </w:p>
        </w:tc>
        <w:tc>
          <w:tcPr>
            <w:tcW w:w="1784" w:type="dxa"/>
            <w:noWrap/>
            <w:hideMark/>
          </w:tcPr>
          <w:p w14:paraId="11426BCA"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-0.21459</w:t>
            </w:r>
          </w:p>
        </w:tc>
        <w:tc>
          <w:tcPr>
            <w:tcW w:w="1784" w:type="dxa"/>
            <w:noWrap/>
            <w:hideMark/>
          </w:tcPr>
          <w:p w14:paraId="3C2DDCBB"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0.012125</w:t>
            </w:r>
          </w:p>
        </w:tc>
      </w:tr>
      <w:tr w:rsidR="002F678C" w:rsidRPr="00D036F1" w14:paraId="53E2E30C" w14:textId="77777777" w:rsidTr="008A1FA9">
        <w:trPr>
          <w:trHeight w:val="283"/>
        </w:trPr>
        <w:tc>
          <w:tcPr>
            <w:tcW w:w="4156" w:type="dxa"/>
            <w:noWrap/>
            <w:hideMark/>
          </w:tcPr>
          <w:p w14:paraId="4AA7CFCC"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area_mean</w:t>
            </w:r>
          </w:p>
        </w:tc>
        <w:tc>
          <w:tcPr>
            <w:tcW w:w="1627" w:type="dxa"/>
            <w:noWrap/>
            <w:hideMark/>
          </w:tcPr>
          <w:p w14:paraId="22DBAC83"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-0.22105</w:t>
            </w:r>
          </w:p>
        </w:tc>
        <w:tc>
          <w:tcPr>
            <w:tcW w:w="1784" w:type="dxa"/>
            <w:noWrap/>
            <w:hideMark/>
          </w:tcPr>
          <w:p w14:paraId="6075EA8A"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-0.23067</w:t>
            </w:r>
          </w:p>
        </w:tc>
        <w:tc>
          <w:tcPr>
            <w:tcW w:w="1784" w:type="dxa"/>
            <w:noWrap/>
            <w:hideMark/>
          </w:tcPr>
          <w:p w14:paraId="26B39EE1"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-0.02629</w:t>
            </w:r>
          </w:p>
        </w:tc>
      </w:tr>
      <w:tr w:rsidR="002F678C" w:rsidRPr="00D036F1" w14:paraId="11703CA9" w14:textId="77777777" w:rsidTr="008A1FA9">
        <w:trPr>
          <w:trHeight w:val="283"/>
        </w:trPr>
        <w:tc>
          <w:tcPr>
            <w:tcW w:w="4156" w:type="dxa"/>
            <w:noWrap/>
            <w:hideMark/>
          </w:tcPr>
          <w:p w14:paraId="422D1DDF"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smoothness_mean</w:t>
            </w:r>
          </w:p>
        </w:tc>
        <w:tc>
          <w:tcPr>
            <w:tcW w:w="1627" w:type="dxa"/>
            <w:noWrap/>
            <w:hideMark/>
          </w:tcPr>
          <w:p w14:paraId="57DFDE09"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-0.14242</w:t>
            </w:r>
          </w:p>
        </w:tc>
        <w:tc>
          <w:tcPr>
            <w:tcW w:w="1784" w:type="dxa"/>
            <w:noWrap/>
            <w:hideMark/>
          </w:tcPr>
          <w:p w14:paraId="4255D9EF"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0.186422</w:t>
            </w:r>
          </w:p>
        </w:tc>
        <w:tc>
          <w:tcPr>
            <w:tcW w:w="1784" w:type="dxa"/>
            <w:noWrap/>
            <w:hideMark/>
          </w:tcPr>
          <w:p w14:paraId="7296776B"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0.103182</w:t>
            </w:r>
          </w:p>
        </w:tc>
      </w:tr>
      <w:tr w:rsidR="002F678C" w:rsidRPr="00D036F1" w14:paraId="0CA9EEBB" w14:textId="77777777" w:rsidTr="008A1FA9">
        <w:trPr>
          <w:trHeight w:val="283"/>
        </w:trPr>
        <w:tc>
          <w:tcPr>
            <w:tcW w:w="4156" w:type="dxa"/>
            <w:noWrap/>
            <w:hideMark/>
          </w:tcPr>
          <w:p w14:paraId="19D3CB61"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compactness_mean</w:t>
            </w:r>
          </w:p>
        </w:tc>
        <w:tc>
          <w:tcPr>
            <w:tcW w:w="1627" w:type="dxa"/>
            <w:noWrap/>
            <w:hideMark/>
          </w:tcPr>
          <w:p w14:paraId="6D2E139D"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-0.23907</w:t>
            </w:r>
          </w:p>
        </w:tc>
        <w:tc>
          <w:tcPr>
            <w:tcW w:w="1784" w:type="dxa"/>
            <w:noWrap/>
            <w:hideMark/>
          </w:tcPr>
          <w:p w14:paraId="1BB363E6"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0.152455</w:t>
            </w:r>
          </w:p>
        </w:tc>
        <w:tc>
          <w:tcPr>
            <w:tcW w:w="1784" w:type="dxa"/>
            <w:noWrap/>
            <w:hideMark/>
          </w:tcPr>
          <w:p w14:paraId="4C0C3DC1"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0.074769</w:t>
            </w:r>
          </w:p>
        </w:tc>
      </w:tr>
      <w:tr w:rsidR="002F678C" w:rsidRPr="00D036F1" w14:paraId="435E47D4" w14:textId="77777777" w:rsidTr="008A1FA9">
        <w:trPr>
          <w:trHeight w:val="283"/>
        </w:trPr>
        <w:tc>
          <w:tcPr>
            <w:tcW w:w="4156" w:type="dxa"/>
            <w:noWrap/>
            <w:hideMark/>
          </w:tcPr>
          <w:p w14:paraId="6E3838B3"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concavity_mean</w:t>
            </w:r>
          </w:p>
        </w:tc>
        <w:tc>
          <w:tcPr>
            <w:tcW w:w="1627" w:type="dxa"/>
            <w:noWrap/>
            <w:hideMark/>
          </w:tcPr>
          <w:p w14:paraId="7DE410C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-0.25828</w:t>
            </w:r>
          </w:p>
        </w:tc>
        <w:tc>
          <w:tcPr>
            <w:tcW w:w="1784" w:type="dxa"/>
            <w:noWrap/>
            <w:hideMark/>
          </w:tcPr>
          <w:p w14:paraId="316495E9"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0.060542</w:t>
            </w:r>
          </w:p>
        </w:tc>
        <w:tc>
          <w:tcPr>
            <w:tcW w:w="1784" w:type="dxa"/>
            <w:noWrap/>
            <w:hideMark/>
          </w:tcPr>
          <w:p w14:paraId="7AD7C99B"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-0.00176</w:t>
            </w:r>
          </w:p>
        </w:tc>
      </w:tr>
      <w:tr w:rsidR="002F678C" w:rsidRPr="00D036F1" w14:paraId="51E3A6A2" w14:textId="77777777" w:rsidTr="008A1FA9">
        <w:trPr>
          <w:trHeight w:val="283"/>
        </w:trPr>
        <w:tc>
          <w:tcPr>
            <w:tcW w:w="4156" w:type="dxa"/>
            <w:noWrap/>
            <w:hideMark/>
          </w:tcPr>
          <w:p w14:paraId="12F6680F"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concave points_mean</w:t>
            </w:r>
          </w:p>
        </w:tc>
        <w:tc>
          <w:tcPr>
            <w:tcW w:w="1627" w:type="dxa"/>
            <w:noWrap/>
            <w:hideMark/>
          </w:tcPr>
          <w:p w14:paraId="1202CB56"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-0.26074</w:t>
            </w:r>
          </w:p>
        </w:tc>
        <w:tc>
          <w:tcPr>
            <w:tcW w:w="1784" w:type="dxa"/>
            <w:noWrap/>
            <w:hideMark/>
          </w:tcPr>
          <w:p w14:paraId="103F6B73"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-0.03417</w:t>
            </w:r>
          </w:p>
        </w:tc>
        <w:tc>
          <w:tcPr>
            <w:tcW w:w="1784" w:type="dxa"/>
            <w:noWrap/>
            <w:hideMark/>
          </w:tcPr>
          <w:p w14:paraId="6C09E002"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0.02758</w:t>
            </w:r>
          </w:p>
        </w:tc>
      </w:tr>
      <w:tr w:rsidR="002F678C" w:rsidRPr="00D036F1" w14:paraId="1CF8B892" w14:textId="77777777" w:rsidTr="008A1FA9">
        <w:trPr>
          <w:trHeight w:val="283"/>
        </w:trPr>
        <w:tc>
          <w:tcPr>
            <w:tcW w:w="4156" w:type="dxa"/>
            <w:noWrap/>
            <w:hideMark/>
          </w:tcPr>
          <w:p w14:paraId="257C8313"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symmetry_mean</w:t>
            </w:r>
          </w:p>
        </w:tc>
        <w:tc>
          <w:tcPr>
            <w:tcW w:w="1627" w:type="dxa"/>
            <w:noWrap/>
            <w:hideMark/>
          </w:tcPr>
          <w:p w14:paraId="34BD2ACC"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-0.13798</w:t>
            </w:r>
          </w:p>
        </w:tc>
        <w:tc>
          <w:tcPr>
            <w:tcW w:w="1784" w:type="dxa"/>
            <w:noWrap/>
            <w:hideMark/>
          </w:tcPr>
          <w:p w14:paraId="581FA51B"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0.190685</w:t>
            </w:r>
          </w:p>
        </w:tc>
        <w:tc>
          <w:tcPr>
            <w:tcW w:w="1784" w:type="dxa"/>
            <w:noWrap/>
            <w:hideMark/>
          </w:tcPr>
          <w:p w14:paraId="510DE435"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0.040962</w:t>
            </w:r>
          </w:p>
        </w:tc>
      </w:tr>
      <w:tr w:rsidR="002F678C" w:rsidRPr="00D036F1" w14:paraId="267DBA6A" w14:textId="77777777" w:rsidTr="008A1FA9">
        <w:trPr>
          <w:trHeight w:val="283"/>
        </w:trPr>
        <w:tc>
          <w:tcPr>
            <w:tcW w:w="4156" w:type="dxa"/>
            <w:noWrap/>
            <w:hideMark/>
          </w:tcPr>
          <w:p w14:paraId="0CCD816C"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fractal_dimension_mean</w:t>
            </w:r>
          </w:p>
        </w:tc>
        <w:tc>
          <w:tcPr>
            <w:tcW w:w="1627" w:type="dxa"/>
            <w:noWrap/>
            <w:hideMark/>
          </w:tcPr>
          <w:p w14:paraId="42EAD18B"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-0.06415</w:t>
            </w:r>
          </w:p>
        </w:tc>
        <w:tc>
          <w:tcPr>
            <w:tcW w:w="1784" w:type="dxa"/>
            <w:noWrap/>
            <w:hideMark/>
          </w:tcPr>
          <w:p w14:paraId="45759C02"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0.366531</w:t>
            </w:r>
          </w:p>
        </w:tc>
        <w:tc>
          <w:tcPr>
            <w:tcW w:w="1784" w:type="dxa"/>
            <w:noWrap/>
            <w:hideMark/>
          </w:tcPr>
          <w:p w14:paraId="4BEEE2C0"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0.020818</w:t>
            </w:r>
          </w:p>
        </w:tc>
      </w:tr>
      <w:tr w:rsidR="002F678C" w:rsidRPr="00D036F1" w14:paraId="6C1289EA" w14:textId="77777777" w:rsidTr="008A1FA9">
        <w:trPr>
          <w:trHeight w:val="283"/>
        </w:trPr>
        <w:tc>
          <w:tcPr>
            <w:tcW w:w="4156" w:type="dxa"/>
            <w:noWrap/>
            <w:hideMark/>
          </w:tcPr>
          <w:p w14:paraId="4065461B"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radius_se</w:t>
            </w:r>
          </w:p>
        </w:tc>
        <w:tc>
          <w:tcPr>
            <w:tcW w:w="1627" w:type="dxa"/>
            <w:noWrap/>
            <w:hideMark/>
          </w:tcPr>
          <w:p w14:paraId="083F4C3C"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-0.20612</w:t>
            </w:r>
          </w:p>
        </w:tc>
        <w:tc>
          <w:tcPr>
            <w:tcW w:w="1784" w:type="dxa"/>
            <w:noWrap/>
            <w:hideMark/>
          </w:tcPr>
          <w:p w14:paraId="7F5C45C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-0.10594</w:t>
            </w:r>
          </w:p>
        </w:tc>
        <w:tc>
          <w:tcPr>
            <w:tcW w:w="1784" w:type="dxa"/>
            <w:noWrap/>
            <w:hideMark/>
          </w:tcPr>
          <w:p w14:paraId="11EDD50A"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-0.26692</w:t>
            </w:r>
          </w:p>
        </w:tc>
      </w:tr>
      <w:tr w:rsidR="002F678C" w:rsidRPr="00D036F1" w14:paraId="66A0B80E" w14:textId="77777777" w:rsidTr="008A1FA9">
        <w:trPr>
          <w:trHeight w:val="283"/>
        </w:trPr>
        <w:tc>
          <w:tcPr>
            <w:tcW w:w="4156" w:type="dxa"/>
            <w:noWrap/>
            <w:hideMark/>
          </w:tcPr>
          <w:p w14:paraId="1E41D96F"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texture_se</w:t>
            </w:r>
          </w:p>
        </w:tc>
        <w:tc>
          <w:tcPr>
            <w:tcW w:w="1627" w:type="dxa"/>
            <w:noWrap/>
            <w:hideMark/>
          </w:tcPr>
          <w:p w14:paraId="5F3F41E0"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-0.01741</w:t>
            </w:r>
          </w:p>
        </w:tc>
        <w:tc>
          <w:tcPr>
            <w:tcW w:w="1784" w:type="dxa"/>
            <w:noWrap/>
            <w:hideMark/>
          </w:tcPr>
          <w:p w14:paraId="18CF2451"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0.089548</w:t>
            </w:r>
          </w:p>
        </w:tc>
        <w:tc>
          <w:tcPr>
            <w:tcW w:w="1784" w:type="dxa"/>
            <w:noWrap/>
            <w:hideMark/>
          </w:tcPr>
          <w:p w14:paraId="5DB0E72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-0.37144</w:t>
            </w:r>
          </w:p>
        </w:tc>
      </w:tr>
      <w:tr w:rsidR="002F678C" w:rsidRPr="00D036F1" w14:paraId="24EB2115" w14:textId="77777777" w:rsidTr="008A1FA9">
        <w:trPr>
          <w:trHeight w:val="283"/>
        </w:trPr>
        <w:tc>
          <w:tcPr>
            <w:tcW w:w="4156" w:type="dxa"/>
            <w:noWrap/>
            <w:hideMark/>
          </w:tcPr>
          <w:p w14:paraId="3EC1D8B6"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perimeter_se</w:t>
            </w:r>
          </w:p>
        </w:tc>
        <w:tc>
          <w:tcPr>
            <w:tcW w:w="1627" w:type="dxa"/>
            <w:noWrap/>
            <w:hideMark/>
          </w:tcPr>
          <w:p w14:paraId="2DA39FFA"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-0.21145</w:t>
            </w:r>
          </w:p>
        </w:tc>
        <w:tc>
          <w:tcPr>
            <w:tcW w:w="1784" w:type="dxa"/>
            <w:noWrap/>
            <w:hideMark/>
          </w:tcPr>
          <w:p w14:paraId="793CF5D6"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-0.08981</w:t>
            </w:r>
          </w:p>
        </w:tc>
        <w:tc>
          <w:tcPr>
            <w:tcW w:w="1784" w:type="dxa"/>
            <w:noWrap/>
            <w:hideMark/>
          </w:tcPr>
          <w:p w14:paraId="32AFFF8A"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-0.26493</w:t>
            </w:r>
          </w:p>
        </w:tc>
      </w:tr>
      <w:tr w:rsidR="002F678C" w:rsidRPr="00D036F1" w14:paraId="466B9AC4" w14:textId="77777777" w:rsidTr="008A1FA9">
        <w:trPr>
          <w:trHeight w:val="283"/>
        </w:trPr>
        <w:tc>
          <w:tcPr>
            <w:tcW w:w="4156" w:type="dxa"/>
            <w:noWrap/>
            <w:hideMark/>
          </w:tcPr>
          <w:p w14:paraId="6B60F533"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area_se</w:t>
            </w:r>
          </w:p>
        </w:tc>
        <w:tc>
          <w:tcPr>
            <w:tcW w:w="1627" w:type="dxa"/>
            <w:noWrap/>
            <w:hideMark/>
          </w:tcPr>
          <w:p w14:paraId="01AB85D0"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-0.20308</w:t>
            </w:r>
          </w:p>
        </w:tc>
        <w:tc>
          <w:tcPr>
            <w:tcW w:w="1784" w:type="dxa"/>
            <w:noWrap/>
            <w:hideMark/>
          </w:tcPr>
          <w:p w14:paraId="2C393FC6"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-0.15277</w:t>
            </w:r>
          </w:p>
        </w:tc>
        <w:tc>
          <w:tcPr>
            <w:tcW w:w="1784" w:type="dxa"/>
            <w:noWrap/>
            <w:hideMark/>
          </w:tcPr>
          <w:p w14:paraId="2B506626"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-0.21579</w:t>
            </w:r>
          </w:p>
        </w:tc>
      </w:tr>
      <w:tr w:rsidR="002F678C" w:rsidRPr="00D036F1" w14:paraId="24F24A5B" w14:textId="77777777" w:rsidTr="008A1FA9">
        <w:trPr>
          <w:trHeight w:val="283"/>
        </w:trPr>
        <w:tc>
          <w:tcPr>
            <w:tcW w:w="4156" w:type="dxa"/>
            <w:noWrap/>
            <w:hideMark/>
          </w:tcPr>
          <w:p w14:paraId="291D3EAD"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lastRenderedPageBreak/>
              <w:t>smoothness_se</w:t>
            </w:r>
          </w:p>
        </w:tc>
        <w:tc>
          <w:tcPr>
            <w:tcW w:w="1627" w:type="dxa"/>
            <w:noWrap/>
            <w:hideMark/>
          </w:tcPr>
          <w:p w14:paraId="61FA34C8"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-0.01468</w:t>
            </w:r>
          </w:p>
        </w:tc>
        <w:tc>
          <w:tcPr>
            <w:tcW w:w="1784" w:type="dxa"/>
            <w:noWrap/>
            <w:hideMark/>
          </w:tcPr>
          <w:p w14:paraId="56C7D6DD"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0.20319</w:t>
            </w:r>
          </w:p>
        </w:tc>
        <w:tc>
          <w:tcPr>
            <w:tcW w:w="1784" w:type="dxa"/>
            <w:noWrap/>
            <w:hideMark/>
          </w:tcPr>
          <w:p w14:paraId="4B8ABFF0"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-0.31179</w:t>
            </w:r>
          </w:p>
        </w:tc>
      </w:tr>
      <w:tr w:rsidR="002F678C" w:rsidRPr="00D036F1" w14:paraId="48E06F5E" w14:textId="77777777" w:rsidTr="008A1FA9">
        <w:trPr>
          <w:trHeight w:val="283"/>
        </w:trPr>
        <w:tc>
          <w:tcPr>
            <w:tcW w:w="4156" w:type="dxa"/>
            <w:noWrap/>
            <w:hideMark/>
          </w:tcPr>
          <w:p w14:paraId="7E1B5BAC"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compactness_se</w:t>
            </w:r>
          </w:p>
        </w:tc>
        <w:tc>
          <w:tcPr>
            <w:tcW w:w="1627" w:type="dxa"/>
            <w:noWrap/>
            <w:hideMark/>
          </w:tcPr>
          <w:p w14:paraId="7A98D4C9"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-0.17029</w:t>
            </w:r>
          </w:p>
        </w:tc>
        <w:tc>
          <w:tcPr>
            <w:tcW w:w="1784" w:type="dxa"/>
            <w:noWrap/>
            <w:hideMark/>
          </w:tcPr>
          <w:p w14:paraId="5428143C"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0.232503</w:t>
            </w:r>
          </w:p>
        </w:tc>
        <w:tc>
          <w:tcPr>
            <w:tcW w:w="1784" w:type="dxa"/>
            <w:noWrap/>
            <w:hideMark/>
          </w:tcPr>
          <w:p w14:paraId="209D2D52"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-0.15456</w:t>
            </w:r>
          </w:p>
        </w:tc>
      </w:tr>
      <w:tr w:rsidR="002F678C" w:rsidRPr="00D036F1" w14:paraId="386F4F9E" w14:textId="77777777" w:rsidTr="008A1FA9">
        <w:trPr>
          <w:trHeight w:val="283"/>
        </w:trPr>
        <w:tc>
          <w:tcPr>
            <w:tcW w:w="4156" w:type="dxa"/>
            <w:noWrap/>
            <w:hideMark/>
          </w:tcPr>
          <w:p w14:paraId="651D350D"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concavity_se</w:t>
            </w:r>
          </w:p>
        </w:tc>
        <w:tc>
          <w:tcPr>
            <w:tcW w:w="1627" w:type="dxa"/>
            <w:noWrap/>
            <w:hideMark/>
          </w:tcPr>
          <w:p w14:paraId="2C890DA3"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-0.15354</w:t>
            </w:r>
          </w:p>
        </w:tc>
        <w:tc>
          <w:tcPr>
            <w:tcW w:w="1784" w:type="dxa"/>
            <w:noWrap/>
            <w:hideMark/>
          </w:tcPr>
          <w:p w14:paraId="20DCFEDB"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0.196846</w:t>
            </w:r>
          </w:p>
        </w:tc>
        <w:tc>
          <w:tcPr>
            <w:tcW w:w="1784" w:type="dxa"/>
            <w:noWrap/>
            <w:hideMark/>
          </w:tcPr>
          <w:p w14:paraId="5929ECD3"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-0.17656</w:t>
            </w:r>
          </w:p>
        </w:tc>
      </w:tr>
      <w:tr w:rsidR="002F678C" w:rsidRPr="00D036F1" w14:paraId="531AB1C9" w14:textId="77777777" w:rsidTr="008A1FA9">
        <w:trPr>
          <w:trHeight w:val="283"/>
        </w:trPr>
        <w:tc>
          <w:tcPr>
            <w:tcW w:w="4156" w:type="dxa"/>
            <w:noWrap/>
            <w:hideMark/>
          </w:tcPr>
          <w:p w14:paraId="214E28A2"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concave points_se</w:t>
            </w:r>
          </w:p>
        </w:tc>
        <w:tc>
          <w:tcPr>
            <w:tcW w:w="1627" w:type="dxa"/>
            <w:noWrap/>
            <w:hideMark/>
          </w:tcPr>
          <w:p w14:paraId="4E798639"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-0.18341</w:t>
            </w:r>
          </w:p>
        </w:tc>
        <w:tc>
          <w:tcPr>
            <w:tcW w:w="1784" w:type="dxa"/>
            <w:noWrap/>
            <w:hideMark/>
          </w:tcPr>
          <w:p w14:paraId="271F1B7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0.129965</w:t>
            </w:r>
          </w:p>
        </w:tc>
        <w:tc>
          <w:tcPr>
            <w:tcW w:w="1784" w:type="dxa"/>
            <w:noWrap/>
            <w:hideMark/>
          </w:tcPr>
          <w:p w14:paraId="6F6D6724"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-0.22385</w:t>
            </w:r>
          </w:p>
        </w:tc>
      </w:tr>
      <w:tr w:rsidR="002F678C" w:rsidRPr="00D036F1" w14:paraId="3C7F48BD" w14:textId="77777777" w:rsidTr="008A1FA9">
        <w:trPr>
          <w:trHeight w:val="283"/>
        </w:trPr>
        <w:tc>
          <w:tcPr>
            <w:tcW w:w="4156" w:type="dxa"/>
            <w:noWrap/>
            <w:hideMark/>
          </w:tcPr>
          <w:p w14:paraId="42234077"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symmetry_se</w:t>
            </w:r>
          </w:p>
        </w:tc>
        <w:tc>
          <w:tcPr>
            <w:tcW w:w="1627" w:type="dxa"/>
            <w:noWrap/>
            <w:hideMark/>
          </w:tcPr>
          <w:p w14:paraId="5D6CE3E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-0.04242</w:t>
            </w:r>
          </w:p>
        </w:tc>
        <w:tc>
          <w:tcPr>
            <w:tcW w:w="1784" w:type="dxa"/>
            <w:noWrap/>
            <w:hideMark/>
          </w:tcPr>
          <w:p w14:paraId="35700A7B"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0.183559</w:t>
            </w:r>
          </w:p>
        </w:tc>
        <w:tc>
          <w:tcPr>
            <w:tcW w:w="1784" w:type="dxa"/>
            <w:noWrap/>
            <w:hideMark/>
          </w:tcPr>
          <w:p w14:paraId="264EEA4D"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-0.28527</w:t>
            </w:r>
          </w:p>
        </w:tc>
      </w:tr>
      <w:tr w:rsidR="002F678C" w:rsidRPr="00D036F1" w14:paraId="24BAF8C3" w14:textId="77777777" w:rsidTr="008A1FA9">
        <w:trPr>
          <w:trHeight w:val="283"/>
        </w:trPr>
        <w:tc>
          <w:tcPr>
            <w:tcW w:w="4156" w:type="dxa"/>
            <w:noWrap/>
            <w:hideMark/>
          </w:tcPr>
          <w:p w14:paraId="7A166069"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fractal_dimension_se</w:t>
            </w:r>
          </w:p>
        </w:tc>
        <w:tc>
          <w:tcPr>
            <w:tcW w:w="1627" w:type="dxa"/>
            <w:noWrap/>
            <w:hideMark/>
          </w:tcPr>
          <w:p w14:paraId="477D8F9C"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-0.1025</w:t>
            </w:r>
          </w:p>
        </w:tc>
        <w:tc>
          <w:tcPr>
            <w:tcW w:w="1784" w:type="dxa"/>
            <w:noWrap/>
            <w:hideMark/>
          </w:tcPr>
          <w:p w14:paraId="36FB2A11"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0.279584</w:t>
            </w:r>
          </w:p>
        </w:tc>
        <w:tc>
          <w:tcPr>
            <w:tcW w:w="1784" w:type="dxa"/>
            <w:noWrap/>
            <w:hideMark/>
          </w:tcPr>
          <w:p w14:paraId="5C899236"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-0.21189</w:t>
            </w:r>
          </w:p>
        </w:tc>
      </w:tr>
      <w:tr w:rsidR="002F678C" w:rsidRPr="00D036F1" w14:paraId="1F4543B1" w14:textId="77777777" w:rsidTr="008A1FA9">
        <w:trPr>
          <w:trHeight w:val="283"/>
        </w:trPr>
        <w:tc>
          <w:tcPr>
            <w:tcW w:w="4156" w:type="dxa"/>
            <w:noWrap/>
            <w:hideMark/>
          </w:tcPr>
          <w:p w14:paraId="33E60DD5"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radius_worst</w:t>
            </w:r>
          </w:p>
        </w:tc>
        <w:tc>
          <w:tcPr>
            <w:tcW w:w="1627" w:type="dxa"/>
            <w:noWrap/>
            <w:hideMark/>
          </w:tcPr>
          <w:p w14:paraId="1BAD78AD"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-0.22801</w:t>
            </w:r>
          </w:p>
        </w:tc>
        <w:tc>
          <w:tcPr>
            <w:tcW w:w="1784" w:type="dxa"/>
            <w:noWrap/>
            <w:hideMark/>
          </w:tcPr>
          <w:p w14:paraId="68FB4595"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-0.2193</w:t>
            </w:r>
          </w:p>
        </w:tc>
        <w:tc>
          <w:tcPr>
            <w:tcW w:w="1784" w:type="dxa"/>
            <w:noWrap/>
            <w:hideMark/>
          </w:tcPr>
          <w:p w14:paraId="0AA962F0"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0.049406</w:t>
            </w:r>
          </w:p>
        </w:tc>
      </w:tr>
      <w:tr w:rsidR="002F678C" w:rsidRPr="00D036F1" w14:paraId="5746D88C" w14:textId="77777777" w:rsidTr="008A1FA9">
        <w:trPr>
          <w:trHeight w:val="283"/>
        </w:trPr>
        <w:tc>
          <w:tcPr>
            <w:tcW w:w="4156" w:type="dxa"/>
            <w:noWrap/>
            <w:hideMark/>
          </w:tcPr>
          <w:p w14:paraId="3F42A11C"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texture_worst</w:t>
            </w:r>
          </w:p>
        </w:tc>
        <w:tc>
          <w:tcPr>
            <w:tcW w:w="1627" w:type="dxa"/>
            <w:noWrap/>
            <w:hideMark/>
          </w:tcPr>
          <w:p w14:paraId="7A2B97C5"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-0.10452</w:t>
            </w:r>
          </w:p>
        </w:tc>
        <w:tc>
          <w:tcPr>
            <w:tcW w:w="1784" w:type="dxa"/>
            <w:noWrap/>
            <w:hideMark/>
          </w:tcPr>
          <w:p w14:paraId="756A5048"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-0.0455</w:t>
            </w:r>
          </w:p>
        </w:tc>
        <w:tc>
          <w:tcPr>
            <w:tcW w:w="1784" w:type="dxa"/>
            <w:noWrap/>
            <w:hideMark/>
          </w:tcPr>
          <w:p w14:paraId="0A96D3C5"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0.039829</w:t>
            </w:r>
          </w:p>
        </w:tc>
      </w:tr>
      <w:tr w:rsidR="002F678C" w:rsidRPr="00D036F1" w14:paraId="0109508C" w14:textId="77777777" w:rsidTr="008A1FA9">
        <w:trPr>
          <w:trHeight w:val="283"/>
        </w:trPr>
        <w:tc>
          <w:tcPr>
            <w:tcW w:w="4156" w:type="dxa"/>
            <w:noWrap/>
            <w:hideMark/>
          </w:tcPr>
          <w:p w14:paraId="53EE649A"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perimeter_worst</w:t>
            </w:r>
          </w:p>
        </w:tc>
        <w:tc>
          <w:tcPr>
            <w:tcW w:w="1627" w:type="dxa"/>
            <w:noWrap/>
            <w:hideMark/>
          </w:tcPr>
          <w:p w14:paraId="7B963771"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-0.23664</w:t>
            </w:r>
          </w:p>
        </w:tc>
        <w:tc>
          <w:tcPr>
            <w:tcW w:w="1784" w:type="dxa"/>
            <w:noWrap/>
            <w:hideMark/>
          </w:tcPr>
          <w:p w14:paraId="4CD9DF8A"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-0.1993</w:t>
            </w:r>
          </w:p>
        </w:tc>
        <w:tc>
          <w:tcPr>
            <w:tcW w:w="1784" w:type="dxa"/>
            <w:noWrap/>
            <w:hideMark/>
          </w:tcPr>
          <w:p w14:paraId="5D6183C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0.050432</w:t>
            </w:r>
          </w:p>
        </w:tc>
      </w:tr>
      <w:tr w:rsidR="002F678C" w:rsidRPr="00D036F1" w14:paraId="6AEE2501" w14:textId="77777777" w:rsidTr="008A1FA9">
        <w:trPr>
          <w:trHeight w:val="283"/>
        </w:trPr>
        <w:tc>
          <w:tcPr>
            <w:tcW w:w="4156" w:type="dxa"/>
            <w:noWrap/>
            <w:hideMark/>
          </w:tcPr>
          <w:p w14:paraId="5D63C9DF"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area_worst</w:t>
            </w:r>
          </w:p>
        </w:tc>
        <w:tc>
          <w:tcPr>
            <w:tcW w:w="1627" w:type="dxa"/>
            <w:noWrap/>
            <w:hideMark/>
          </w:tcPr>
          <w:p w14:paraId="584466FF"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-0.22493</w:t>
            </w:r>
          </w:p>
        </w:tc>
        <w:tc>
          <w:tcPr>
            <w:tcW w:w="1784" w:type="dxa"/>
            <w:noWrap/>
            <w:hideMark/>
          </w:tcPr>
          <w:p w14:paraId="53303B06"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-0.21899</w:t>
            </w:r>
          </w:p>
        </w:tc>
        <w:tc>
          <w:tcPr>
            <w:tcW w:w="1784" w:type="dxa"/>
            <w:noWrap/>
            <w:hideMark/>
          </w:tcPr>
          <w:p w14:paraId="7C552EB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0.013189</w:t>
            </w:r>
          </w:p>
        </w:tc>
      </w:tr>
      <w:tr w:rsidR="002F678C" w:rsidRPr="00D036F1" w14:paraId="142CAE0F" w14:textId="77777777" w:rsidTr="008A1FA9">
        <w:trPr>
          <w:trHeight w:val="283"/>
        </w:trPr>
        <w:tc>
          <w:tcPr>
            <w:tcW w:w="4156" w:type="dxa"/>
            <w:noWrap/>
            <w:hideMark/>
          </w:tcPr>
          <w:p w14:paraId="4D0E8163"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smoothness_worst</w:t>
            </w:r>
          </w:p>
        </w:tc>
        <w:tc>
          <w:tcPr>
            <w:tcW w:w="1627" w:type="dxa"/>
            <w:noWrap/>
            <w:hideMark/>
          </w:tcPr>
          <w:p w14:paraId="40868DB4"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-0.12782</w:t>
            </w:r>
          </w:p>
        </w:tc>
        <w:tc>
          <w:tcPr>
            <w:tcW w:w="1784" w:type="dxa"/>
            <w:noWrap/>
            <w:hideMark/>
          </w:tcPr>
          <w:p w14:paraId="04F70AF6"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0.172563</w:t>
            </w:r>
          </w:p>
        </w:tc>
        <w:tc>
          <w:tcPr>
            <w:tcW w:w="1784" w:type="dxa"/>
            <w:noWrap/>
            <w:hideMark/>
          </w:tcPr>
          <w:p w14:paraId="146C274F"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0.255329</w:t>
            </w:r>
          </w:p>
        </w:tc>
      </w:tr>
      <w:tr w:rsidR="002F678C" w:rsidRPr="00D036F1" w14:paraId="136FE78E" w14:textId="77777777" w:rsidTr="008A1FA9">
        <w:trPr>
          <w:trHeight w:val="283"/>
        </w:trPr>
        <w:tc>
          <w:tcPr>
            <w:tcW w:w="4156" w:type="dxa"/>
            <w:noWrap/>
            <w:hideMark/>
          </w:tcPr>
          <w:p w14:paraId="111E3D4F"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compactness_worst</w:t>
            </w:r>
          </w:p>
        </w:tc>
        <w:tc>
          <w:tcPr>
            <w:tcW w:w="1627" w:type="dxa"/>
            <w:noWrap/>
            <w:hideMark/>
          </w:tcPr>
          <w:p w14:paraId="5022BA98"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-0.20989</w:t>
            </w:r>
          </w:p>
        </w:tc>
        <w:tc>
          <w:tcPr>
            <w:tcW w:w="1784" w:type="dxa"/>
            <w:noWrap/>
            <w:hideMark/>
          </w:tcPr>
          <w:p w14:paraId="5F5D2A3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0.144254</w:t>
            </w:r>
          </w:p>
        </w:tc>
        <w:tc>
          <w:tcPr>
            <w:tcW w:w="1784" w:type="dxa"/>
            <w:noWrap/>
            <w:hideMark/>
          </w:tcPr>
          <w:p w14:paraId="14296762"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0.234514</w:t>
            </w:r>
          </w:p>
        </w:tc>
      </w:tr>
      <w:tr w:rsidR="002F678C" w:rsidRPr="00D036F1" w14:paraId="449D49B6" w14:textId="77777777" w:rsidTr="008A1FA9">
        <w:trPr>
          <w:trHeight w:val="283"/>
        </w:trPr>
        <w:tc>
          <w:tcPr>
            <w:tcW w:w="4156" w:type="dxa"/>
            <w:noWrap/>
            <w:hideMark/>
          </w:tcPr>
          <w:p w14:paraId="4712FAF7"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concavity_worst</w:t>
            </w:r>
          </w:p>
        </w:tc>
        <w:tc>
          <w:tcPr>
            <w:tcW w:w="1627" w:type="dxa"/>
            <w:noWrap/>
            <w:hideMark/>
          </w:tcPr>
          <w:p w14:paraId="3E32C16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-0.2286</w:t>
            </w:r>
          </w:p>
        </w:tc>
        <w:tc>
          <w:tcPr>
            <w:tcW w:w="1784" w:type="dxa"/>
            <w:noWrap/>
            <w:hideMark/>
          </w:tcPr>
          <w:p w14:paraId="3C3266EF"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0.098527</w:t>
            </w:r>
          </w:p>
        </w:tc>
        <w:tc>
          <w:tcPr>
            <w:tcW w:w="1784" w:type="dxa"/>
            <w:noWrap/>
            <w:hideMark/>
          </w:tcPr>
          <w:p w14:paraId="74A3A27B"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0.172025</w:t>
            </w:r>
          </w:p>
        </w:tc>
      </w:tr>
      <w:tr w:rsidR="002F678C" w:rsidRPr="00D036F1" w14:paraId="3B6FB1DE" w14:textId="77777777" w:rsidTr="008A1FA9">
        <w:trPr>
          <w:trHeight w:val="283"/>
        </w:trPr>
        <w:tc>
          <w:tcPr>
            <w:tcW w:w="4156" w:type="dxa"/>
            <w:noWrap/>
            <w:hideMark/>
          </w:tcPr>
          <w:p w14:paraId="61219CDD"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concave points_worst</w:t>
            </w:r>
          </w:p>
        </w:tc>
        <w:tc>
          <w:tcPr>
            <w:tcW w:w="1627" w:type="dxa"/>
            <w:noWrap/>
            <w:hideMark/>
          </w:tcPr>
          <w:p w14:paraId="618BAAA4"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-0.25075</w:t>
            </w:r>
          </w:p>
        </w:tc>
        <w:tc>
          <w:tcPr>
            <w:tcW w:w="1784" w:type="dxa"/>
            <w:noWrap/>
            <w:hideMark/>
          </w:tcPr>
          <w:p w14:paraId="461E460C"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-0.00753</w:t>
            </w:r>
          </w:p>
        </w:tc>
        <w:tc>
          <w:tcPr>
            <w:tcW w:w="1784" w:type="dxa"/>
            <w:noWrap/>
            <w:hideMark/>
          </w:tcPr>
          <w:p w14:paraId="1272067D"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0.170481</w:t>
            </w:r>
          </w:p>
        </w:tc>
      </w:tr>
      <w:tr w:rsidR="002F678C" w:rsidRPr="00D036F1" w14:paraId="500A206C" w14:textId="77777777" w:rsidTr="008A1FA9">
        <w:trPr>
          <w:trHeight w:val="283"/>
        </w:trPr>
        <w:tc>
          <w:tcPr>
            <w:tcW w:w="4156" w:type="dxa"/>
            <w:noWrap/>
            <w:hideMark/>
          </w:tcPr>
          <w:p w14:paraId="47075DED"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symmetry_worst</w:t>
            </w:r>
          </w:p>
        </w:tc>
        <w:tc>
          <w:tcPr>
            <w:tcW w:w="1627" w:type="dxa"/>
            <w:noWrap/>
            <w:hideMark/>
          </w:tcPr>
          <w:p w14:paraId="00AB237F"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-0.12268</w:t>
            </w:r>
          </w:p>
        </w:tc>
        <w:tc>
          <w:tcPr>
            <w:tcW w:w="1784" w:type="dxa"/>
            <w:noWrap/>
            <w:hideMark/>
          </w:tcPr>
          <w:p w14:paraId="407D5CCF"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0.142619</w:t>
            </w:r>
          </w:p>
        </w:tc>
        <w:tc>
          <w:tcPr>
            <w:tcW w:w="1784" w:type="dxa"/>
            <w:noWrap/>
            <w:hideMark/>
          </w:tcPr>
          <w:p w14:paraId="245E4858"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0.270516</w:t>
            </w:r>
          </w:p>
        </w:tc>
      </w:tr>
      <w:tr w:rsidR="002F678C" w:rsidRPr="00D036F1" w14:paraId="40657359" w14:textId="77777777" w:rsidTr="008A1FA9">
        <w:trPr>
          <w:trHeight w:val="283"/>
        </w:trPr>
        <w:tc>
          <w:tcPr>
            <w:tcW w:w="4156" w:type="dxa"/>
            <w:noWrap/>
            <w:hideMark/>
          </w:tcPr>
          <w:p w14:paraId="2F8AC1E0" w14:textId="77777777" w:rsidR="002F678C" w:rsidRPr="00D036F1" w:rsidRDefault="002F678C">
            <w:pPr>
              <w:rPr>
                <w:rFonts w:ascii="Times New Roman" w:hAnsi="Times New Roman" w:cs="Times New Roman"/>
                <w:noProof/>
              </w:rPr>
            </w:pPr>
            <w:r w:rsidRPr="00D036F1">
              <w:rPr>
                <w:rFonts w:ascii="Times New Roman" w:hAnsi="Times New Roman" w:cs="Times New Roman"/>
                <w:noProof/>
              </w:rPr>
              <w:t>fractal_dimension_worst</w:t>
            </w:r>
          </w:p>
        </w:tc>
        <w:tc>
          <w:tcPr>
            <w:tcW w:w="1627" w:type="dxa"/>
            <w:noWrap/>
            <w:hideMark/>
          </w:tcPr>
          <w:p w14:paraId="793C84C4"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-0.13156</w:t>
            </w:r>
          </w:p>
        </w:tc>
        <w:tc>
          <w:tcPr>
            <w:tcW w:w="1784" w:type="dxa"/>
            <w:noWrap/>
            <w:hideMark/>
          </w:tcPr>
          <w:p w14:paraId="21BE3D9A"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0.275702</w:t>
            </w:r>
          </w:p>
        </w:tc>
        <w:tc>
          <w:tcPr>
            <w:tcW w:w="1784" w:type="dxa"/>
            <w:noWrap/>
            <w:hideMark/>
          </w:tcPr>
          <w:p w14:paraId="1A4E1417" w14:textId="77777777" w:rsidR="002F678C" w:rsidRPr="00D036F1" w:rsidRDefault="002F678C" w:rsidP="002F678C">
            <w:pPr>
              <w:rPr>
                <w:rFonts w:ascii="Times New Roman" w:hAnsi="Times New Roman" w:cs="Times New Roman"/>
                <w:noProof/>
              </w:rPr>
            </w:pPr>
            <w:r w:rsidRPr="00D036F1">
              <w:rPr>
                <w:rFonts w:ascii="Times New Roman" w:hAnsi="Times New Roman" w:cs="Times New Roman"/>
                <w:noProof/>
              </w:rPr>
              <w:t>0.229474</w:t>
            </w:r>
          </w:p>
        </w:tc>
      </w:tr>
    </w:tbl>
    <w:p w14:paraId="6411DC07" w14:textId="23F9DF31" w:rsidR="00463A35" w:rsidRPr="00D036F1" w:rsidRDefault="008A1FA9" w:rsidP="008A1FA9">
      <w:pPr>
        <w:jc w:val="center"/>
        <w:rPr>
          <w:rFonts w:ascii="Times New Roman" w:hAnsi="Times New Roman" w:cs="Times New Roman"/>
          <w:noProof/>
        </w:rPr>
      </w:pPr>
      <w:r w:rsidRPr="00D036F1">
        <w:rPr>
          <w:rFonts w:ascii="Times New Roman" w:hAnsi="Times New Roman" w:cs="Times New Roman"/>
          <w:noProof/>
        </w:rPr>
        <w:t>Table 1</w:t>
      </w:r>
    </w:p>
    <w:p w14:paraId="00B39192" w14:textId="17AFA836" w:rsidR="00E07962" w:rsidRPr="00DD01EC" w:rsidRDefault="00E07962" w:rsidP="00DD01EC">
      <w:pPr>
        <w:spacing w:before="100" w:beforeAutospacing="1" w:after="100" w:afterAutospacing="1" w:line="240" w:lineRule="auto"/>
        <w:jc w:val="both"/>
        <w:rPr>
          <w:rFonts w:ascii="Times New Roman" w:eastAsia="Times New Roman" w:hAnsi="Times New Roman" w:cs="Times New Roman"/>
          <w:sz w:val="24"/>
          <w:szCs w:val="24"/>
        </w:rPr>
      </w:pPr>
      <w:r w:rsidRPr="00DD01EC">
        <w:rPr>
          <w:rFonts w:ascii="Times New Roman" w:eastAsia="Times New Roman" w:hAnsi="Times New Roman" w:cs="Times New Roman"/>
          <w:sz w:val="24"/>
          <w:szCs w:val="24"/>
        </w:rPr>
        <w:t>The key features driving its variance were identified. This was achieved by ranking all features by the absolute magnitude of their loadings (coefficients). The magnitude indicates the strength of the contribution, regardless of its positive or negative sign.</w:t>
      </w:r>
    </w:p>
    <w:p w14:paraId="2B88CB01" w14:textId="48D4D664" w:rsidR="006100D3" w:rsidRPr="00D036F1" w:rsidRDefault="00E07962" w:rsidP="00DD01EC">
      <w:pPr>
        <w:spacing w:before="100" w:beforeAutospacing="1" w:after="100" w:afterAutospacing="1" w:line="240" w:lineRule="auto"/>
        <w:jc w:val="both"/>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Table 2</w:t>
      </w:r>
      <w:r w:rsidRPr="00D036F1">
        <w:rPr>
          <w:rFonts w:ascii="Times New Roman" w:eastAsia="Times New Roman" w:hAnsi="Times New Roman" w:cs="Times New Roman"/>
          <w:sz w:val="24"/>
          <w:szCs w:val="24"/>
        </w:rPr>
        <w:t xml:space="preserve"> summarizes the top three most influential features for each component, as identified from the complete loading matrix in </w:t>
      </w:r>
      <w:r w:rsidRPr="00DD01EC">
        <w:rPr>
          <w:rFonts w:ascii="Times New Roman" w:eastAsia="Times New Roman" w:hAnsi="Times New Roman" w:cs="Times New Roman"/>
          <w:b/>
          <w:bCs/>
          <w:sz w:val="24"/>
          <w:szCs w:val="24"/>
        </w:rPr>
        <w:t>Table 1</w:t>
      </w:r>
      <w:r w:rsidRPr="00D036F1">
        <w:rPr>
          <w:rFonts w:ascii="Times New Roman" w:eastAsia="Times New Roman" w:hAnsi="Times New Roman" w:cs="Times New Roman"/>
          <w:sz w:val="24"/>
          <w:szCs w:val="24"/>
        </w:rPr>
        <w:t>.</w:t>
      </w:r>
    </w:p>
    <w:p w14:paraId="317FA533" w14:textId="7B60F3F2" w:rsidR="006100D3" w:rsidRPr="00D036F1" w:rsidRDefault="006100D3" w:rsidP="006100D3">
      <w:pPr>
        <w:rPr>
          <w:rFonts w:ascii="Times New Roman" w:hAnsi="Times New Roman" w:cs="Times New Roman"/>
          <w:noProof/>
        </w:rPr>
      </w:pPr>
    </w:p>
    <w:tbl>
      <w:tblPr>
        <w:tblStyle w:val="TableGrid"/>
        <w:tblW w:w="9361" w:type="dxa"/>
        <w:tblLook w:val="04A0" w:firstRow="1" w:lastRow="0" w:firstColumn="1" w:lastColumn="0" w:noHBand="0" w:noVBand="1"/>
      </w:tblPr>
      <w:tblGrid>
        <w:gridCol w:w="4051"/>
        <w:gridCol w:w="1770"/>
        <w:gridCol w:w="1770"/>
        <w:gridCol w:w="1770"/>
      </w:tblGrid>
      <w:tr w:rsidR="00396040" w:rsidRPr="00D036F1" w14:paraId="38EE9987" w14:textId="77777777" w:rsidTr="00546700">
        <w:trPr>
          <w:trHeight w:val="322"/>
        </w:trPr>
        <w:tc>
          <w:tcPr>
            <w:tcW w:w="0" w:type="auto"/>
            <w:vAlign w:val="center"/>
            <w:hideMark/>
          </w:tcPr>
          <w:p w14:paraId="54F4ED37" w14:textId="090D88F8" w:rsidR="00396040" w:rsidRPr="00D036F1" w:rsidRDefault="00546700" w:rsidP="00396040">
            <w:pPr>
              <w:rPr>
                <w:rFonts w:ascii="Times New Roman" w:eastAsia="Times New Roman" w:hAnsi="Times New Roman" w:cs="Times New Roman"/>
                <w:color w:val="1B1C1D"/>
                <w:sz w:val="24"/>
                <w:szCs w:val="24"/>
              </w:rPr>
            </w:pPr>
            <w:r w:rsidRPr="00D036F1">
              <w:rPr>
                <w:rFonts w:ascii="Times New Roman" w:hAnsi="Times New Roman" w:cs="Times New Roman"/>
                <w:b/>
                <w:bCs/>
              </w:rPr>
              <w:t>Important variable</w:t>
            </w:r>
          </w:p>
        </w:tc>
        <w:tc>
          <w:tcPr>
            <w:tcW w:w="0" w:type="auto"/>
            <w:vAlign w:val="center"/>
            <w:hideMark/>
          </w:tcPr>
          <w:p w14:paraId="533D4772" w14:textId="7F3C4972" w:rsidR="00396040" w:rsidRPr="00D036F1" w:rsidRDefault="00546700" w:rsidP="00396040">
            <w:pPr>
              <w:rPr>
                <w:rFonts w:ascii="Times New Roman" w:eastAsia="Times New Roman" w:hAnsi="Times New Roman" w:cs="Times New Roman"/>
                <w:b/>
                <w:bCs/>
                <w:color w:val="1B1C1D"/>
                <w:sz w:val="24"/>
                <w:szCs w:val="24"/>
              </w:rPr>
            </w:pPr>
            <w:r w:rsidRPr="00D036F1">
              <w:rPr>
                <w:rFonts w:ascii="Times New Roman" w:eastAsia="Times New Roman" w:hAnsi="Times New Roman" w:cs="Times New Roman"/>
                <w:b/>
                <w:bCs/>
                <w:color w:val="1B1C1D"/>
                <w:sz w:val="24"/>
                <w:szCs w:val="24"/>
              </w:rPr>
              <w:t>PC1</w:t>
            </w:r>
          </w:p>
        </w:tc>
        <w:tc>
          <w:tcPr>
            <w:tcW w:w="0" w:type="auto"/>
            <w:vAlign w:val="center"/>
            <w:hideMark/>
          </w:tcPr>
          <w:p w14:paraId="70EAD2E7" w14:textId="2F97C8A7" w:rsidR="00396040" w:rsidRPr="00D036F1" w:rsidRDefault="00546700" w:rsidP="00396040">
            <w:pPr>
              <w:rPr>
                <w:rFonts w:ascii="Times New Roman" w:eastAsia="Times New Roman" w:hAnsi="Times New Roman" w:cs="Times New Roman"/>
                <w:b/>
                <w:bCs/>
                <w:color w:val="1B1C1D"/>
                <w:sz w:val="24"/>
                <w:szCs w:val="24"/>
              </w:rPr>
            </w:pPr>
            <w:r w:rsidRPr="00D036F1">
              <w:rPr>
                <w:rFonts w:ascii="Times New Roman" w:hAnsi="Times New Roman" w:cs="Times New Roman"/>
                <w:b/>
                <w:bCs/>
              </w:rPr>
              <w:t>PC2</w:t>
            </w:r>
          </w:p>
        </w:tc>
        <w:tc>
          <w:tcPr>
            <w:tcW w:w="0" w:type="auto"/>
            <w:vAlign w:val="center"/>
            <w:hideMark/>
          </w:tcPr>
          <w:p w14:paraId="7BA9D6BC" w14:textId="1DCD8A3B" w:rsidR="00396040" w:rsidRPr="00D036F1" w:rsidRDefault="00546700" w:rsidP="00396040">
            <w:pPr>
              <w:rPr>
                <w:rFonts w:ascii="Times New Roman" w:eastAsia="Times New Roman" w:hAnsi="Times New Roman" w:cs="Times New Roman"/>
                <w:b/>
                <w:bCs/>
                <w:color w:val="1B1C1D"/>
                <w:sz w:val="24"/>
                <w:szCs w:val="24"/>
              </w:rPr>
            </w:pPr>
            <w:r w:rsidRPr="00D036F1">
              <w:rPr>
                <w:rFonts w:ascii="Times New Roman" w:eastAsia="Times New Roman" w:hAnsi="Times New Roman" w:cs="Times New Roman"/>
                <w:b/>
                <w:bCs/>
                <w:color w:val="1B1C1D"/>
                <w:sz w:val="24"/>
                <w:szCs w:val="24"/>
              </w:rPr>
              <w:t>PC3</w:t>
            </w:r>
          </w:p>
        </w:tc>
      </w:tr>
      <w:tr w:rsidR="00546700" w:rsidRPr="00D036F1" w14:paraId="5501B013" w14:textId="77777777" w:rsidTr="00546700">
        <w:trPr>
          <w:trHeight w:val="322"/>
        </w:trPr>
        <w:tc>
          <w:tcPr>
            <w:tcW w:w="0" w:type="auto"/>
            <w:vAlign w:val="center"/>
          </w:tcPr>
          <w:p w14:paraId="515BCA67" w14:textId="27A2D47B" w:rsidR="00546700" w:rsidRPr="00D036F1" w:rsidRDefault="00546700" w:rsidP="00546700">
            <w:pPr>
              <w:rPr>
                <w:rFonts w:ascii="Times New Roman" w:hAnsi="Times New Roman" w:cs="Times New Roman"/>
                <w:b/>
                <w:bCs/>
              </w:rPr>
            </w:pPr>
            <w:proofErr w:type="spellStart"/>
            <w:r w:rsidRPr="00D036F1">
              <w:rPr>
                <w:rFonts w:ascii="Times New Roman" w:hAnsi="Times New Roman" w:cs="Times New Roman"/>
                <w:b/>
                <w:bCs/>
              </w:rPr>
              <w:t>fractal_dimension_worst</w:t>
            </w:r>
            <w:proofErr w:type="spellEnd"/>
          </w:p>
        </w:tc>
        <w:tc>
          <w:tcPr>
            <w:tcW w:w="0" w:type="auto"/>
            <w:vAlign w:val="center"/>
          </w:tcPr>
          <w:p w14:paraId="4970B5AC" w14:textId="2CBE3C90" w:rsidR="00546700" w:rsidRPr="00D036F1" w:rsidRDefault="00546700" w:rsidP="00546700">
            <w:pPr>
              <w:rPr>
                <w:rFonts w:ascii="Times New Roman" w:hAnsi="Times New Roman" w:cs="Times New Roman"/>
              </w:rPr>
            </w:pPr>
            <w:r w:rsidRPr="00D036F1">
              <w:rPr>
                <w:rFonts w:ascii="Times New Roman" w:hAnsi="Times New Roman" w:cs="Times New Roman"/>
              </w:rPr>
              <w:t>-0.131560</w:t>
            </w:r>
          </w:p>
        </w:tc>
        <w:tc>
          <w:tcPr>
            <w:tcW w:w="0" w:type="auto"/>
            <w:vAlign w:val="center"/>
          </w:tcPr>
          <w:p w14:paraId="03F662AD" w14:textId="19263DE7" w:rsidR="00546700" w:rsidRPr="00D036F1" w:rsidRDefault="00546700" w:rsidP="00546700">
            <w:pPr>
              <w:rPr>
                <w:rFonts w:ascii="Times New Roman" w:hAnsi="Times New Roman" w:cs="Times New Roman"/>
              </w:rPr>
            </w:pPr>
            <w:r w:rsidRPr="00D036F1">
              <w:rPr>
                <w:rFonts w:ascii="Times New Roman" w:hAnsi="Times New Roman" w:cs="Times New Roman"/>
              </w:rPr>
              <w:t>0.275702</w:t>
            </w:r>
          </w:p>
        </w:tc>
        <w:tc>
          <w:tcPr>
            <w:tcW w:w="0" w:type="auto"/>
            <w:vAlign w:val="center"/>
          </w:tcPr>
          <w:p w14:paraId="1E343C80" w14:textId="6B21755F" w:rsidR="00546700" w:rsidRPr="00D036F1" w:rsidRDefault="00546700" w:rsidP="00546700">
            <w:pPr>
              <w:rPr>
                <w:rFonts w:ascii="Times New Roman" w:hAnsi="Times New Roman" w:cs="Times New Roman"/>
              </w:rPr>
            </w:pPr>
            <w:r w:rsidRPr="00D036F1">
              <w:rPr>
                <w:rFonts w:ascii="Times New Roman" w:hAnsi="Times New Roman" w:cs="Times New Roman"/>
              </w:rPr>
              <w:t>0.229474</w:t>
            </w:r>
          </w:p>
        </w:tc>
      </w:tr>
      <w:tr w:rsidR="00396040" w:rsidRPr="00D036F1" w14:paraId="357B13E7" w14:textId="77777777" w:rsidTr="00546700">
        <w:trPr>
          <w:trHeight w:val="322"/>
        </w:trPr>
        <w:tc>
          <w:tcPr>
            <w:tcW w:w="0" w:type="auto"/>
            <w:vAlign w:val="center"/>
            <w:hideMark/>
          </w:tcPr>
          <w:p w14:paraId="348496ED" w14:textId="20F2D168"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fractal_dimension_se</w:t>
            </w:r>
            <w:proofErr w:type="spellEnd"/>
          </w:p>
        </w:tc>
        <w:tc>
          <w:tcPr>
            <w:tcW w:w="0" w:type="auto"/>
            <w:vAlign w:val="center"/>
            <w:hideMark/>
          </w:tcPr>
          <w:p w14:paraId="5D9ED57E" w14:textId="3C5C6EA9"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-0.102496</w:t>
            </w:r>
          </w:p>
        </w:tc>
        <w:tc>
          <w:tcPr>
            <w:tcW w:w="0" w:type="auto"/>
            <w:vAlign w:val="center"/>
            <w:hideMark/>
          </w:tcPr>
          <w:p w14:paraId="317122FC" w14:textId="57F174E1"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0.279584</w:t>
            </w:r>
          </w:p>
        </w:tc>
        <w:tc>
          <w:tcPr>
            <w:tcW w:w="0" w:type="auto"/>
            <w:vAlign w:val="center"/>
            <w:hideMark/>
          </w:tcPr>
          <w:p w14:paraId="5C57D9B7" w14:textId="41F96759"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-0.211893</w:t>
            </w:r>
          </w:p>
        </w:tc>
      </w:tr>
      <w:tr w:rsidR="00396040" w:rsidRPr="00D036F1" w14:paraId="08D069C0" w14:textId="77777777" w:rsidTr="00546700">
        <w:trPr>
          <w:trHeight w:val="308"/>
        </w:trPr>
        <w:tc>
          <w:tcPr>
            <w:tcW w:w="0" w:type="auto"/>
            <w:vAlign w:val="center"/>
            <w:hideMark/>
          </w:tcPr>
          <w:p w14:paraId="4DB7583D" w14:textId="1E6E2ED4"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compactness_worst</w:t>
            </w:r>
            <w:proofErr w:type="spellEnd"/>
          </w:p>
        </w:tc>
        <w:tc>
          <w:tcPr>
            <w:tcW w:w="0" w:type="auto"/>
            <w:vAlign w:val="center"/>
            <w:hideMark/>
          </w:tcPr>
          <w:p w14:paraId="0DC0F567" w14:textId="274C72DF"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-0.209885</w:t>
            </w:r>
          </w:p>
        </w:tc>
        <w:tc>
          <w:tcPr>
            <w:tcW w:w="0" w:type="auto"/>
            <w:vAlign w:val="center"/>
            <w:hideMark/>
          </w:tcPr>
          <w:p w14:paraId="3E9330B5" w14:textId="3049C9A1"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0.144254</w:t>
            </w:r>
          </w:p>
        </w:tc>
        <w:tc>
          <w:tcPr>
            <w:tcW w:w="0" w:type="auto"/>
            <w:vAlign w:val="center"/>
            <w:hideMark/>
          </w:tcPr>
          <w:p w14:paraId="2FC063C0" w14:textId="4E5CD22C"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0.234514</w:t>
            </w:r>
          </w:p>
        </w:tc>
      </w:tr>
      <w:tr w:rsidR="00396040" w:rsidRPr="00D036F1" w14:paraId="2180F613" w14:textId="77777777" w:rsidTr="00546700">
        <w:trPr>
          <w:trHeight w:val="322"/>
        </w:trPr>
        <w:tc>
          <w:tcPr>
            <w:tcW w:w="0" w:type="auto"/>
            <w:vAlign w:val="center"/>
            <w:hideMark/>
          </w:tcPr>
          <w:p w14:paraId="3E759BC2" w14:textId="0EB6ED4B"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radius_se</w:t>
            </w:r>
            <w:proofErr w:type="spellEnd"/>
          </w:p>
        </w:tc>
        <w:tc>
          <w:tcPr>
            <w:tcW w:w="0" w:type="auto"/>
            <w:vAlign w:val="center"/>
            <w:hideMark/>
          </w:tcPr>
          <w:p w14:paraId="40E52401" w14:textId="7177E8D2"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-0.206117</w:t>
            </w:r>
          </w:p>
        </w:tc>
        <w:tc>
          <w:tcPr>
            <w:tcW w:w="0" w:type="auto"/>
            <w:vAlign w:val="center"/>
            <w:hideMark/>
          </w:tcPr>
          <w:p w14:paraId="31A3104F" w14:textId="46E99186"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-0.105936</w:t>
            </w:r>
          </w:p>
        </w:tc>
        <w:tc>
          <w:tcPr>
            <w:tcW w:w="0" w:type="auto"/>
            <w:vAlign w:val="center"/>
            <w:hideMark/>
          </w:tcPr>
          <w:p w14:paraId="57B56749" w14:textId="266228E9"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-0.266917</w:t>
            </w:r>
          </w:p>
        </w:tc>
      </w:tr>
      <w:tr w:rsidR="00396040" w:rsidRPr="00D036F1" w14:paraId="15F2E992" w14:textId="77777777" w:rsidTr="00546700">
        <w:trPr>
          <w:trHeight w:val="322"/>
        </w:trPr>
        <w:tc>
          <w:tcPr>
            <w:tcW w:w="0" w:type="auto"/>
            <w:vAlign w:val="center"/>
            <w:hideMark/>
          </w:tcPr>
          <w:p w14:paraId="6B6CF9F6" w14:textId="04D1E6BB"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area_se</w:t>
            </w:r>
            <w:proofErr w:type="spellEnd"/>
          </w:p>
        </w:tc>
        <w:tc>
          <w:tcPr>
            <w:tcW w:w="0" w:type="auto"/>
            <w:vAlign w:val="center"/>
            <w:hideMark/>
          </w:tcPr>
          <w:p w14:paraId="4EBE4203" w14:textId="5FCDE3BC"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-0.203076</w:t>
            </w:r>
          </w:p>
        </w:tc>
        <w:tc>
          <w:tcPr>
            <w:tcW w:w="0" w:type="auto"/>
            <w:vAlign w:val="center"/>
            <w:hideMark/>
          </w:tcPr>
          <w:p w14:paraId="73F73970" w14:textId="28DBB9B4"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-0.152771</w:t>
            </w:r>
          </w:p>
        </w:tc>
        <w:tc>
          <w:tcPr>
            <w:tcW w:w="0" w:type="auto"/>
            <w:vAlign w:val="center"/>
            <w:hideMark/>
          </w:tcPr>
          <w:p w14:paraId="6E638169" w14:textId="3315A6D5"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-0.215790</w:t>
            </w:r>
          </w:p>
        </w:tc>
      </w:tr>
      <w:tr w:rsidR="00396040" w:rsidRPr="00D036F1" w14:paraId="03345685" w14:textId="77777777" w:rsidTr="00546700">
        <w:trPr>
          <w:trHeight w:val="322"/>
        </w:trPr>
        <w:tc>
          <w:tcPr>
            <w:tcW w:w="0" w:type="auto"/>
            <w:vAlign w:val="center"/>
            <w:hideMark/>
          </w:tcPr>
          <w:p w14:paraId="22F73E50" w14:textId="1157DAB1"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perimeter_se</w:t>
            </w:r>
            <w:proofErr w:type="spellEnd"/>
          </w:p>
        </w:tc>
        <w:tc>
          <w:tcPr>
            <w:tcW w:w="0" w:type="auto"/>
            <w:vAlign w:val="center"/>
            <w:hideMark/>
          </w:tcPr>
          <w:p w14:paraId="021E465A" w14:textId="6B1CFF57"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-0.211447</w:t>
            </w:r>
          </w:p>
        </w:tc>
        <w:tc>
          <w:tcPr>
            <w:tcW w:w="0" w:type="auto"/>
            <w:vAlign w:val="center"/>
            <w:hideMark/>
          </w:tcPr>
          <w:p w14:paraId="5E7DA284" w14:textId="13E753FC"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-0.089807</w:t>
            </w:r>
          </w:p>
        </w:tc>
        <w:tc>
          <w:tcPr>
            <w:tcW w:w="0" w:type="auto"/>
            <w:vAlign w:val="center"/>
            <w:hideMark/>
          </w:tcPr>
          <w:p w14:paraId="14D08829" w14:textId="501F3BE9"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-0.264926</w:t>
            </w:r>
          </w:p>
        </w:tc>
      </w:tr>
      <w:tr w:rsidR="00396040" w:rsidRPr="00D036F1" w14:paraId="75BED48C" w14:textId="77777777" w:rsidTr="00546700">
        <w:trPr>
          <w:trHeight w:val="322"/>
        </w:trPr>
        <w:tc>
          <w:tcPr>
            <w:tcW w:w="0" w:type="auto"/>
            <w:vAlign w:val="center"/>
            <w:hideMark/>
          </w:tcPr>
          <w:p w14:paraId="09E7EC75" w14:textId="10D0B4C3"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compactness_se</w:t>
            </w:r>
            <w:proofErr w:type="spellEnd"/>
          </w:p>
        </w:tc>
        <w:tc>
          <w:tcPr>
            <w:tcW w:w="0" w:type="auto"/>
            <w:vAlign w:val="center"/>
            <w:hideMark/>
          </w:tcPr>
          <w:p w14:paraId="21670A91" w14:textId="48959428"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-0.170288</w:t>
            </w:r>
          </w:p>
        </w:tc>
        <w:tc>
          <w:tcPr>
            <w:tcW w:w="0" w:type="auto"/>
            <w:vAlign w:val="center"/>
            <w:hideMark/>
          </w:tcPr>
          <w:p w14:paraId="090D20C8" w14:textId="143D1FBF"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0.232503</w:t>
            </w:r>
          </w:p>
        </w:tc>
        <w:tc>
          <w:tcPr>
            <w:tcW w:w="0" w:type="auto"/>
            <w:vAlign w:val="center"/>
            <w:hideMark/>
          </w:tcPr>
          <w:p w14:paraId="57AF4127" w14:textId="43BB08BD"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-0.154557</w:t>
            </w:r>
          </w:p>
        </w:tc>
      </w:tr>
      <w:tr w:rsidR="00396040" w:rsidRPr="00D036F1" w14:paraId="7BC99DBD" w14:textId="77777777" w:rsidTr="00546700">
        <w:trPr>
          <w:trHeight w:val="322"/>
        </w:trPr>
        <w:tc>
          <w:tcPr>
            <w:tcW w:w="0" w:type="auto"/>
            <w:vAlign w:val="center"/>
            <w:hideMark/>
          </w:tcPr>
          <w:p w14:paraId="34ECF2C6" w14:textId="4DF43FFA"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smoothness_worst</w:t>
            </w:r>
            <w:proofErr w:type="spellEnd"/>
          </w:p>
        </w:tc>
        <w:tc>
          <w:tcPr>
            <w:tcW w:w="0" w:type="auto"/>
            <w:vAlign w:val="center"/>
            <w:hideMark/>
          </w:tcPr>
          <w:p w14:paraId="012A6FC6" w14:textId="7D14265F"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-0.127824</w:t>
            </w:r>
          </w:p>
        </w:tc>
        <w:tc>
          <w:tcPr>
            <w:tcW w:w="0" w:type="auto"/>
            <w:vAlign w:val="center"/>
            <w:hideMark/>
          </w:tcPr>
          <w:p w14:paraId="540EAA3D" w14:textId="6F560EE5"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0.172563</w:t>
            </w:r>
          </w:p>
        </w:tc>
        <w:tc>
          <w:tcPr>
            <w:tcW w:w="0" w:type="auto"/>
            <w:vAlign w:val="center"/>
            <w:hideMark/>
          </w:tcPr>
          <w:p w14:paraId="51A5BF8D" w14:textId="64EECE3C"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0.255329</w:t>
            </w:r>
          </w:p>
        </w:tc>
      </w:tr>
      <w:tr w:rsidR="00396040" w:rsidRPr="00D036F1" w14:paraId="1A355B42" w14:textId="77777777" w:rsidTr="00546700">
        <w:trPr>
          <w:trHeight w:val="308"/>
        </w:trPr>
        <w:tc>
          <w:tcPr>
            <w:tcW w:w="0" w:type="auto"/>
            <w:vAlign w:val="center"/>
            <w:hideMark/>
          </w:tcPr>
          <w:p w14:paraId="00B563A9" w14:textId="718B2141"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b/>
                <w:bCs/>
              </w:rPr>
              <w:t xml:space="preserve">concave </w:t>
            </w:r>
            <w:proofErr w:type="spellStart"/>
            <w:r w:rsidRPr="00D036F1">
              <w:rPr>
                <w:rFonts w:ascii="Times New Roman" w:hAnsi="Times New Roman" w:cs="Times New Roman"/>
                <w:b/>
                <w:bCs/>
              </w:rPr>
              <w:t>points_se</w:t>
            </w:r>
            <w:proofErr w:type="spellEnd"/>
          </w:p>
        </w:tc>
        <w:tc>
          <w:tcPr>
            <w:tcW w:w="0" w:type="auto"/>
            <w:vAlign w:val="center"/>
            <w:hideMark/>
          </w:tcPr>
          <w:p w14:paraId="49BCF195" w14:textId="4A6DCB44"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-0.183407</w:t>
            </w:r>
          </w:p>
        </w:tc>
        <w:tc>
          <w:tcPr>
            <w:tcW w:w="0" w:type="auto"/>
            <w:vAlign w:val="center"/>
            <w:hideMark/>
          </w:tcPr>
          <w:p w14:paraId="708CBAE4" w14:textId="555430FF"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0.129965</w:t>
            </w:r>
          </w:p>
        </w:tc>
        <w:tc>
          <w:tcPr>
            <w:tcW w:w="0" w:type="auto"/>
            <w:vAlign w:val="center"/>
            <w:hideMark/>
          </w:tcPr>
          <w:p w14:paraId="61EAB95B" w14:textId="0A97F756"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-0.223850</w:t>
            </w:r>
          </w:p>
        </w:tc>
      </w:tr>
      <w:tr w:rsidR="00396040" w:rsidRPr="00D036F1" w14:paraId="2E49C436" w14:textId="77777777" w:rsidTr="00546700">
        <w:trPr>
          <w:trHeight w:val="322"/>
        </w:trPr>
        <w:tc>
          <w:tcPr>
            <w:tcW w:w="0" w:type="auto"/>
            <w:vAlign w:val="center"/>
            <w:hideMark/>
          </w:tcPr>
          <w:p w14:paraId="0BFAA69B" w14:textId="0C890454"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symmetry_worst</w:t>
            </w:r>
            <w:proofErr w:type="spellEnd"/>
          </w:p>
        </w:tc>
        <w:tc>
          <w:tcPr>
            <w:tcW w:w="0" w:type="auto"/>
            <w:vAlign w:val="center"/>
            <w:hideMark/>
          </w:tcPr>
          <w:p w14:paraId="29D6418E" w14:textId="2FEE9FDF"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-0.122680</w:t>
            </w:r>
          </w:p>
        </w:tc>
        <w:tc>
          <w:tcPr>
            <w:tcW w:w="0" w:type="auto"/>
            <w:vAlign w:val="center"/>
            <w:hideMark/>
          </w:tcPr>
          <w:p w14:paraId="1B9DB5BC" w14:textId="45BB5FEC"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0.142619</w:t>
            </w:r>
          </w:p>
        </w:tc>
        <w:tc>
          <w:tcPr>
            <w:tcW w:w="0" w:type="auto"/>
            <w:vAlign w:val="center"/>
            <w:hideMark/>
          </w:tcPr>
          <w:p w14:paraId="0C51BC46" w14:textId="19E36D25"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0.270516</w:t>
            </w:r>
          </w:p>
        </w:tc>
      </w:tr>
      <w:tr w:rsidR="00396040" w:rsidRPr="00D036F1" w14:paraId="590B60D3" w14:textId="77777777" w:rsidTr="00546700">
        <w:trPr>
          <w:trHeight w:val="322"/>
        </w:trPr>
        <w:tc>
          <w:tcPr>
            <w:tcW w:w="0" w:type="auto"/>
            <w:vAlign w:val="center"/>
            <w:hideMark/>
          </w:tcPr>
          <w:p w14:paraId="5EF909E2" w14:textId="381EB53A" w:rsidR="00396040" w:rsidRPr="00D036F1" w:rsidRDefault="00396040" w:rsidP="00396040">
            <w:pPr>
              <w:rPr>
                <w:rFonts w:ascii="Times New Roman" w:eastAsia="Times New Roman" w:hAnsi="Times New Roman" w:cs="Times New Roman"/>
                <w:color w:val="1B1C1D"/>
                <w:sz w:val="24"/>
                <w:szCs w:val="24"/>
              </w:rPr>
            </w:pPr>
            <w:proofErr w:type="spellStart"/>
            <w:r w:rsidRPr="00D036F1">
              <w:rPr>
                <w:rFonts w:ascii="Times New Roman" w:hAnsi="Times New Roman" w:cs="Times New Roman"/>
                <w:b/>
                <w:bCs/>
              </w:rPr>
              <w:t>fractal_dimension_worst</w:t>
            </w:r>
            <w:proofErr w:type="spellEnd"/>
          </w:p>
        </w:tc>
        <w:tc>
          <w:tcPr>
            <w:tcW w:w="0" w:type="auto"/>
            <w:vAlign w:val="center"/>
            <w:hideMark/>
          </w:tcPr>
          <w:p w14:paraId="12FCFAC5" w14:textId="6BD17497"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-0.131560</w:t>
            </w:r>
          </w:p>
        </w:tc>
        <w:tc>
          <w:tcPr>
            <w:tcW w:w="0" w:type="auto"/>
            <w:vAlign w:val="center"/>
            <w:hideMark/>
          </w:tcPr>
          <w:p w14:paraId="0E2D1EFA" w14:textId="138F09C6"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0.275702</w:t>
            </w:r>
          </w:p>
        </w:tc>
        <w:tc>
          <w:tcPr>
            <w:tcW w:w="0" w:type="auto"/>
            <w:vAlign w:val="center"/>
            <w:hideMark/>
          </w:tcPr>
          <w:p w14:paraId="740A1444" w14:textId="6FCA58BC" w:rsidR="00396040" w:rsidRPr="00D036F1" w:rsidRDefault="00396040" w:rsidP="00396040">
            <w:pPr>
              <w:rPr>
                <w:rFonts w:ascii="Times New Roman" w:eastAsia="Times New Roman" w:hAnsi="Times New Roman" w:cs="Times New Roman"/>
                <w:color w:val="1B1C1D"/>
                <w:sz w:val="24"/>
                <w:szCs w:val="24"/>
              </w:rPr>
            </w:pPr>
            <w:r w:rsidRPr="00D036F1">
              <w:rPr>
                <w:rFonts w:ascii="Times New Roman" w:hAnsi="Times New Roman" w:cs="Times New Roman"/>
              </w:rPr>
              <w:t>0.229474</w:t>
            </w:r>
          </w:p>
        </w:tc>
      </w:tr>
    </w:tbl>
    <w:p w14:paraId="5157FA17" w14:textId="57AAA209" w:rsidR="008D7613" w:rsidRPr="00D036F1" w:rsidRDefault="008A1FA9" w:rsidP="008D7613">
      <w:pPr>
        <w:jc w:val="center"/>
        <w:rPr>
          <w:rFonts w:ascii="Times New Roman" w:hAnsi="Times New Roman" w:cs="Times New Roman"/>
          <w:noProof/>
        </w:rPr>
      </w:pPr>
      <w:r w:rsidRPr="00D036F1">
        <w:rPr>
          <w:rFonts w:ascii="Times New Roman" w:hAnsi="Times New Roman" w:cs="Times New Roman"/>
          <w:noProof/>
        </w:rPr>
        <w:t>Table 2</w:t>
      </w:r>
    </w:p>
    <w:p w14:paraId="3722246A" w14:textId="77777777" w:rsidR="008D7613" w:rsidRPr="00D036F1" w:rsidRDefault="008D7613" w:rsidP="008D7613">
      <w:pPr>
        <w:spacing w:before="100" w:beforeAutospacing="1" w:after="100" w:afterAutospacing="1" w:line="240" w:lineRule="auto"/>
        <w:outlineLvl w:val="2"/>
        <w:rPr>
          <w:rFonts w:ascii="Times New Roman" w:eastAsia="Times New Roman" w:hAnsi="Times New Roman" w:cs="Times New Roman"/>
          <w:b/>
          <w:bCs/>
          <w:sz w:val="27"/>
          <w:szCs w:val="27"/>
        </w:rPr>
      </w:pPr>
      <w:r w:rsidRPr="00D036F1">
        <w:rPr>
          <w:rFonts w:ascii="Times New Roman" w:eastAsia="Times New Roman" w:hAnsi="Times New Roman" w:cs="Times New Roman"/>
          <w:b/>
          <w:bCs/>
          <w:sz w:val="27"/>
          <w:szCs w:val="27"/>
        </w:rPr>
        <w:t>Variable Selection and Coding</w:t>
      </w:r>
    </w:p>
    <w:p w14:paraId="33DBCB1A" w14:textId="77777777" w:rsidR="008D7613" w:rsidRPr="00D036F1" w:rsidRDefault="008D7613" w:rsidP="008D7613">
      <w:p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lastRenderedPageBreak/>
        <w:t>A set of ten diagnostic variables was selected from the dataset for use as predictors in the classification model. These variables represent key morphological and texture-related characteristics of the breast tumor, including:</w:t>
      </w:r>
    </w:p>
    <w:p w14:paraId="120B810F"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fractal_dimension_worst</w:t>
      </w:r>
      <w:proofErr w:type="spellEnd"/>
    </w:p>
    <w:p w14:paraId="5E62E368"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fractal_dimension_se</w:t>
      </w:r>
      <w:proofErr w:type="spellEnd"/>
    </w:p>
    <w:p w14:paraId="12BAE726"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compactness_worst</w:t>
      </w:r>
      <w:proofErr w:type="spellEnd"/>
    </w:p>
    <w:p w14:paraId="27425288"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radius_se</w:t>
      </w:r>
      <w:proofErr w:type="spellEnd"/>
    </w:p>
    <w:p w14:paraId="3664E7F3"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area_se</w:t>
      </w:r>
      <w:proofErr w:type="spellEnd"/>
    </w:p>
    <w:p w14:paraId="58232620"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perimeter_se</w:t>
      </w:r>
      <w:proofErr w:type="spellEnd"/>
    </w:p>
    <w:p w14:paraId="577A7317"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compactness_se</w:t>
      </w:r>
      <w:proofErr w:type="spellEnd"/>
    </w:p>
    <w:p w14:paraId="0F9E0E8D"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smoothness_worst</w:t>
      </w:r>
      <w:proofErr w:type="spellEnd"/>
    </w:p>
    <w:p w14:paraId="3DA0FEDB"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 xml:space="preserve">concave </w:t>
      </w:r>
      <w:proofErr w:type="spellStart"/>
      <w:r w:rsidRPr="00D036F1">
        <w:rPr>
          <w:rFonts w:ascii="Times New Roman" w:eastAsia="Times New Roman" w:hAnsi="Times New Roman" w:cs="Times New Roman"/>
          <w:sz w:val="24"/>
          <w:szCs w:val="24"/>
        </w:rPr>
        <w:t>points_se</w:t>
      </w:r>
      <w:proofErr w:type="spellEnd"/>
    </w:p>
    <w:p w14:paraId="645DE3E9" w14:textId="77777777" w:rsidR="008D7613" w:rsidRPr="00D036F1" w:rsidRDefault="008D7613" w:rsidP="008D761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036F1">
        <w:rPr>
          <w:rFonts w:ascii="Times New Roman" w:eastAsia="Times New Roman" w:hAnsi="Times New Roman" w:cs="Times New Roman"/>
          <w:sz w:val="24"/>
          <w:szCs w:val="24"/>
        </w:rPr>
        <w:t>symmetry_worst</w:t>
      </w:r>
      <w:proofErr w:type="spellEnd"/>
    </w:p>
    <w:p w14:paraId="00FD3F02" w14:textId="77777777" w:rsidR="008D7613" w:rsidRPr="00D036F1" w:rsidRDefault="008D7613" w:rsidP="008D7613">
      <w:p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 xml:space="preserve">The outcome variable was </w:t>
      </w:r>
      <w:r w:rsidRPr="00D036F1">
        <w:rPr>
          <w:rFonts w:ascii="Times New Roman" w:eastAsia="Times New Roman" w:hAnsi="Times New Roman" w:cs="Times New Roman"/>
          <w:i/>
          <w:iCs/>
          <w:sz w:val="24"/>
          <w:szCs w:val="24"/>
        </w:rPr>
        <w:t>diagnosis</w:t>
      </w:r>
      <w:r w:rsidRPr="00D036F1">
        <w:rPr>
          <w:rFonts w:ascii="Times New Roman" w:eastAsia="Times New Roman" w:hAnsi="Times New Roman" w:cs="Times New Roman"/>
          <w:sz w:val="24"/>
          <w:szCs w:val="24"/>
        </w:rPr>
        <w:t>, which originally contained two categorical values:</w:t>
      </w:r>
    </w:p>
    <w:p w14:paraId="0E66EFA5" w14:textId="77777777" w:rsidR="008D7613" w:rsidRPr="00D036F1" w:rsidRDefault="008D7613" w:rsidP="008D7613">
      <w:pPr>
        <w:spacing w:before="100" w:beforeAutospacing="1" w:after="100" w:afterAutospacing="1" w:line="240" w:lineRule="auto"/>
        <w:ind w:left="720"/>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M</w:t>
      </w:r>
      <w:r w:rsidRPr="00D036F1">
        <w:rPr>
          <w:rFonts w:ascii="Times New Roman" w:eastAsia="Times New Roman" w:hAnsi="Times New Roman" w:cs="Times New Roman"/>
          <w:sz w:val="24"/>
          <w:szCs w:val="24"/>
        </w:rPr>
        <w:t xml:space="preserve"> (Malignant)</w:t>
      </w:r>
    </w:p>
    <w:p w14:paraId="1E043E19" w14:textId="77777777" w:rsidR="008D7613" w:rsidRPr="00D036F1" w:rsidRDefault="008D7613" w:rsidP="008D7613">
      <w:pPr>
        <w:spacing w:before="100" w:beforeAutospacing="1" w:after="100" w:afterAutospacing="1" w:line="240" w:lineRule="auto"/>
        <w:ind w:left="720"/>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B</w:t>
      </w:r>
      <w:r w:rsidRPr="00D036F1">
        <w:rPr>
          <w:rFonts w:ascii="Times New Roman" w:eastAsia="Times New Roman" w:hAnsi="Times New Roman" w:cs="Times New Roman"/>
          <w:sz w:val="24"/>
          <w:szCs w:val="24"/>
        </w:rPr>
        <w:t xml:space="preserve"> (Benign)</w:t>
      </w:r>
    </w:p>
    <w:p w14:paraId="23CF0A0E" w14:textId="77777777" w:rsidR="008D7613" w:rsidRPr="00D036F1" w:rsidRDefault="008D7613" w:rsidP="008D7613">
      <w:p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To make the data suitable for machine learning algorithms, the diagnosis values were converted to numerical form:</w:t>
      </w:r>
    </w:p>
    <w:p w14:paraId="58C1896C" w14:textId="77777777" w:rsidR="008D7613" w:rsidRPr="00D036F1" w:rsidRDefault="008D7613" w:rsidP="008D7613">
      <w:pPr>
        <w:spacing w:before="100" w:beforeAutospacing="1" w:after="100" w:afterAutospacing="1" w:line="240" w:lineRule="auto"/>
        <w:ind w:left="72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M → 1</w:t>
      </w:r>
    </w:p>
    <w:p w14:paraId="13C1DDA0" w14:textId="77777777" w:rsidR="008D7613" w:rsidRPr="00D036F1" w:rsidRDefault="008D7613" w:rsidP="008D7613">
      <w:pPr>
        <w:spacing w:before="100" w:beforeAutospacing="1" w:after="100" w:afterAutospacing="1" w:line="240" w:lineRule="auto"/>
        <w:ind w:left="72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B → 0</w:t>
      </w:r>
    </w:p>
    <w:p w14:paraId="0F5FF5C8" w14:textId="77777777" w:rsidR="008D7613" w:rsidRPr="00DD01EC" w:rsidRDefault="008D7613" w:rsidP="00DD01EC">
      <w:pPr>
        <w:spacing w:before="100" w:beforeAutospacing="1" w:after="100" w:afterAutospacing="1" w:line="240" w:lineRule="auto"/>
        <w:jc w:val="both"/>
        <w:rPr>
          <w:rFonts w:ascii="Times New Roman" w:eastAsia="Times New Roman" w:hAnsi="Times New Roman" w:cs="Times New Roman"/>
          <w:b/>
          <w:bCs/>
          <w:sz w:val="24"/>
          <w:szCs w:val="24"/>
        </w:rPr>
      </w:pPr>
      <w:r w:rsidRPr="00DD01EC">
        <w:rPr>
          <w:rFonts w:ascii="Times New Roman" w:eastAsia="Times New Roman" w:hAnsi="Times New Roman" w:cs="Times New Roman"/>
          <w:b/>
          <w:bCs/>
          <w:sz w:val="24"/>
          <w:szCs w:val="24"/>
        </w:rPr>
        <w:t>After this transformation, the dataset consisted of 569 observations with 10 predictive variables and 1 binary outcome variable.</w:t>
      </w:r>
    </w:p>
    <w:p w14:paraId="6F64A50A" w14:textId="01A302AE" w:rsidR="008D7613" w:rsidRPr="00D036F1" w:rsidRDefault="008D7613" w:rsidP="008D7613">
      <w:pPr>
        <w:spacing w:after="0" w:line="240" w:lineRule="auto"/>
        <w:rPr>
          <w:rFonts w:ascii="Times New Roman" w:eastAsia="Times New Roman" w:hAnsi="Times New Roman" w:cs="Times New Roman"/>
          <w:sz w:val="24"/>
          <w:szCs w:val="24"/>
        </w:rPr>
      </w:pPr>
    </w:p>
    <w:p w14:paraId="031C50FF" w14:textId="77777777" w:rsidR="008D7613" w:rsidRPr="00D036F1" w:rsidRDefault="008D7613" w:rsidP="008D7613">
      <w:pPr>
        <w:spacing w:before="100" w:beforeAutospacing="1" w:after="100" w:afterAutospacing="1" w:line="240" w:lineRule="auto"/>
        <w:outlineLvl w:val="2"/>
        <w:rPr>
          <w:rFonts w:ascii="Times New Roman" w:eastAsia="Times New Roman" w:hAnsi="Times New Roman" w:cs="Times New Roman"/>
          <w:b/>
          <w:bCs/>
          <w:sz w:val="27"/>
          <w:szCs w:val="27"/>
        </w:rPr>
      </w:pPr>
      <w:r w:rsidRPr="00D036F1">
        <w:rPr>
          <w:rFonts w:ascii="Times New Roman" w:eastAsia="Times New Roman" w:hAnsi="Times New Roman" w:cs="Times New Roman"/>
          <w:b/>
          <w:bCs/>
          <w:sz w:val="27"/>
          <w:szCs w:val="27"/>
        </w:rPr>
        <w:t>Training and Testing Split</w:t>
      </w:r>
    </w:p>
    <w:p w14:paraId="705BEA86" w14:textId="77777777" w:rsidR="008D7613" w:rsidRPr="00D036F1" w:rsidRDefault="008D7613" w:rsidP="00DD01EC">
      <w:pPr>
        <w:spacing w:before="100" w:beforeAutospacing="1" w:after="100" w:afterAutospacing="1" w:line="240" w:lineRule="auto"/>
        <w:jc w:val="both"/>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To evaluate model performance objectively, the dataset was divided into training and testing subsets using an 80:20 ratio with a fixed random state (42) to ensure reproducibility. The resulting distribution of cases was:</w:t>
      </w:r>
    </w:p>
    <w:p w14:paraId="1141171D" w14:textId="77777777" w:rsidR="008D7613" w:rsidRPr="00D036F1" w:rsidRDefault="008D7613" w:rsidP="008D7613">
      <w:p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Training data</w:t>
      </w:r>
    </w:p>
    <w:p w14:paraId="09206478" w14:textId="77777777" w:rsidR="008D7613" w:rsidRPr="00D036F1" w:rsidRDefault="008D7613" w:rsidP="008D761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455 observations</w:t>
      </w:r>
    </w:p>
    <w:p w14:paraId="3ABAF429" w14:textId="77777777" w:rsidR="008D7613" w:rsidRPr="00D036F1" w:rsidRDefault="008D7613" w:rsidP="008D761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10 predictor variables</w:t>
      </w:r>
    </w:p>
    <w:p w14:paraId="313594F3" w14:textId="77777777" w:rsidR="008D7613" w:rsidRPr="00D036F1" w:rsidRDefault="008D7613" w:rsidP="008D761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Corresponding binary target values</w:t>
      </w:r>
    </w:p>
    <w:p w14:paraId="6F9FEFC3" w14:textId="77777777" w:rsidR="008D7613" w:rsidRPr="00D036F1" w:rsidRDefault="008D7613" w:rsidP="008D7613">
      <w:p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b/>
          <w:bCs/>
          <w:sz w:val="24"/>
          <w:szCs w:val="24"/>
        </w:rPr>
        <w:t>Testing data</w:t>
      </w:r>
    </w:p>
    <w:p w14:paraId="65BE0299" w14:textId="77777777" w:rsidR="008D7613" w:rsidRPr="00D036F1" w:rsidRDefault="008D7613" w:rsidP="008D761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lastRenderedPageBreak/>
        <w:t>114 observations</w:t>
      </w:r>
    </w:p>
    <w:p w14:paraId="4576A40A" w14:textId="77777777" w:rsidR="008D7613" w:rsidRPr="00D036F1" w:rsidRDefault="008D7613" w:rsidP="008D761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10 predictor variables</w:t>
      </w:r>
    </w:p>
    <w:p w14:paraId="737FE228" w14:textId="77777777" w:rsidR="008D7613" w:rsidRPr="00D036F1" w:rsidRDefault="008D7613" w:rsidP="008D761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Corresponding binary target values</w:t>
      </w:r>
    </w:p>
    <w:p w14:paraId="358AB30D" w14:textId="0A8C3216" w:rsidR="008D7613" w:rsidRPr="00D036F1" w:rsidRDefault="008D7613" w:rsidP="00DD01EC">
      <w:pPr>
        <w:spacing w:before="100" w:beforeAutospacing="1" w:after="100" w:afterAutospacing="1" w:line="240" w:lineRule="auto"/>
        <w:jc w:val="both"/>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This approach ensures that the model is trained using the majority of the available samples while preserving a separate, unseen portion of the data to measure generalization performance and prevent overfitting.</w:t>
      </w:r>
    </w:p>
    <w:p w14:paraId="12F6AAD2" w14:textId="4AA1092F" w:rsidR="008D7613" w:rsidRPr="00D036F1" w:rsidRDefault="008D7613" w:rsidP="008D7613">
      <w:pPr>
        <w:rPr>
          <w:rFonts w:ascii="Times New Roman" w:hAnsi="Times New Roman" w:cs="Times New Roman"/>
        </w:rPr>
      </w:pPr>
    </w:p>
    <w:p w14:paraId="1EEA1AC8" w14:textId="77777777" w:rsidR="008D7613" w:rsidRPr="00D036F1" w:rsidRDefault="008D7613" w:rsidP="008D7613">
      <w:pPr>
        <w:rPr>
          <w:rFonts w:ascii="Times New Roman" w:hAnsi="Times New Roman" w:cs="Times New Roman"/>
        </w:rPr>
      </w:pPr>
    </w:p>
    <w:p w14:paraId="1C03F82F" w14:textId="161221CE" w:rsidR="008D7613" w:rsidRPr="00D036F1" w:rsidRDefault="008D7613" w:rsidP="008D7613">
      <w:pPr>
        <w:pStyle w:val="Heading3"/>
      </w:pPr>
      <w:r w:rsidRPr="00D036F1">
        <w:rPr>
          <w:rStyle w:val="Strong"/>
          <w:b/>
          <w:bCs/>
        </w:rPr>
        <w:t xml:space="preserve">Logistic Regression </w:t>
      </w:r>
    </w:p>
    <w:p w14:paraId="5F54D7E6" w14:textId="77777777" w:rsidR="008D7613" w:rsidRPr="00D036F1" w:rsidRDefault="008D7613" w:rsidP="00DD01EC">
      <w:pPr>
        <w:pStyle w:val="NormalWeb"/>
        <w:jc w:val="both"/>
      </w:pPr>
      <w:r w:rsidRPr="00D036F1">
        <w:t>Logistic Regression is a supervised classification method used to predict a binary outcome based on a set of independent variables. Instead of modeling the outcome directly, Logistic Regression models the probability of belonging to a particular class. For this purpose, it uses the logistic (sigmoid) function, which converts any real-valued input into a value between 0 and 1.</w:t>
      </w:r>
    </w:p>
    <w:p w14:paraId="54EB6E91" w14:textId="77777777" w:rsidR="008D7613" w:rsidRPr="00D036F1" w:rsidRDefault="008D7613" w:rsidP="008D7613">
      <w:pPr>
        <w:pStyle w:val="NormalWeb"/>
      </w:pPr>
      <w:r w:rsidRPr="00D036F1">
        <w:t>The logistic function is defined as:</w:t>
      </w:r>
    </w:p>
    <w:p w14:paraId="4CE5B489" w14:textId="0B852C99" w:rsidR="008D7613" w:rsidRPr="00D036F1" w:rsidRDefault="008D7613" w:rsidP="008D7613">
      <w:pPr>
        <w:pStyle w:val="NormalWeb"/>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ⅇ</m:t>
                  </m:r>
                </m:e>
                <m:sup>
                  <m:r>
                    <w:rPr>
                      <w:rFonts w:ascii="Cambria Math" w:hAnsi="Cambria Math"/>
                    </w:rPr>
                    <m:t>-z</m:t>
                  </m:r>
                </m:sup>
              </m:sSup>
            </m:den>
          </m:f>
        </m:oMath>
      </m:oMathPara>
    </w:p>
    <w:p w14:paraId="0F0C9F4F" w14:textId="77777777" w:rsidR="008D7613" w:rsidRPr="00D036F1" w:rsidRDefault="008D7613" w:rsidP="008D7613">
      <w:pPr>
        <w:pStyle w:val="NormalWeb"/>
      </w:pPr>
    </w:p>
    <w:p w14:paraId="28083801" w14:textId="00E309FC" w:rsidR="008D7613" w:rsidRPr="00D036F1" w:rsidRDefault="008D7613" w:rsidP="008D7613">
      <w:pPr>
        <w:pStyle w:val="NormalWeb"/>
      </w:pPr>
      <w:proofErr w:type="gramStart"/>
      <w:r w:rsidRPr="00D036F1">
        <w:t>Where</w:t>
      </w:r>
      <w:proofErr w:type="gramEnd"/>
      <w:r w:rsidRPr="00D036F1">
        <w:t>,</w:t>
      </w:r>
    </w:p>
    <w:p w14:paraId="5C21595F" w14:textId="7FDAF4A2" w:rsidR="008D7613" w:rsidRPr="00D036F1" w:rsidRDefault="008D7613" w:rsidP="008D7613">
      <w:pPr>
        <w:pStyle w:val="NormalWeb"/>
      </w:pPr>
      <m:oMathPara>
        <m:oMath>
          <m:r>
            <w:rPr>
              <w:rFonts w:ascii="Cambria Math" w:hAnsi="Cambria Math"/>
            </w:rPr>
            <m:t>z=</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247CD5DC" w14:textId="7248563D" w:rsidR="008D7613" w:rsidRPr="00D036F1" w:rsidRDefault="008D7613" w:rsidP="008D7613">
      <w:pPr>
        <w:pStyle w:val="NormalWeb"/>
      </w:pPr>
      <w:r w:rsidRPr="00D036F1">
        <w:t>Here,</w:t>
      </w:r>
    </w:p>
    <w:p w14:paraId="64250ECB" w14:textId="0F74F604" w:rsidR="008D7613" w:rsidRPr="00D036F1" w:rsidRDefault="008D7613" w:rsidP="008D7613">
      <w:pPr>
        <w:pStyle w:val="NormalWeb"/>
        <w:numPr>
          <w:ilvl w:val="0"/>
          <w:numId w:val="9"/>
        </w:numPr>
      </w:pPr>
      <w:r w:rsidRPr="00D036F1">
        <w:t xml:space="preserve"> p   predicted probability of the positive class (malignant),</w:t>
      </w:r>
    </w:p>
    <w:p w14:paraId="7CB57296" w14:textId="7C74111B" w:rsidR="008D7613" w:rsidRPr="00D036F1" w:rsidRDefault="00DD01EC" w:rsidP="008D7613">
      <w:pPr>
        <w:pStyle w:val="NormalWeb"/>
        <w:numPr>
          <w:ilvl w:val="0"/>
          <w:numId w:val="9"/>
        </w:num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008D7613" w:rsidRPr="00D036F1">
        <w:t xml:space="preserve">  predictor variables,</w:t>
      </w:r>
    </w:p>
    <w:p w14:paraId="57F9D376" w14:textId="11FB0192" w:rsidR="008D7613" w:rsidRPr="00D036F1" w:rsidRDefault="00DD01EC" w:rsidP="008D7613">
      <w:pPr>
        <w:pStyle w:val="NormalWeb"/>
        <w:numPr>
          <w:ilvl w:val="0"/>
          <w:numId w:val="9"/>
        </w:numPr>
      </w:pP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oMath>
      <w:r w:rsidR="008D7613" w:rsidRPr="00D036F1">
        <w:t xml:space="preserve">  model coefficients estimated during training.</w:t>
      </w:r>
    </w:p>
    <w:p w14:paraId="26323028" w14:textId="2102B2E2" w:rsidR="008D7613" w:rsidRPr="00D036F1" w:rsidRDefault="008D7613" w:rsidP="008D7613">
      <w:pPr>
        <w:pStyle w:val="NormalWeb"/>
      </w:pPr>
      <w:r w:rsidRPr="00D036F1">
        <w:t>In Logistic Regression, the model converts the linear relationship into a log-odds scale using the following transformation:</w:t>
      </w:r>
    </w:p>
    <w:p w14:paraId="7F9553A0" w14:textId="22014346" w:rsidR="008D7613" w:rsidRPr="00D036F1" w:rsidRDefault="00DD01EC" w:rsidP="008D7613">
      <w:pPr>
        <w:pStyle w:val="NormalWeb"/>
      </w:pPr>
      <m:oMathPara>
        <m:oMath>
          <m:func>
            <m:funcPr>
              <m:ctrlPr>
                <w:rPr>
                  <w:rFonts w:ascii="Cambria Math" w:hAnsi="Cambria Math"/>
                  <w:i/>
                </w:rPr>
              </m:ctrlPr>
            </m:funcPr>
            <m:fName>
              <m: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1-p</m:t>
                      </m:r>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17261E55" w14:textId="77777777" w:rsidR="008D7613" w:rsidRPr="00D036F1" w:rsidRDefault="008D7613" w:rsidP="00DD01EC">
      <w:pPr>
        <w:pStyle w:val="NormalWeb"/>
        <w:jc w:val="both"/>
      </w:pPr>
      <w:r w:rsidRPr="00D036F1">
        <w:t xml:space="preserve">The coefficients are estimated using </w:t>
      </w:r>
      <w:r w:rsidRPr="00D036F1">
        <w:rPr>
          <w:rStyle w:val="Strong"/>
        </w:rPr>
        <w:t>maximum likelihood estimation (MLE)</w:t>
      </w:r>
      <w:r w:rsidRPr="00D036F1">
        <w:t>, which finds the parameter values that maximize the probability of correctly predicting the observed outcomes.</w:t>
      </w:r>
    </w:p>
    <w:p w14:paraId="178D06E7" w14:textId="6842281A" w:rsidR="008D7613" w:rsidRPr="00DD01EC" w:rsidRDefault="008D7613" w:rsidP="00DD01EC">
      <w:pPr>
        <w:jc w:val="both"/>
        <w:rPr>
          <w:rFonts w:ascii="Times New Roman" w:hAnsi="Times New Roman" w:cs="Times New Roman"/>
          <w:sz w:val="24"/>
          <w:szCs w:val="24"/>
        </w:rPr>
      </w:pPr>
      <w:r w:rsidRPr="00DD01EC">
        <w:rPr>
          <w:rFonts w:ascii="Times New Roman" w:hAnsi="Times New Roman" w:cs="Times New Roman"/>
          <w:sz w:val="24"/>
          <w:szCs w:val="24"/>
        </w:rPr>
        <w:lastRenderedPageBreak/>
        <w:t xml:space="preserve">In this study, Logistic Regression was applied to classify tumor samples as malignant (1) or benign (0). The model was implemented using the </w:t>
      </w:r>
      <w:proofErr w:type="spellStart"/>
      <w:r w:rsidRPr="00DD01EC">
        <w:rPr>
          <w:rStyle w:val="HTMLCode"/>
          <w:rFonts w:ascii="Times New Roman" w:eastAsiaTheme="minorHAnsi" w:hAnsi="Times New Roman" w:cs="Times New Roman"/>
          <w:sz w:val="24"/>
          <w:szCs w:val="24"/>
        </w:rPr>
        <w:t>LogisticRegression</w:t>
      </w:r>
      <w:proofErr w:type="spellEnd"/>
      <w:r w:rsidRPr="00DD01EC">
        <w:rPr>
          <w:rFonts w:ascii="Times New Roman" w:hAnsi="Times New Roman" w:cs="Times New Roman"/>
          <w:sz w:val="24"/>
          <w:szCs w:val="24"/>
        </w:rPr>
        <w:t xml:space="preserve"> class from scikit-learn in Python. A fixed </w:t>
      </w:r>
      <w:proofErr w:type="spellStart"/>
      <w:r w:rsidRPr="00DD01EC">
        <w:rPr>
          <w:rStyle w:val="HTMLCode"/>
          <w:rFonts w:ascii="Times New Roman" w:eastAsiaTheme="minorHAnsi" w:hAnsi="Times New Roman" w:cs="Times New Roman"/>
          <w:sz w:val="24"/>
          <w:szCs w:val="24"/>
        </w:rPr>
        <w:t>random_state</w:t>
      </w:r>
      <w:proofErr w:type="spellEnd"/>
      <w:r w:rsidRPr="00DD01EC">
        <w:rPr>
          <w:rStyle w:val="HTMLCode"/>
          <w:rFonts w:ascii="Times New Roman" w:eastAsiaTheme="minorHAnsi" w:hAnsi="Times New Roman" w:cs="Times New Roman"/>
          <w:sz w:val="24"/>
          <w:szCs w:val="24"/>
        </w:rPr>
        <w:t>=42</w:t>
      </w:r>
      <w:r w:rsidRPr="00DD01EC">
        <w:rPr>
          <w:rFonts w:ascii="Times New Roman" w:hAnsi="Times New Roman" w:cs="Times New Roman"/>
          <w:sz w:val="24"/>
          <w:szCs w:val="24"/>
        </w:rPr>
        <w:t xml:space="preserve"> was used to ensure reproducibility, and the </w:t>
      </w:r>
      <w:proofErr w:type="spellStart"/>
      <w:r w:rsidRPr="00DD01EC">
        <w:rPr>
          <w:rStyle w:val="HTMLCode"/>
          <w:rFonts w:ascii="Times New Roman" w:eastAsiaTheme="minorHAnsi" w:hAnsi="Times New Roman" w:cs="Times New Roman"/>
          <w:sz w:val="24"/>
          <w:szCs w:val="24"/>
        </w:rPr>
        <w:t>liblinear</w:t>
      </w:r>
      <w:proofErr w:type="spellEnd"/>
      <w:r w:rsidRPr="00DD01EC">
        <w:rPr>
          <w:rFonts w:ascii="Times New Roman" w:hAnsi="Times New Roman" w:cs="Times New Roman"/>
          <w:sz w:val="24"/>
          <w:szCs w:val="24"/>
        </w:rPr>
        <w:t xml:space="preserve"> </w:t>
      </w:r>
      <w:r w:rsidRPr="00DD01EC">
        <w:rPr>
          <w:rStyle w:val="HTMLCode"/>
          <w:rFonts w:ascii="Times New Roman" w:eastAsiaTheme="minorHAnsi" w:hAnsi="Times New Roman" w:cs="Times New Roman"/>
          <w:sz w:val="24"/>
          <w:szCs w:val="24"/>
        </w:rPr>
        <w:t>(</w:t>
      </w:r>
      <w:r w:rsidRPr="00DD01EC">
        <w:rPr>
          <w:rFonts w:ascii="Times New Roman" w:hAnsi="Times New Roman" w:cs="Times New Roman"/>
          <w:sz w:val="24"/>
          <w:szCs w:val="24"/>
        </w:rPr>
        <w:t xml:space="preserve">A solver is the algorithm used internally to </w:t>
      </w:r>
      <w:r w:rsidRPr="00DD01EC">
        <w:rPr>
          <w:rStyle w:val="Strong"/>
          <w:rFonts w:ascii="Times New Roman" w:hAnsi="Times New Roman" w:cs="Times New Roman"/>
          <w:b w:val="0"/>
          <w:bCs w:val="0"/>
          <w:sz w:val="24"/>
          <w:szCs w:val="24"/>
        </w:rPr>
        <w:t>find the best model parameters)</w:t>
      </w:r>
      <w:r w:rsidRPr="00DD01EC">
        <w:rPr>
          <w:rFonts w:ascii="Times New Roman" w:hAnsi="Times New Roman" w:cs="Times New Roman"/>
          <w:sz w:val="24"/>
          <w:szCs w:val="24"/>
        </w:rPr>
        <w:t xml:space="preserve"> solver was selected for stable convergence with binary classification problems. The model was trained on 455 observations, during which it estimated the coefficients </w:t>
      </w:r>
      <m:oMath>
        <m:r>
          <w:rPr>
            <w:rFonts w:ascii="Cambria Math"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n</m:t>
            </m:r>
          </m:sub>
        </m:sSub>
      </m:oMath>
      <w:r w:rsidRPr="00DD01EC">
        <w:rPr>
          <w:rFonts w:ascii="Times New Roman" w:hAnsi="Times New Roman" w:cs="Times New Roman"/>
          <w:sz w:val="24"/>
          <w:szCs w:val="24"/>
        </w:rPr>
        <w:t xml:space="preserve">  that best separated malignant and benign cases. </w:t>
      </w:r>
    </w:p>
    <w:p w14:paraId="2E88534A" w14:textId="7650428A" w:rsidR="002A0F51" w:rsidRPr="00D036F1" w:rsidRDefault="002A0F51" w:rsidP="008D7613">
      <w:pPr>
        <w:rPr>
          <w:rFonts w:ascii="Times New Roman" w:hAnsi="Times New Roman" w:cs="Times New Roman"/>
          <w:b/>
          <w:bCs/>
          <w:sz w:val="32"/>
          <w:szCs w:val="32"/>
        </w:rPr>
      </w:pPr>
      <w:r w:rsidRPr="00D036F1">
        <w:rPr>
          <w:rFonts w:ascii="Times New Roman" w:hAnsi="Times New Roman" w:cs="Times New Roman"/>
          <w:b/>
          <w:bCs/>
          <w:sz w:val="28"/>
          <w:szCs w:val="28"/>
        </w:rPr>
        <w:t>Model Evaluation</w:t>
      </w:r>
    </w:p>
    <w:tbl>
      <w:tblPr>
        <w:tblStyle w:val="TableGrid"/>
        <w:tblW w:w="0" w:type="auto"/>
        <w:tblLook w:val="04A0" w:firstRow="1" w:lastRow="0" w:firstColumn="1" w:lastColumn="0" w:noHBand="0" w:noVBand="1"/>
      </w:tblPr>
      <w:tblGrid>
        <w:gridCol w:w="3116"/>
        <w:gridCol w:w="3117"/>
        <w:gridCol w:w="3117"/>
      </w:tblGrid>
      <w:tr w:rsidR="00793010" w:rsidRPr="00D036F1" w14:paraId="5DA6B078" w14:textId="77777777" w:rsidTr="00793010">
        <w:tc>
          <w:tcPr>
            <w:tcW w:w="3116" w:type="dxa"/>
          </w:tcPr>
          <w:p w14:paraId="37BB7A89" w14:textId="77777777" w:rsidR="00793010" w:rsidRPr="00D036F1" w:rsidRDefault="00793010" w:rsidP="00910593">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Metric</w:t>
            </w:r>
          </w:p>
        </w:tc>
        <w:tc>
          <w:tcPr>
            <w:tcW w:w="3117" w:type="dxa"/>
          </w:tcPr>
          <w:p w14:paraId="2E589C3B" w14:textId="77777777" w:rsidR="00793010" w:rsidRPr="00D036F1" w:rsidRDefault="00793010" w:rsidP="00910593">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Training Set</w:t>
            </w:r>
          </w:p>
        </w:tc>
        <w:tc>
          <w:tcPr>
            <w:tcW w:w="3117" w:type="dxa"/>
          </w:tcPr>
          <w:p w14:paraId="186E61B2" w14:textId="77777777" w:rsidR="00793010" w:rsidRPr="00D036F1" w:rsidRDefault="00793010" w:rsidP="00910593">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Testing Set</w:t>
            </w:r>
          </w:p>
        </w:tc>
      </w:tr>
      <w:tr w:rsidR="00793010" w:rsidRPr="00D036F1" w14:paraId="632D2270" w14:textId="77777777" w:rsidTr="00793010">
        <w:tc>
          <w:tcPr>
            <w:tcW w:w="3116" w:type="dxa"/>
          </w:tcPr>
          <w:p w14:paraId="5ECCDE62" w14:textId="77777777" w:rsidR="00793010" w:rsidRPr="00D036F1" w:rsidRDefault="00793010" w:rsidP="00910593">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Accuracy</w:t>
            </w:r>
          </w:p>
        </w:tc>
        <w:tc>
          <w:tcPr>
            <w:tcW w:w="3117" w:type="dxa"/>
          </w:tcPr>
          <w:p w14:paraId="747C39ED" w14:textId="77777777" w:rsidR="00793010" w:rsidRPr="00D036F1" w:rsidRDefault="00793010" w:rsidP="00910593">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0.91</w:t>
            </w:r>
          </w:p>
        </w:tc>
        <w:tc>
          <w:tcPr>
            <w:tcW w:w="3117" w:type="dxa"/>
          </w:tcPr>
          <w:p w14:paraId="5CC7419E" w14:textId="77777777" w:rsidR="00793010" w:rsidRPr="00D036F1" w:rsidRDefault="00793010" w:rsidP="00910593">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0.95</w:t>
            </w:r>
          </w:p>
        </w:tc>
      </w:tr>
    </w:tbl>
    <w:p w14:paraId="3F6A2F9D" w14:textId="3A3CEA4F" w:rsidR="008D7613" w:rsidRPr="00DD01EC" w:rsidRDefault="002A0F51" w:rsidP="00DD01EC">
      <w:pPr>
        <w:spacing w:before="100" w:beforeAutospacing="1" w:after="100" w:afterAutospacing="1" w:line="240" w:lineRule="auto"/>
        <w:jc w:val="both"/>
        <w:rPr>
          <w:rFonts w:ascii="Times New Roman" w:hAnsi="Times New Roman" w:cs="Times New Roman"/>
          <w:sz w:val="24"/>
          <w:szCs w:val="24"/>
        </w:rPr>
      </w:pPr>
      <w:r w:rsidRPr="00DD01EC">
        <w:rPr>
          <w:rFonts w:ascii="Times New Roman" w:hAnsi="Times New Roman" w:cs="Times New Roman"/>
          <w:sz w:val="24"/>
          <w:szCs w:val="24"/>
        </w:rPr>
        <w:t xml:space="preserve">These results demonstrate that the model achieved an accuracy of </w:t>
      </w:r>
      <w:r w:rsidRPr="00DD01EC">
        <w:rPr>
          <w:rFonts w:ascii="Times New Roman" w:hAnsi="Times New Roman" w:cs="Times New Roman"/>
          <w:b/>
          <w:bCs/>
          <w:sz w:val="24"/>
          <w:szCs w:val="24"/>
        </w:rPr>
        <w:t>91% on the training dataset</w:t>
      </w:r>
      <w:r w:rsidRPr="00DD01EC">
        <w:rPr>
          <w:rFonts w:ascii="Times New Roman" w:hAnsi="Times New Roman" w:cs="Times New Roman"/>
          <w:sz w:val="24"/>
          <w:szCs w:val="24"/>
        </w:rPr>
        <w:t xml:space="preserve"> and </w:t>
      </w:r>
      <w:r w:rsidRPr="00DD01EC">
        <w:rPr>
          <w:rFonts w:ascii="Times New Roman" w:hAnsi="Times New Roman" w:cs="Times New Roman"/>
          <w:b/>
          <w:bCs/>
          <w:sz w:val="24"/>
          <w:szCs w:val="24"/>
        </w:rPr>
        <w:t>95% on the testing dataset</w:t>
      </w:r>
      <w:r w:rsidRPr="00DD01EC">
        <w:rPr>
          <w:rFonts w:ascii="Times New Roman" w:hAnsi="Times New Roman" w:cs="Times New Roman"/>
          <w:sz w:val="24"/>
          <w:szCs w:val="24"/>
        </w:rPr>
        <w:t>. The slightly higher accuracy on unseen test data indicates that the Logistic Regression model generalized well and did not exhibit signs of overfitting. This performance confirms that the chosen set of predictor variables and model parameters were appropriate and effective for accurately distinguishing between malignant and benign tumor samples.</w:t>
      </w:r>
    </w:p>
    <w:p w14:paraId="4DF5B05D" w14:textId="77777777" w:rsidR="008A660F" w:rsidRPr="00D036F1" w:rsidRDefault="008A660F" w:rsidP="002A0F51">
      <w:pPr>
        <w:spacing w:before="100" w:beforeAutospacing="1" w:after="100" w:afterAutospacing="1" w:line="240" w:lineRule="auto"/>
        <w:rPr>
          <w:rFonts w:ascii="Times New Roman" w:hAnsi="Times New Roman" w:cs="Times New Roman"/>
        </w:rPr>
      </w:pPr>
    </w:p>
    <w:tbl>
      <w:tblPr>
        <w:tblStyle w:val="PlainTable1"/>
        <w:tblW w:w="6610" w:type="dxa"/>
        <w:jc w:val="center"/>
        <w:tblLook w:val="04A0" w:firstRow="1" w:lastRow="0" w:firstColumn="1" w:lastColumn="0" w:noHBand="0" w:noVBand="1"/>
      </w:tblPr>
      <w:tblGrid>
        <w:gridCol w:w="3806"/>
        <w:gridCol w:w="2804"/>
      </w:tblGrid>
      <w:tr w:rsidR="008A660F" w:rsidRPr="00D036F1" w14:paraId="09040CA3" w14:textId="77777777" w:rsidTr="008A660F">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A741FD" w14:textId="77777777" w:rsidR="008A660F" w:rsidRPr="00D036F1" w:rsidRDefault="008A660F" w:rsidP="008A660F">
            <w:pPr>
              <w:jc w:val="center"/>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Metric</w:t>
            </w:r>
          </w:p>
        </w:tc>
        <w:tc>
          <w:tcPr>
            <w:tcW w:w="0" w:type="auto"/>
            <w:hideMark/>
          </w:tcPr>
          <w:p w14:paraId="539B5476" w14:textId="77777777" w:rsidR="008A660F" w:rsidRPr="00D036F1" w:rsidRDefault="008A660F" w:rsidP="008A660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Value</w:t>
            </w:r>
          </w:p>
        </w:tc>
      </w:tr>
      <w:tr w:rsidR="008A660F" w:rsidRPr="00D036F1" w14:paraId="1F1192EF" w14:textId="77777777" w:rsidTr="008A660F">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56D8D" w14:textId="77777777" w:rsidR="008A660F" w:rsidRPr="00D036F1" w:rsidRDefault="008A660F" w:rsidP="008A660F">
            <w:pPr>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Accuracy</w:t>
            </w:r>
          </w:p>
        </w:tc>
        <w:tc>
          <w:tcPr>
            <w:tcW w:w="0" w:type="auto"/>
            <w:hideMark/>
          </w:tcPr>
          <w:p w14:paraId="7D28BE18" w14:textId="77777777" w:rsidR="008A660F" w:rsidRPr="00D036F1" w:rsidRDefault="008A660F" w:rsidP="008A66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0.9561</w:t>
            </w:r>
          </w:p>
        </w:tc>
      </w:tr>
      <w:tr w:rsidR="008A660F" w:rsidRPr="00D036F1" w14:paraId="20C5FFA9" w14:textId="77777777" w:rsidTr="008A660F">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3EAA2D" w14:textId="77777777" w:rsidR="008A660F" w:rsidRPr="00D036F1" w:rsidRDefault="008A660F" w:rsidP="008A660F">
            <w:pPr>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Precision</w:t>
            </w:r>
          </w:p>
        </w:tc>
        <w:tc>
          <w:tcPr>
            <w:tcW w:w="0" w:type="auto"/>
            <w:hideMark/>
          </w:tcPr>
          <w:p w14:paraId="7F134188" w14:textId="77777777" w:rsidR="008A660F" w:rsidRPr="00D036F1" w:rsidRDefault="008A660F" w:rsidP="008A66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0.9750</w:t>
            </w:r>
          </w:p>
        </w:tc>
      </w:tr>
      <w:tr w:rsidR="008A660F" w:rsidRPr="00D036F1" w14:paraId="24CB4C63" w14:textId="77777777" w:rsidTr="008A660F">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DC4FE" w14:textId="77777777" w:rsidR="008A660F" w:rsidRPr="00D036F1" w:rsidRDefault="008A660F" w:rsidP="008A660F">
            <w:pPr>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Recall</w:t>
            </w:r>
          </w:p>
        </w:tc>
        <w:tc>
          <w:tcPr>
            <w:tcW w:w="0" w:type="auto"/>
            <w:hideMark/>
          </w:tcPr>
          <w:p w14:paraId="4AAB32DE" w14:textId="77777777" w:rsidR="008A660F" w:rsidRPr="00D036F1" w:rsidRDefault="008A660F" w:rsidP="008A66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0.9070</w:t>
            </w:r>
          </w:p>
        </w:tc>
      </w:tr>
      <w:tr w:rsidR="008A660F" w:rsidRPr="00D036F1" w14:paraId="254E9896" w14:textId="77777777" w:rsidTr="008A660F">
        <w:trPr>
          <w:trHeight w:val="2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3E2E5C" w14:textId="77777777" w:rsidR="008A660F" w:rsidRPr="00D036F1" w:rsidRDefault="008A660F" w:rsidP="008A660F">
            <w:pPr>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F1-Score</w:t>
            </w:r>
          </w:p>
        </w:tc>
        <w:tc>
          <w:tcPr>
            <w:tcW w:w="0" w:type="auto"/>
            <w:hideMark/>
          </w:tcPr>
          <w:p w14:paraId="3A854255" w14:textId="77777777" w:rsidR="008A660F" w:rsidRPr="00D036F1" w:rsidRDefault="008A660F" w:rsidP="008A66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0.9398</w:t>
            </w:r>
          </w:p>
        </w:tc>
      </w:tr>
    </w:tbl>
    <w:p w14:paraId="58A1B3BD" w14:textId="415BA250" w:rsidR="002A0F51" w:rsidRPr="00D036F1" w:rsidRDefault="002A0F51" w:rsidP="002A0F51">
      <w:pPr>
        <w:spacing w:before="100" w:beforeAutospacing="1" w:after="100" w:afterAutospacing="1" w:line="240" w:lineRule="auto"/>
        <w:rPr>
          <w:rFonts w:ascii="Times New Roman" w:hAnsi="Times New Roman" w:cs="Times New Roman"/>
        </w:rPr>
      </w:pPr>
    </w:p>
    <w:p w14:paraId="736EAF07" w14:textId="316CAE26" w:rsidR="008A660F" w:rsidRPr="00DD01EC" w:rsidRDefault="008A660F" w:rsidP="00DD01EC">
      <w:pPr>
        <w:spacing w:before="100" w:beforeAutospacing="1" w:after="100" w:afterAutospacing="1" w:line="240" w:lineRule="auto"/>
        <w:jc w:val="both"/>
        <w:rPr>
          <w:rFonts w:ascii="Times New Roman" w:hAnsi="Times New Roman" w:cs="Times New Roman"/>
          <w:sz w:val="24"/>
          <w:szCs w:val="24"/>
          <w:u w:val="single"/>
        </w:rPr>
      </w:pPr>
      <w:r w:rsidRPr="00DD01EC">
        <w:rPr>
          <w:rFonts w:ascii="Times New Roman" w:hAnsi="Times New Roman" w:cs="Times New Roman"/>
          <w:sz w:val="24"/>
          <w:szCs w:val="24"/>
        </w:rPr>
        <w:t xml:space="preserve">The performance evaluation of the Logistic Regression model showed strong predictive capability on the test dataset. The model achieved an overall accuracy of </w:t>
      </w:r>
      <w:r w:rsidRPr="00DD01EC">
        <w:rPr>
          <w:rStyle w:val="Strong"/>
          <w:rFonts w:ascii="Times New Roman" w:hAnsi="Times New Roman" w:cs="Times New Roman"/>
          <w:sz w:val="24"/>
          <w:szCs w:val="24"/>
        </w:rPr>
        <w:t>95.61%</w:t>
      </w:r>
      <w:r w:rsidRPr="00DD01EC">
        <w:rPr>
          <w:rFonts w:ascii="Times New Roman" w:hAnsi="Times New Roman" w:cs="Times New Roman"/>
          <w:sz w:val="24"/>
          <w:szCs w:val="24"/>
        </w:rPr>
        <w:t xml:space="preserve">, demonstrating reliable classification performance. A precision score of </w:t>
      </w:r>
      <w:r w:rsidRPr="00DD01EC">
        <w:rPr>
          <w:rStyle w:val="Strong"/>
          <w:rFonts w:ascii="Times New Roman" w:hAnsi="Times New Roman" w:cs="Times New Roman"/>
          <w:sz w:val="24"/>
          <w:szCs w:val="24"/>
        </w:rPr>
        <w:t>0.9750</w:t>
      </w:r>
      <w:r w:rsidRPr="00DD01EC">
        <w:rPr>
          <w:rFonts w:ascii="Times New Roman" w:hAnsi="Times New Roman" w:cs="Times New Roman"/>
          <w:sz w:val="24"/>
          <w:szCs w:val="24"/>
        </w:rPr>
        <w:t xml:space="preserve"> indicates that a very high proportion of the samples predicted as malignant were correctly identified. The recall score of </w:t>
      </w:r>
      <w:r w:rsidRPr="00DD01EC">
        <w:rPr>
          <w:rStyle w:val="Strong"/>
          <w:rFonts w:ascii="Times New Roman" w:hAnsi="Times New Roman" w:cs="Times New Roman"/>
          <w:sz w:val="24"/>
          <w:szCs w:val="24"/>
        </w:rPr>
        <w:t>0.9070</w:t>
      </w:r>
      <w:r w:rsidRPr="00DD01EC">
        <w:rPr>
          <w:rFonts w:ascii="Times New Roman" w:hAnsi="Times New Roman" w:cs="Times New Roman"/>
          <w:sz w:val="24"/>
          <w:szCs w:val="24"/>
        </w:rPr>
        <w:t xml:space="preserve"> reflects the model’s effectiveness in correctly detecting malignant cases, while the F1-score of </w:t>
      </w:r>
      <w:r w:rsidRPr="00DD01EC">
        <w:rPr>
          <w:rStyle w:val="Strong"/>
          <w:rFonts w:ascii="Times New Roman" w:hAnsi="Times New Roman" w:cs="Times New Roman"/>
          <w:sz w:val="24"/>
          <w:szCs w:val="24"/>
        </w:rPr>
        <w:t>0.9398</w:t>
      </w:r>
      <w:r w:rsidRPr="00DD01EC">
        <w:rPr>
          <w:rFonts w:ascii="Times New Roman" w:hAnsi="Times New Roman" w:cs="Times New Roman"/>
          <w:sz w:val="24"/>
          <w:szCs w:val="24"/>
        </w:rPr>
        <w:t xml:space="preserve"> represents a balanced trade-off between precision and recall.</w:t>
      </w:r>
    </w:p>
    <w:p w14:paraId="445DFA3F" w14:textId="77777777" w:rsidR="008A660F" w:rsidRPr="00D036F1" w:rsidRDefault="008A660F" w:rsidP="002A0F51">
      <w:pPr>
        <w:spacing w:before="100" w:beforeAutospacing="1" w:after="100" w:afterAutospacing="1" w:line="240" w:lineRule="auto"/>
        <w:rPr>
          <w:rFonts w:ascii="Times New Roman" w:hAnsi="Times New Roman" w:cs="Times New Roman"/>
          <w:u w:val="single"/>
        </w:rPr>
      </w:pPr>
    </w:p>
    <w:tbl>
      <w:tblPr>
        <w:tblStyle w:val="PlainTable1"/>
        <w:tblW w:w="0" w:type="auto"/>
        <w:jc w:val="center"/>
        <w:tblLook w:val="04A0" w:firstRow="1" w:lastRow="0" w:firstColumn="1" w:lastColumn="0" w:noHBand="0" w:noVBand="1"/>
      </w:tblPr>
      <w:tblGrid>
        <w:gridCol w:w="1623"/>
        <w:gridCol w:w="1163"/>
        <w:gridCol w:w="856"/>
        <w:gridCol w:w="1136"/>
        <w:gridCol w:w="1057"/>
      </w:tblGrid>
      <w:tr w:rsidR="002A0F51" w:rsidRPr="00D036F1" w14:paraId="07B3059B" w14:textId="77777777" w:rsidTr="008A66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F7870C" w14:textId="5AEC0749" w:rsidR="002A0F51" w:rsidRPr="00D036F1" w:rsidRDefault="002A0F51" w:rsidP="002A0F51">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Class</w:t>
            </w:r>
          </w:p>
        </w:tc>
        <w:tc>
          <w:tcPr>
            <w:tcW w:w="0" w:type="auto"/>
            <w:hideMark/>
          </w:tcPr>
          <w:p w14:paraId="030498A0" w14:textId="77777777" w:rsidR="002A0F51" w:rsidRPr="00D036F1" w:rsidRDefault="002A0F51" w:rsidP="002A0F5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Precision</w:t>
            </w:r>
          </w:p>
        </w:tc>
        <w:tc>
          <w:tcPr>
            <w:tcW w:w="0" w:type="auto"/>
            <w:hideMark/>
          </w:tcPr>
          <w:p w14:paraId="625FED9E" w14:textId="77777777" w:rsidR="002A0F51" w:rsidRPr="00D036F1" w:rsidRDefault="002A0F51" w:rsidP="002A0F5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Recall</w:t>
            </w:r>
          </w:p>
        </w:tc>
        <w:tc>
          <w:tcPr>
            <w:tcW w:w="0" w:type="auto"/>
            <w:hideMark/>
          </w:tcPr>
          <w:p w14:paraId="152BA8C9" w14:textId="77777777" w:rsidR="002A0F51" w:rsidRPr="00D036F1" w:rsidRDefault="002A0F51" w:rsidP="002A0F5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F1-Score</w:t>
            </w:r>
          </w:p>
        </w:tc>
        <w:tc>
          <w:tcPr>
            <w:tcW w:w="0" w:type="auto"/>
            <w:hideMark/>
          </w:tcPr>
          <w:p w14:paraId="46F6DE17" w14:textId="77777777" w:rsidR="002A0F51" w:rsidRPr="00D036F1" w:rsidRDefault="002A0F51" w:rsidP="002A0F5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Support</w:t>
            </w:r>
          </w:p>
        </w:tc>
      </w:tr>
      <w:tr w:rsidR="002A0F51" w:rsidRPr="00D036F1" w14:paraId="030DB723" w14:textId="77777777" w:rsidTr="008A66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EAB856" w14:textId="77777777" w:rsidR="002A0F51" w:rsidRPr="00D036F1" w:rsidRDefault="002A0F51" w:rsidP="002A0F51">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 (Benign)</w:t>
            </w:r>
          </w:p>
        </w:tc>
        <w:tc>
          <w:tcPr>
            <w:tcW w:w="0" w:type="auto"/>
            <w:hideMark/>
          </w:tcPr>
          <w:p w14:paraId="3CAEC1D0" w14:textId="77777777" w:rsidR="002A0F51" w:rsidRPr="00D036F1" w:rsidRDefault="002A0F51" w:rsidP="002A0F5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0.95</w:t>
            </w:r>
          </w:p>
        </w:tc>
        <w:tc>
          <w:tcPr>
            <w:tcW w:w="0" w:type="auto"/>
            <w:hideMark/>
          </w:tcPr>
          <w:p w14:paraId="174E2B19" w14:textId="77777777" w:rsidR="002A0F51" w:rsidRPr="00D036F1" w:rsidRDefault="002A0F51" w:rsidP="002A0F5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0.99</w:t>
            </w:r>
          </w:p>
        </w:tc>
        <w:tc>
          <w:tcPr>
            <w:tcW w:w="0" w:type="auto"/>
            <w:hideMark/>
          </w:tcPr>
          <w:p w14:paraId="2CD80C17" w14:textId="77777777" w:rsidR="002A0F51" w:rsidRPr="00D036F1" w:rsidRDefault="002A0F51" w:rsidP="002A0F5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0.97</w:t>
            </w:r>
          </w:p>
        </w:tc>
        <w:tc>
          <w:tcPr>
            <w:tcW w:w="0" w:type="auto"/>
            <w:hideMark/>
          </w:tcPr>
          <w:p w14:paraId="7754960F" w14:textId="77777777" w:rsidR="002A0F51" w:rsidRPr="00D036F1" w:rsidRDefault="002A0F51" w:rsidP="002A0F5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71</w:t>
            </w:r>
          </w:p>
        </w:tc>
      </w:tr>
      <w:tr w:rsidR="002A0F51" w:rsidRPr="00D036F1" w14:paraId="5E7C1E5D" w14:textId="77777777" w:rsidTr="008A660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376C97" w14:textId="77777777" w:rsidR="002A0F51" w:rsidRPr="00D036F1" w:rsidRDefault="002A0F51" w:rsidP="002A0F51">
            <w:pPr>
              <w:spacing w:before="100" w:beforeAutospacing="1" w:after="100" w:afterAutospacing="1"/>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1 (Malignant)</w:t>
            </w:r>
          </w:p>
        </w:tc>
        <w:tc>
          <w:tcPr>
            <w:tcW w:w="0" w:type="auto"/>
            <w:hideMark/>
          </w:tcPr>
          <w:p w14:paraId="294DC383" w14:textId="77777777" w:rsidR="002A0F51" w:rsidRPr="00D036F1" w:rsidRDefault="002A0F51" w:rsidP="002A0F5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0.97</w:t>
            </w:r>
          </w:p>
        </w:tc>
        <w:tc>
          <w:tcPr>
            <w:tcW w:w="0" w:type="auto"/>
            <w:hideMark/>
          </w:tcPr>
          <w:p w14:paraId="27523D3A" w14:textId="77777777" w:rsidR="002A0F51" w:rsidRPr="00D036F1" w:rsidRDefault="002A0F51" w:rsidP="002A0F5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0.91</w:t>
            </w:r>
          </w:p>
        </w:tc>
        <w:tc>
          <w:tcPr>
            <w:tcW w:w="0" w:type="auto"/>
            <w:hideMark/>
          </w:tcPr>
          <w:p w14:paraId="19039C3C" w14:textId="77777777" w:rsidR="002A0F51" w:rsidRPr="00D036F1" w:rsidRDefault="002A0F51" w:rsidP="002A0F5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0.94</w:t>
            </w:r>
          </w:p>
        </w:tc>
        <w:tc>
          <w:tcPr>
            <w:tcW w:w="0" w:type="auto"/>
            <w:hideMark/>
          </w:tcPr>
          <w:p w14:paraId="3A8D6C2F" w14:textId="77777777" w:rsidR="002A0F51" w:rsidRPr="00D036F1" w:rsidRDefault="002A0F51" w:rsidP="002A0F5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36F1">
              <w:rPr>
                <w:rFonts w:ascii="Times New Roman" w:eastAsia="Times New Roman" w:hAnsi="Times New Roman" w:cs="Times New Roman"/>
                <w:sz w:val="24"/>
                <w:szCs w:val="24"/>
              </w:rPr>
              <w:t>43</w:t>
            </w:r>
          </w:p>
        </w:tc>
      </w:tr>
    </w:tbl>
    <w:p w14:paraId="7D4433A0" w14:textId="3BA7F07B" w:rsidR="002A0F51" w:rsidRPr="00DD01EC" w:rsidRDefault="008A660F" w:rsidP="00DD01EC">
      <w:pPr>
        <w:spacing w:before="100" w:beforeAutospacing="1" w:after="100" w:afterAutospacing="1" w:line="240" w:lineRule="auto"/>
        <w:jc w:val="both"/>
        <w:rPr>
          <w:rFonts w:ascii="Times New Roman" w:hAnsi="Times New Roman" w:cs="Times New Roman"/>
          <w:sz w:val="24"/>
          <w:szCs w:val="24"/>
        </w:rPr>
      </w:pPr>
      <w:r w:rsidRPr="00DD01EC">
        <w:rPr>
          <w:rFonts w:ascii="Times New Roman" w:hAnsi="Times New Roman" w:cs="Times New Roman"/>
          <w:noProof/>
          <w:sz w:val="24"/>
          <w:szCs w:val="24"/>
        </w:rPr>
        <w:lastRenderedPageBreak/>
        <w:drawing>
          <wp:anchor distT="0" distB="0" distL="114300" distR="114300" simplePos="0" relativeHeight="251659264" behindDoc="1" locked="0" layoutInCell="1" allowOverlap="1" wp14:anchorId="1523BB25" wp14:editId="4E4A6A1C">
            <wp:simplePos x="0" y="0"/>
            <wp:positionH relativeFrom="margin">
              <wp:align>center</wp:align>
            </wp:positionH>
            <wp:positionV relativeFrom="paragraph">
              <wp:posOffset>1391285</wp:posOffset>
            </wp:positionV>
            <wp:extent cx="3200400" cy="2513330"/>
            <wp:effectExtent l="0" t="0" r="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2513330"/>
                    </a:xfrm>
                    <a:prstGeom prst="rect">
                      <a:avLst/>
                    </a:prstGeom>
                    <a:noFill/>
                    <a:ln>
                      <a:noFill/>
                    </a:ln>
                  </pic:spPr>
                </pic:pic>
              </a:graphicData>
            </a:graphic>
          </wp:anchor>
        </w:drawing>
      </w:r>
      <w:r w:rsidRPr="00DD01EC">
        <w:rPr>
          <w:rFonts w:ascii="Times New Roman" w:hAnsi="Times New Roman" w:cs="Times New Roman"/>
          <w:sz w:val="24"/>
          <w:szCs w:val="24"/>
        </w:rPr>
        <w:t>The detailed classification report shows that benign cases (class 0) were classified with a precision of 0.95, recall of 0.99, and F1-score of 0.97, based on 71 observations. Malignant cases (class 1) exhibited a precision of 0.97, recall of 0.91, and F1-score of 0.94 across 43 samples. These results indicate that the model performed consistently well for both classes, with particularly strong detection of benign cases and reliable identification of malignant tumors.</w:t>
      </w:r>
      <w:r w:rsidRPr="00DD01EC">
        <w:rPr>
          <w:rFonts w:ascii="Times New Roman" w:hAnsi="Times New Roman" w:cs="Times New Roman"/>
          <w:noProof/>
          <w:sz w:val="24"/>
          <w:szCs w:val="24"/>
        </w:rPr>
        <w:t xml:space="preserve"> </w:t>
      </w:r>
      <w:r w:rsidR="00121CD0" w:rsidRPr="00DD01EC">
        <w:rPr>
          <w:rFonts w:ascii="Times New Roman" w:hAnsi="Times New Roman" w:cs="Times New Roman"/>
          <w:sz w:val="24"/>
          <w:szCs w:val="24"/>
        </w:rPr>
        <w:t>A confusion matrix (figure 2) was also generated to visually illustrate the number of correctly and incorrectly classified benign and malignant cases.</w:t>
      </w:r>
    </w:p>
    <w:p w14:paraId="34C179DF" w14:textId="7D6D3C05" w:rsidR="00121CD0" w:rsidRPr="00D036F1" w:rsidRDefault="00121CD0" w:rsidP="00121CD0">
      <w:pPr>
        <w:rPr>
          <w:rFonts w:ascii="Times New Roman" w:eastAsia="Times New Roman" w:hAnsi="Times New Roman" w:cs="Times New Roman"/>
          <w:sz w:val="24"/>
          <w:szCs w:val="24"/>
        </w:rPr>
      </w:pPr>
    </w:p>
    <w:p w14:paraId="62A48E1D" w14:textId="3ECA9D45" w:rsidR="00121CD0" w:rsidRPr="00D036F1" w:rsidRDefault="00DD01EC" w:rsidP="00DD01E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p w14:paraId="7F305A8C" w14:textId="77777777" w:rsidR="00D73CDA" w:rsidRPr="00D036F1" w:rsidRDefault="00D73CDA" w:rsidP="00121CD0">
      <w:pPr>
        <w:rPr>
          <w:rFonts w:ascii="Times New Roman" w:hAnsi="Times New Roman" w:cs="Times New Roman"/>
          <w:b/>
          <w:bCs/>
          <w:sz w:val="28"/>
          <w:szCs w:val="28"/>
        </w:rPr>
      </w:pPr>
    </w:p>
    <w:p w14:paraId="6ABA1F71" w14:textId="77777777" w:rsidR="00DD01EC" w:rsidRDefault="00DD01EC" w:rsidP="00121CD0">
      <w:pPr>
        <w:rPr>
          <w:rFonts w:ascii="Times New Roman" w:hAnsi="Times New Roman" w:cs="Times New Roman"/>
          <w:b/>
          <w:bCs/>
          <w:sz w:val="28"/>
          <w:szCs w:val="28"/>
        </w:rPr>
      </w:pPr>
    </w:p>
    <w:p w14:paraId="392E5F0D" w14:textId="77777777" w:rsidR="00DD01EC" w:rsidRDefault="00DD01EC" w:rsidP="00121CD0">
      <w:pPr>
        <w:rPr>
          <w:rFonts w:ascii="Times New Roman" w:hAnsi="Times New Roman" w:cs="Times New Roman"/>
          <w:b/>
          <w:bCs/>
          <w:sz w:val="28"/>
          <w:szCs w:val="28"/>
        </w:rPr>
      </w:pPr>
    </w:p>
    <w:p w14:paraId="20A18F21" w14:textId="77777777" w:rsidR="00DD01EC" w:rsidRDefault="00DD01EC" w:rsidP="00121CD0">
      <w:pPr>
        <w:rPr>
          <w:rFonts w:ascii="Times New Roman" w:hAnsi="Times New Roman" w:cs="Times New Roman"/>
          <w:b/>
          <w:bCs/>
          <w:sz w:val="28"/>
          <w:szCs w:val="28"/>
        </w:rPr>
      </w:pPr>
    </w:p>
    <w:p w14:paraId="26C22FC6" w14:textId="77777777" w:rsidR="00DD01EC" w:rsidRDefault="00DD01EC" w:rsidP="00121CD0">
      <w:pPr>
        <w:rPr>
          <w:rFonts w:ascii="Times New Roman" w:hAnsi="Times New Roman" w:cs="Times New Roman"/>
          <w:b/>
          <w:bCs/>
          <w:sz w:val="28"/>
          <w:szCs w:val="28"/>
        </w:rPr>
      </w:pPr>
    </w:p>
    <w:p w14:paraId="2231B585" w14:textId="77777777" w:rsidR="00DD01EC" w:rsidRDefault="00DD01EC" w:rsidP="00121CD0">
      <w:pPr>
        <w:rPr>
          <w:rFonts w:ascii="Times New Roman" w:hAnsi="Times New Roman" w:cs="Times New Roman"/>
          <w:b/>
          <w:bCs/>
          <w:sz w:val="28"/>
          <w:szCs w:val="28"/>
        </w:rPr>
      </w:pPr>
    </w:p>
    <w:p w14:paraId="69177A6E" w14:textId="77777777" w:rsidR="00DD01EC" w:rsidRDefault="00DD01EC" w:rsidP="00121CD0">
      <w:pPr>
        <w:rPr>
          <w:rFonts w:ascii="Times New Roman" w:hAnsi="Times New Roman" w:cs="Times New Roman"/>
          <w:b/>
          <w:bCs/>
          <w:sz w:val="28"/>
          <w:szCs w:val="28"/>
        </w:rPr>
      </w:pPr>
    </w:p>
    <w:p w14:paraId="4BAE573B" w14:textId="680D80EA" w:rsidR="00121CD0" w:rsidRPr="00D036F1" w:rsidRDefault="00121CD0" w:rsidP="00121CD0">
      <w:pPr>
        <w:rPr>
          <w:rFonts w:ascii="Times New Roman" w:hAnsi="Times New Roman" w:cs="Times New Roman"/>
          <w:b/>
          <w:bCs/>
          <w:sz w:val="28"/>
          <w:szCs w:val="28"/>
        </w:rPr>
      </w:pPr>
      <w:r w:rsidRPr="00D036F1">
        <w:rPr>
          <w:rFonts w:ascii="Times New Roman" w:hAnsi="Times New Roman" w:cs="Times New Roman"/>
          <w:b/>
          <w:bCs/>
          <w:sz w:val="28"/>
          <w:szCs w:val="28"/>
        </w:rPr>
        <w:t>Model Diagnostic Graphs</w:t>
      </w:r>
    </w:p>
    <w:p w14:paraId="117DA4A7" w14:textId="1C22509E" w:rsidR="006F520E" w:rsidRPr="00D036F1" w:rsidRDefault="00121CD0" w:rsidP="00121CD0">
      <w:pPr>
        <w:rPr>
          <w:rFonts w:ascii="Times New Roman" w:hAnsi="Times New Roman" w:cs="Times New Roman"/>
          <w:b/>
          <w:bCs/>
          <w:sz w:val="28"/>
          <w:szCs w:val="28"/>
        </w:rPr>
      </w:pPr>
      <w:r w:rsidRPr="00D036F1">
        <w:rPr>
          <w:rFonts w:ascii="Times New Roman" w:hAnsi="Times New Roman" w:cs="Times New Roman"/>
          <w:b/>
          <w:bCs/>
          <w:sz w:val="28"/>
          <w:szCs w:val="28"/>
        </w:rPr>
        <w:lastRenderedPageBreak/>
        <w:t>ROC</w:t>
      </w:r>
      <w:r w:rsidR="00F65961" w:rsidRPr="00D036F1">
        <w:rPr>
          <w:rFonts w:ascii="Times New Roman" w:hAnsi="Times New Roman" w:cs="Times New Roman"/>
          <w:b/>
          <w:bCs/>
          <w:noProof/>
          <w:sz w:val="28"/>
          <w:szCs w:val="28"/>
        </w:rPr>
        <w:drawing>
          <wp:inline distT="0" distB="0" distL="0" distR="0" wp14:anchorId="0F1F8AFC" wp14:editId="65F19311">
            <wp:extent cx="5943600" cy="438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6B7B8ED8" w14:textId="4E65CCD3" w:rsidR="006F520E" w:rsidRPr="00D036F1" w:rsidRDefault="006F520E" w:rsidP="006F520E">
      <w:pPr>
        <w:rPr>
          <w:rFonts w:ascii="Times New Roman" w:hAnsi="Times New Roman" w:cs="Times New Roman"/>
          <w:b/>
          <w:bCs/>
          <w:sz w:val="28"/>
          <w:szCs w:val="28"/>
        </w:rPr>
      </w:pPr>
    </w:p>
    <w:p w14:paraId="326F8941" w14:textId="3C782132" w:rsidR="006F520E" w:rsidRPr="00DD01EC" w:rsidRDefault="006F520E" w:rsidP="00DD01EC">
      <w:pPr>
        <w:tabs>
          <w:tab w:val="left" w:pos="3984"/>
        </w:tabs>
        <w:jc w:val="both"/>
        <w:rPr>
          <w:rFonts w:ascii="Times New Roman" w:hAnsi="Times New Roman" w:cs="Times New Roman"/>
          <w:sz w:val="32"/>
          <w:szCs w:val="32"/>
        </w:rPr>
      </w:pPr>
      <w:r w:rsidRPr="00DD01EC">
        <w:rPr>
          <w:rFonts w:ascii="Times New Roman" w:hAnsi="Times New Roman" w:cs="Times New Roman"/>
          <w:sz w:val="24"/>
          <w:szCs w:val="24"/>
        </w:rPr>
        <w:t xml:space="preserve">The learning curve shows how model accuracy changes with increasing training data size. The training accuracy starts high but stabilizes around </w:t>
      </w:r>
      <w:r w:rsidRPr="00DD01EC">
        <w:rPr>
          <w:rStyle w:val="Strong"/>
          <w:rFonts w:ascii="Times New Roman" w:hAnsi="Times New Roman" w:cs="Times New Roman"/>
          <w:sz w:val="24"/>
          <w:szCs w:val="24"/>
        </w:rPr>
        <w:t>90–92%</w:t>
      </w:r>
      <w:r w:rsidRPr="00DD01EC">
        <w:rPr>
          <w:rFonts w:ascii="Times New Roman" w:hAnsi="Times New Roman" w:cs="Times New Roman"/>
          <w:sz w:val="24"/>
          <w:szCs w:val="24"/>
        </w:rPr>
        <w:t xml:space="preserve"> as the number of training samples increases. Likewise, the cross-validation accuracy increases sharply with more data and then settles close to the training score. The small gap between the two curves indicates that the model has </w:t>
      </w:r>
      <w:r w:rsidRPr="00DD01EC">
        <w:rPr>
          <w:rStyle w:val="Strong"/>
          <w:rFonts w:ascii="Times New Roman" w:hAnsi="Times New Roman" w:cs="Times New Roman"/>
          <w:b w:val="0"/>
          <w:bCs w:val="0"/>
          <w:sz w:val="24"/>
          <w:szCs w:val="24"/>
        </w:rPr>
        <w:t>good generalization capability</w:t>
      </w:r>
      <w:r w:rsidRPr="00DD01EC">
        <w:rPr>
          <w:rFonts w:ascii="Times New Roman" w:hAnsi="Times New Roman" w:cs="Times New Roman"/>
          <w:sz w:val="24"/>
          <w:szCs w:val="24"/>
        </w:rPr>
        <w:t xml:space="preserve"> and does not suffer from overfitting. The stable performance at higher sample sizes also suggests that adding more data may not significantly improve results, as the model has already reached performance saturation.</w:t>
      </w:r>
    </w:p>
    <w:p w14:paraId="4685EF3A" w14:textId="77777777" w:rsidR="00D036F1" w:rsidRPr="00D036F1" w:rsidRDefault="00F65961" w:rsidP="00121CD0">
      <w:pPr>
        <w:rPr>
          <w:rFonts w:ascii="Times New Roman" w:hAnsi="Times New Roman" w:cs="Times New Roman"/>
        </w:rPr>
      </w:pPr>
      <w:r w:rsidRPr="00D036F1">
        <w:rPr>
          <w:rFonts w:ascii="Times New Roman" w:hAnsi="Times New Roman" w:cs="Times New Roman"/>
          <w:b/>
          <w:bCs/>
          <w:noProof/>
          <w:sz w:val="28"/>
          <w:szCs w:val="28"/>
        </w:rPr>
        <w:lastRenderedPageBreak/>
        <w:drawing>
          <wp:inline distT="0" distB="0" distL="0" distR="0" wp14:anchorId="005E5D9F" wp14:editId="190247E5">
            <wp:extent cx="5935980" cy="470154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4701540"/>
                    </a:xfrm>
                    <a:prstGeom prst="rect">
                      <a:avLst/>
                    </a:prstGeom>
                    <a:noFill/>
                    <a:ln>
                      <a:noFill/>
                    </a:ln>
                  </pic:spPr>
                </pic:pic>
              </a:graphicData>
            </a:graphic>
          </wp:inline>
        </w:drawing>
      </w:r>
    </w:p>
    <w:p w14:paraId="33C1C059" w14:textId="5ABED59C" w:rsidR="00D036F1" w:rsidRPr="00DD01EC" w:rsidRDefault="00D036F1" w:rsidP="00D036F1">
      <w:pPr>
        <w:jc w:val="both"/>
        <w:rPr>
          <w:rFonts w:ascii="Times New Roman" w:hAnsi="Times New Roman" w:cs="Times New Roman"/>
          <w:sz w:val="24"/>
          <w:szCs w:val="24"/>
        </w:rPr>
      </w:pPr>
      <w:r w:rsidRPr="00DD01EC">
        <w:rPr>
          <w:rFonts w:ascii="Times New Roman" w:hAnsi="Times New Roman" w:cs="Times New Roman"/>
          <w:sz w:val="24"/>
          <w:szCs w:val="24"/>
        </w:rPr>
        <w:t xml:space="preserve">The precision–recall curve shows </w:t>
      </w:r>
      <w:r w:rsidRPr="00DD01EC">
        <w:rPr>
          <w:rStyle w:val="Strong"/>
          <w:rFonts w:ascii="Times New Roman" w:hAnsi="Times New Roman" w:cs="Times New Roman"/>
          <w:b w:val="0"/>
          <w:bCs w:val="0"/>
          <w:sz w:val="24"/>
          <w:szCs w:val="24"/>
        </w:rPr>
        <w:t>excellent model performance</w:t>
      </w:r>
      <w:r w:rsidR="00DD01EC" w:rsidRPr="00DD01EC">
        <w:rPr>
          <w:rFonts w:ascii="Times New Roman" w:hAnsi="Times New Roman" w:cs="Times New Roman"/>
          <w:sz w:val="24"/>
          <w:szCs w:val="24"/>
        </w:rPr>
        <w:t>,</w:t>
      </w:r>
      <w:r w:rsidRPr="00DD01EC">
        <w:rPr>
          <w:rFonts w:ascii="Times New Roman" w:hAnsi="Times New Roman" w:cs="Times New Roman"/>
          <w:sz w:val="24"/>
          <w:szCs w:val="24"/>
        </w:rPr>
        <w:t xml:space="preserve"> with precision remaining very high across most recall levels. The </w:t>
      </w:r>
      <w:r w:rsidRPr="00DD01EC">
        <w:rPr>
          <w:rStyle w:val="Strong"/>
          <w:rFonts w:ascii="Times New Roman" w:hAnsi="Times New Roman" w:cs="Times New Roman"/>
          <w:b w:val="0"/>
          <w:bCs w:val="0"/>
          <w:sz w:val="24"/>
          <w:szCs w:val="24"/>
        </w:rPr>
        <w:t>AUPRC of 0.99</w:t>
      </w:r>
      <w:r w:rsidRPr="00DD01EC">
        <w:rPr>
          <w:rFonts w:ascii="Times New Roman" w:hAnsi="Times New Roman" w:cs="Times New Roman"/>
          <w:sz w:val="24"/>
          <w:szCs w:val="24"/>
        </w:rPr>
        <w:t xml:space="preserve"> indicates that the logistic regression model effectively identifies positive cases while maintaining minimal false positives, making it highly suitable for imbalanced classification problems.</w:t>
      </w:r>
    </w:p>
    <w:p w14:paraId="3D3B7624" w14:textId="1B374E40" w:rsidR="00D036F1" w:rsidRPr="00D036F1" w:rsidRDefault="00F65961" w:rsidP="00121CD0">
      <w:pPr>
        <w:rPr>
          <w:rFonts w:ascii="Times New Roman" w:hAnsi="Times New Roman" w:cs="Times New Roman"/>
          <w:b/>
          <w:bCs/>
          <w:noProof/>
          <w:sz w:val="28"/>
          <w:szCs w:val="28"/>
        </w:rPr>
      </w:pPr>
      <w:r w:rsidRPr="00D036F1">
        <w:rPr>
          <w:rFonts w:ascii="Times New Roman" w:hAnsi="Times New Roman" w:cs="Times New Roman"/>
          <w:b/>
          <w:bCs/>
          <w:noProof/>
          <w:sz w:val="28"/>
          <w:szCs w:val="28"/>
        </w:rPr>
        <w:lastRenderedPageBreak/>
        <w:drawing>
          <wp:inline distT="0" distB="0" distL="0" distR="0" wp14:anchorId="2E0E9640" wp14:editId="07CC3FB7">
            <wp:extent cx="5935980" cy="47015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4701540"/>
                    </a:xfrm>
                    <a:prstGeom prst="rect">
                      <a:avLst/>
                    </a:prstGeom>
                    <a:noFill/>
                    <a:ln>
                      <a:noFill/>
                    </a:ln>
                  </pic:spPr>
                </pic:pic>
              </a:graphicData>
            </a:graphic>
          </wp:inline>
        </w:drawing>
      </w:r>
    </w:p>
    <w:p w14:paraId="36B6F04B" w14:textId="0ECAF84E" w:rsidR="00D036F1" w:rsidRPr="00D036F1" w:rsidRDefault="00D036F1" w:rsidP="00D036F1">
      <w:pPr>
        <w:rPr>
          <w:rFonts w:ascii="Times New Roman" w:hAnsi="Times New Roman" w:cs="Times New Roman"/>
          <w:sz w:val="28"/>
          <w:szCs w:val="28"/>
        </w:rPr>
      </w:pPr>
    </w:p>
    <w:p w14:paraId="06F37BE6" w14:textId="6FD9D420" w:rsidR="00D036F1" w:rsidRPr="00DD01EC" w:rsidRDefault="00D036F1" w:rsidP="00D036F1">
      <w:pPr>
        <w:tabs>
          <w:tab w:val="left" w:pos="1440"/>
        </w:tabs>
        <w:jc w:val="both"/>
        <w:rPr>
          <w:rFonts w:ascii="Times New Roman" w:hAnsi="Times New Roman" w:cs="Times New Roman"/>
          <w:sz w:val="32"/>
          <w:szCs w:val="32"/>
        </w:rPr>
      </w:pPr>
      <w:r w:rsidRPr="00DD01EC">
        <w:rPr>
          <w:rFonts w:ascii="Times New Roman" w:hAnsi="Times New Roman" w:cs="Times New Roman"/>
          <w:sz w:val="24"/>
          <w:szCs w:val="24"/>
        </w:rPr>
        <w:t xml:space="preserve">The calibration plot indicates that the logistic regression model is </w:t>
      </w:r>
      <w:r w:rsidRPr="00DD01EC">
        <w:rPr>
          <w:rStyle w:val="Strong"/>
          <w:rFonts w:ascii="Times New Roman" w:hAnsi="Times New Roman" w:cs="Times New Roman"/>
          <w:b w:val="0"/>
          <w:bCs w:val="0"/>
          <w:sz w:val="24"/>
          <w:szCs w:val="24"/>
        </w:rPr>
        <w:t>well calibrated at high predicted probabilities</w:t>
      </w:r>
      <w:r w:rsidRPr="00DD01EC">
        <w:rPr>
          <w:rFonts w:ascii="Times New Roman" w:hAnsi="Times New Roman" w:cs="Times New Roman"/>
          <w:sz w:val="24"/>
          <w:szCs w:val="24"/>
        </w:rPr>
        <w:t xml:space="preserve">, where predictions closely match the observed outcomes. However, at </w:t>
      </w:r>
      <w:r w:rsidRPr="00DD01EC">
        <w:rPr>
          <w:rStyle w:val="Strong"/>
          <w:rFonts w:ascii="Times New Roman" w:hAnsi="Times New Roman" w:cs="Times New Roman"/>
          <w:b w:val="0"/>
          <w:bCs w:val="0"/>
          <w:sz w:val="24"/>
          <w:szCs w:val="24"/>
        </w:rPr>
        <w:t>low to mid probability ranges</w:t>
      </w:r>
      <w:r w:rsidRPr="00DD01EC">
        <w:rPr>
          <w:rFonts w:ascii="Times New Roman" w:hAnsi="Times New Roman" w:cs="Times New Roman"/>
          <w:sz w:val="24"/>
          <w:szCs w:val="24"/>
        </w:rPr>
        <w:t xml:space="preserve">, the model shows some miscalibration, with predictions either overestimating or underestimating the true risk. Overall, the model provides </w:t>
      </w:r>
      <w:r w:rsidRPr="00DD01EC">
        <w:rPr>
          <w:rStyle w:val="Strong"/>
          <w:rFonts w:ascii="Times New Roman" w:hAnsi="Times New Roman" w:cs="Times New Roman"/>
          <w:b w:val="0"/>
          <w:bCs w:val="0"/>
          <w:sz w:val="24"/>
          <w:szCs w:val="24"/>
        </w:rPr>
        <w:t>reliable predictions for high-confidence cases</w:t>
      </w:r>
      <w:r w:rsidRPr="00DD01EC">
        <w:rPr>
          <w:rFonts w:ascii="Times New Roman" w:hAnsi="Times New Roman" w:cs="Times New Roman"/>
          <w:b/>
          <w:bCs/>
          <w:sz w:val="24"/>
          <w:szCs w:val="24"/>
        </w:rPr>
        <w:t>,</w:t>
      </w:r>
      <w:r w:rsidRPr="00DD01EC">
        <w:rPr>
          <w:rFonts w:ascii="Times New Roman" w:hAnsi="Times New Roman" w:cs="Times New Roman"/>
          <w:sz w:val="24"/>
          <w:szCs w:val="24"/>
        </w:rPr>
        <w:t xml:space="preserve"> while probability estimates in the lower range could be improved with further calibration.</w:t>
      </w:r>
    </w:p>
    <w:p w14:paraId="3CD2250F" w14:textId="77777777" w:rsidR="00D036F1" w:rsidRPr="00D036F1" w:rsidRDefault="00F65961" w:rsidP="00121CD0">
      <w:pPr>
        <w:rPr>
          <w:rFonts w:ascii="Times New Roman" w:hAnsi="Times New Roman" w:cs="Times New Roman"/>
        </w:rPr>
      </w:pPr>
      <w:r w:rsidRPr="00D036F1">
        <w:rPr>
          <w:rFonts w:ascii="Times New Roman" w:hAnsi="Times New Roman" w:cs="Times New Roman"/>
          <w:b/>
          <w:bCs/>
          <w:noProof/>
          <w:sz w:val="28"/>
          <w:szCs w:val="28"/>
        </w:rPr>
        <w:lastRenderedPageBreak/>
        <w:drawing>
          <wp:inline distT="0" distB="0" distL="0" distR="0" wp14:anchorId="534B546F" wp14:editId="25719041">
            <wp:extent cx="5935980" cy="37338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733800"/>
                    </a:xfrm>
                    <a:prstGeom prst="rect">
                      <a:avLst/>
                    </a:prstGeom>
                    <a:noFill/>
                    <a:ln>
                      <a:noFill/>
                    </a:ln>
                  </pic:spPr>
                </pic:pic>
              </a:graphicData>
            </a:graphic>
          </wp:inline>
        </w:drawing>
      </w:r>
    </w:p>
    <w:p w14:paraId="2BA32CB3" w14:textId="77777777" w:rsidR="00D036F1" w:rsidRPr="00D036F1" w:rsidRDefault="00D036F1" w:rsidP="00121CD0">
      <w:pPr>
        <w:rPr>
          <w:rFonts w:ascii="Times New Roman" w:hAnsi="Times New Roman" w:cs="Times New Roman"/>
        </w:rPr>
      </w:pPr>
    </w:p>
    <w:p w14:paraId="66F90983" w14:textId="77777777" w:rsidR="00D036F1" w:rsidRPr="00D036F1" w:rsidRDefault="00D036F1" w:rsidP="00D036F1">
      <w:pPr>
        <w:jc w:val="both"/>
        <w:rPr>
          <w:rFonts w:ascii="Times New Roman" w:hAnsi="Times New Roman" w:cs="Times New Roman"/>
        </w:rPr>
      </w:pPr>
    </w:p>
    <w:p w14:paraId="39555436" w14:textId="77777777" w:rsidR="00D036F1" w:rsidRPr="00DD01EC" w:rsidRDefault="00D036F1" w:rsidP="00D036F1">
      <w:pPr>
        <w:jc w:val="both"/>
        <w:rPr>
          <w:rFonts w:ascii="Times New Roman" w:hAnsi="Times New Roman" w:cs="Times New Roman"/>
          <w:sz w:val="24"/>
          <w:szCs w:val="24"/>
        </w:rPr>
      </w:pPr>
      <w:r w:rsidRPr="00DD01EC">
        <w:rPr>
          <w:rFonts w:ascii="Times New Roman" w:hAnsi="Times New Roman" w:cs="Times New Roman"/>
          <w:sz w:val="24"/>
          <w:szCs w:val="24"/>
        </w:rPr>
        <w:t xml:space="preserve">The standardized coefficient plot shows that </w:t>
      </w:r>
      <w:proofErr w:type="spellStart"/>
      <w:r w:rsidRPr="00DD01EC">
        <w:rPr>
          <w:rStyle w:val="Strong"/>
          <w:rFonts w:ascii="Times New Roman" w:hAnsi="Times New Roman" w:cs="Times New Roman"/>
          <w:sz w:val="24"/>
          <w:szCs w:val="24"/>
        </w:rPr>
        <w:t>area_se</w:t>
      </w:r>
      <w:proofErr w:type="spellEnd"/>
      <w:r w:rsidRPr="00DD01EC">
        <w:rPr>
          <w:rFonts w:ascii="Times New Roman" w:hAnsi="Times New Roman" w:cs="Times New Roman"/>
          <w:sz w:val="24"/>
          <w:szCs w:val="24"/>
        </w:rPr>
        <w:t xml:space="preserve"> has the strongest positive influence on the model’s prediction, making it the most important predictor. </w:t>
      </w:r>
      <w:proofErr w:type="spellStart"/>
      <w:r w:rsidRPr="00DD01EC">
        <w:rPr>
          <w:rStyle w:val="Strong"/>
          <w:rFonts w:ascii="Times New Roman" w:hAnsi="Times New Roman" w:cs="Times New Roman"/>
          <w:sz w:val="24"/>
          <w:szCs w:val="24"/>
        </w:rPr>
        <w:t>Perimeter_se</w:t>
      </w:r>
      <w:proofErr w:type="spellEnd"/>
      <w:r w:rsidRPr="00DD01EC">
        <w:rPr>
          <w:rFonts w:ascii="Times New Roman" w:hAnsi="Times New Roman" w:cs="Times New Roman"/>
          <w:sz w:val="24"/>
          <w:szCs w:val="24"/>
        </w:rPr>
        <w:t xml:space="preserve"> has a strong negative effect, indicating an inverse relationship with the outcome. Other features have relatively small coefficients, suggesting a </w:t>
      </w:r>
      <w:r w:rsidRPr="00DD01EC">
        <w:rPr>
          <w:rStyle w:val="Strong"/>
          <w:rFonts w:ascii="Times New Roman" w:hAnsi="Times New Roman" w:cs="Times New Roman"/>
          <w:b w:val="0"/>
          <w:bCs w:val="0"/>
          <w:sz w:val="24"/>
          <w:szCs w:val="24"/>
        </w:rPr>
        <w:t>weaker contribution</w:t>
      </w:r>
      <w:r w:rsidRPr="00DD01EC">
        <w:rPr>
          <w:rFonts w:ascii="Times New Roman" w:hAnsi="Times New Roman" w:cs="Times New Roman"/>
          <w:b/>
          <w:bCs/>
          <w:sz w:val="24"/>
          <w:szCs w:val="24"/>
        </w:rPr>
        <w:t xml:space="preserve"> </w:t>
      </w:r>
      <w:r w:rsidRPr="00DD01EC">
        <w:rPr>
          <w:rFonts w:ascii="Times New Roman" w:hAnsi="Times New Roman" w:cs="Times New Roman"/>
          <w:sz w:val="24"/>
          <w:szCs w:val="24"/>
        </w:rPr>
        <w:t>to the classification compared to the dominant variables.</w:t>
      </w:r>
    </w:p>
    <w:p w14:paraId="53142344" w14:textId="7AEEE1B2" w:rsidR="007921BB" w:rsidRPr="00D036F1" w:rsidRDefault="00121CD0" w:rsidP="00121CD0">
      <w:pPr>
        <w:rPr>
          <w:rFonts w:ascii="Times New Roman" w:hAnsi="Times New Roman" w:cs="Times New Roman"/>
          <w:b/>
          <w:bCs/>
          <w:sz w:val="28"/>
          <w:szCs w:val="28"/>
        </w:rPr>
      </w:pPr>
      <w:r w:rsidRPr="00D036F1">
        <w:rPr>
          <w:rFonts w:ascii="Times New Roman" w:hAnsi="Times New Roman" w:cs="Times New Roman"/>
          <w:b/>
          <w:bCs/>
          <w:noProof/>
          <w:sz w:val="28"/>
          <w:szCs w:val="28"/>
        </w:rPr>
        <w:lastRenderedPageBreak/>
        <w:drawing>
          <wp:inline distT="0" distB="0" distL="0" distR="0" wp14:anchorId="4214EB7D" wp14:editId="3B95F1D8">
            <wp:extent cx="5935980" cy="47015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4701540"/>
                    </a:xfrm>
                    <a:prstGeom prst="rect">
                      <a:avLst/>
                    </a:prstGeom>
                    <a:noFill/>
                    <a:ln>
                      <a:noFill/>
                    </a:ln>
                  </pic:spPr>
                </pic:pic>
              </a:graphicData>
            </a:graphic>
          </wp:inline>
        </w:drawing>
      </w:r>
    </w:p>
    <w:p w14:paraId="156BCE9C" w14:textId="6A9CEEDE" w:rsidR="007921BB" w:rsidRPr="00DD01EC" w:rsidRDefault="007921BB" w:rsidP="00DD01EC">
      <w:pPr>
        <w:jc w:val="both"/>
        <w:rPr>
          <w:rFonts w:ascii="Times New Roman" w:hAnsi="Times New Roman" w:cs="Times New Roman"/>
          <w:b/>
          <w:bCs/>
          <w:sz w:val="32"/>
          <w:szCs w:val="32"/>
        </w:rPr>
      </w:pPr>
      <w:r w:rsidRPr="00DD01EC">
        <w:rPr>
          <w:rFonts w:ascii="Times New Roman" w:hAnsi="Times New Roman" w:cs="Times New Roman"/>
          <w:sz w:val="24"/>
          <w:szCs w:val="24"/>
        </w:rPr>
        <w:t xml:space="preserve">The Receiver Operating Characteristic (ROC) curve shows the trade-off between the True Positive Rate (Sensitivity) and the False Positive Rate at different classification thresholds. The curve in the graph lies close to the top-left corner, indicating excellent discriminatory power of the model. The Area Under the Curve (AUC) is approximately </w:t>
      </w:r>
      <w:r w:rsidRPr="00DD01EC">
        <w:rPr>
          <w:rStyle w:val="Strong"/>
          <w:rFonts w:ascii="Times New Roman" w:hAnsi="Times New Roman" w:cs="Times New Roman"/>
          <w:sz w:val="24"/>
          <w:szCs w:val="24"/>
        </w:rPr>
        <w:t>1.00</w:t>
      </w:r>
      <w:r w:rsidRPr="00DD01EC">
        <w:rPr>
          <w:rFonts w:ascii="Times New Roman" w:hAnsi="Times New Roman" w:cs="Times New Roman"/>
          <w:sz w:val="24"/>
          <w:szCs w:val="24"/>
        </w:rPr>
        <w:t>, which represents near-perfect classification performance. A diagonal red line is included in the plot to represent a random classifier, and the model’s curve being far above this reference line confirms that the Logistic Regression model performs significantly better than random guessing.</w:t>
      </w:r>
    </w:p>
    <w:p w14:paraId="75EF83AF" w14:textId="679E3ED2" w:rsidR="00121CD0" w:rsidRPr="00D036F1" w:rsidRDefault="00F65961" w:rsidP="00121CD0">
      <w:pPr>
        <w:rPr>
          <w:rFonts w:ascii="Times New Roman" w:hAnsi="Times New Roman" w:cs="Times New Roman"/>
          <w:b/>
          <w:bCs/>
          <w:noProof/>
          <w:sz w:val="28"/>
          <w:szCs w:val="28"/>
        </w:rPr>
      </w:pPr>
      <w:r w:rsidRPr="00D036F1">
        <w:rPr>
          <w:rFonts w:ascii="Times New Roman" w:hAnsi="Times New Roman" w:cs="Times New Roman"/>
          <w:b/>
          <w:bCs/>
          <w:noProof/>
          <w:sz w:val="28"/>
          <w:szCs w:val="28"/>
        </w:rPr>
        <w:lastRenderedPageBreak/>
        <w:drawing>
          <wp:inline distT="0" distB="0" distL="0" distR="0" wp14:anchorId="6CE11DC4" wp14:editId="72B6CEFD">
            <wp:extent cx="5935980" cy="32613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261360"/>
                    </a:xfrm>
                    <a:prstGeom prst="rect">
                      <a:avLst/>
                    </a:prstGeom>
                    <a:noFill/>
                    <a:ln>
                      <a:noFill/>
                    </a:ln>
                  </pic:spPr>
                </pic:pic>
              </a:graphicData>
            </a:graphic>
          </wp:inline>
        </w:drawing>
      </w:r>
    </w:p>
    <w:p w14:paraId="3CDCFF51" w14:textId="053B9807" w:rsidR="006F520E" w:rsidRPr="00D036F1" w:rsidRDefault="006F520E" w:rsidP="006F520E">
      <w:pPr>
        <w:rPr>
          <w:rFonts w:ascii="Times New Roman" w:hAnsi="Times New Roman" w:cs="Times New Roman"/>
          <w:b/>
          <w:bCs/>
          <w:noProof/>
          <w:sz w:val="28"/>
          <w:szCs w:val="28"/>
        </w:rPr>
      </w:pPr>
    </w:p>
    <w:p w14:paraId="5A43F099" w14:textId="470A18C9" w:rsidR="006F520E" w:rsidRPr="00DD01EC" w:rsidRDefault="006F520E" w:rsidP="00DD01EC">
      <w:pPr>
        <w:tabs>
          <w:tab w:val="left" w:pos="3756"/>
        </w:tabs>
        <w:jc w:val="both"/>
        <w:rPr>
          <w:rFonts w:ascii="Times New Roman" w:eastAsia="Times New Roman" w:hAnsi="Times New Roman" w:cs="Times New Roman"/>
          <w:sz w:val="36"/>
          <w:szCs w:val="36"/>
        </w:rPr>
      </w:pPr>
      <w:r w:rsidRPr="00DD01EC">
        <w:rPr>
          <w:rFonts w:ascii="Times New Roman" w:hAnsi="Times New Roman" w:cs="Times New Roman"/>
          <w:sz w:val="24"/>
          <w:szCs w:val="24"/>
        </w:rPr>
        <w:t xml:space="preserve">This graph shows the distribution of predicted probabilities for malignant (class 1) and benign (class 0) samples. The predictions for benign cases are concentrated near </w:t>
      </w:r>
      <w:r w:rsidRPr="00DD01EC">
        <w:rPr>
          <w:rStyle w:val="Strong"/>
          <w:rFonts w:ascii="Times New Roman" w:hAnsi="Times New Roman" w:cs="Times New Roman"/>
          <w:sz w:val="24"/>
          <w:szCs w:val="24"/>
        </w:rPr>
        <w:t>0.0–0.2</w:t>
      </w:r>
      <w:r w:rsidRPr="00DD01EC">
        <w:rPr>
          <w:rFonts w:ascii="Times New Roman" w:hAnsi="Times New Roman" w:cs="Times New Roman"/>
          <w:sz w:val="24"/>
          <w:szCs w:val="24"/>
        </w:rPr>
        <w:t xml:space="preserve">, while malignant cases cluster close to </w:t>
      </w:r>
      <w:r w:rsidRPr="00DD01EC">
        <w:rPr>
          <w:rStyle w:val="Strong"/>
          <w:rFonts w:ascii="Times New Roman" w:hAnsi="Times New Roman" w:cs="Times New Roman"/>
          <w:sz w:val="24"/>
          <w:szCs w:val="24"/>
        </w:rPr>
        <w:t>0.8–1.0</w:t>
      </w:r>
      <w:r w:rsidRPr="00DD01EC">
        <w:rPr>
          <w:rFonts w:ascii="Times New Roman" w:hAnsi="Times New Roman" w:cs="Times New Roman"/>
          <w:sz w:val="24"/>
          <w:szCs w:val="24"/>
        </w:rPr>
        <w:t>. The clear separation between the two distributions indicates that the model assigns high confidence to most predictions, demonstrating excellent class separability. The limited overlap between the two density curves shows that the model rarely confuses benign and malignant samples, further supporting the high precision and recall reported in the classification metrics.</w:t>
      </w:r>
    </w:p>
    <w:sectPr w:rsidR="006F520E" w:rsidRPr="00DD01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1A19"/>
    <w:multiLevelType w:val="multilevel"/>
    <w:tmpl w:val="EC32C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14247"/>
    <w:multiLevelType w:val="multilevel"/>
    <w:tmpl w:val="C61E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52DCF"/>
    <w:multiLevelType w:val="multilevel"/>
    <w:tmpl w:val="106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E0272"/>
    <w:multiLevelType w:val="multilevel"/>
    <w:tmpl w:val="A1A4A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64949"/>
    <w:multiLevelType w:val="multilevel"/>
    <w:tmpl w:val="7C264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EF7ED4"/>
    <w:multiLevelType w:val="multilevel"/>
    <w:tmpl w:val="D80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A20D1"/>
    <w:multiLevelType w:val="multilevel"/>
    <w:tmpl w:val="383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C56CF"/>
    <w:multiLevelType w:val="multilevel"/>
    <w:tmpl w:val="1650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C6B74"/>
    <w:multiLevelType w:val="multilevel"/>
    <w:tmpl w:val="11BEEC6E"/>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4"/>
  </w:num>
  <w:num w:numId="4">
    <w:abstractNumId w:val="1"/>
  </w:num>
  <w:num w:numId="5">
    <w:abstractNumId w:val="2"/>
  </w:num>
  <w:num w:numId="6">
    <w:abstractNumId w:val="6"/>
  </w:num>
  <w:num w:numId="7">
    <w:abstractNumId w:val="3"/>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DA"/>
    <w:rsid w:val="00121C18"/>
    <w:rsid w:val="00121CD0"/>
    <w:rsid w:val="00173FDB"/>
    <w:rsid w:val="001858B7"/>
    <w:rsid w:val="002520FC"/>
    <w:rsid w:val="002A0F51"/>
    <w:rsid w:val="002A1F05"/>
    <w:rsid w:val="002F678C"/>
    <w:rsid w:val="00334F45"/>
    <w:rsid w:val="003935DE"/>
    <w:rsid w:val="00396040"/>
    <w:rsid w:val="00453549"/>
    <w:rsid w:val="00463A35"/>
    <w:rsid w:val="0048793B"/>
    <w:rsid w:val="005073E3"/>
    <w:rsid w:val="00546700"/>
    <w:rsid w:val="005E1F36"/>
    <w:rsid w:val="006100D3"/>
    <w:rsid w:val="006F520E"/>
    <w:rsid w:val="00717F61"/>
    <w:rsid w:val="007921BB"/>
    <w:rsid w:val="00793010"/>
    <w:rsid w:val="008A1FA9"/>
    <w:rsid w:val="008A660F"/>
    <w:rsid w:val="008D7613"/>
    <w:rsid w:val="00AB6A8F"/>
    <w:rsid w:val="00AD0FDA"/>
    <w:rsid w:val="00AE0BEC"/>
    <w:rsid w:val="00C369FD"/>
    <w:rsid w:val="00C618C1"/>
    <w:rsid w:val="00C757A7"/>
    <w:rsid w:val="00D036F1"/>
    <w:rsid w:val="00D73CDA"/>
    <w:rsid w:val="00DD01EC"/>
    <w:rsid w:val="00E07962"/>
    <w:rsid w:val="00E14627"/>
    <w:rsid w:val="00F65961"/>
    <w:rsid w:val="00FA281D"/>
    <w:rsid w:val="00FF4C79"/>
    <w:rsid w:val="00FF6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8B68"/>
  <w15:chartTrackingRefBased/>
  <w15:docId w15:val="{C77EE102-7200-4C56-B11C-F3040DA9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073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73E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73E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73E3"/>
    <w:rPr>
      <w:rFonts w:ascii="Times New Roman" w:eastAsia="Times New Roman" w:hAnsi="Times New Roman" w:cs="Times New Roman"/>
      <w:b/>
      <w:bCs/>
      <w:sz w:val="24"/>
      <w:szCs w:val="24"/>
    </w:rPr>
  </w:style>
  <w:style w:type="character" w:styleId="Strong">
    <w:name w:val="Strong"/>
    <w:basedOn w:val="DefaultParagraphFont"/>
    <w:uiPriority w:val="22"/>
    <w:qFormat/>
    <w:rsid w:val="005073E3"/>
    <w:rPr>
      <w:b/>
      <w:bCs/>
    </w:rPr>
  </w:style>
  <w:style w:type="paragraph" w:styleId="NormalWeb">
    <w:name w:val="Normal (Web)"/>
    <w:basedOn w:val="Normal"/>
    <w:uiPriority w:val="99"/>
    <w:semiHidden/>
    <w:unhideWhenUsed/>
    <w:rsid w:val="005073E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073E3"/>
    <w:rPr>
      <w:rFonts w:ascii="Courier New" w:eastAsia="Times New Roman" w:hAnsi="Courier New" w:cs="Courier New"/>
      <w:sz w:val="20"/>
      <w:szCs w:val="20"/>
    </w:rPr>
  </w:style>
  <w:style w:type="table" w:styleId="TableGrid">
    <w:name w:val="Table Grid"/>
    <w:basedOn w:val="TableNormal"/>
    <w:uiPriority w:val="39"/>
    <w:rsid w:val="00393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D7613"/>
    <w:rPr>
      <w:i/>
      <w:iCs/>
    </w:rPr>
  </w:style>
  <w:style w:type="character" w:styleId="PlaceholderText">
    <w:name w:val="Placeholder Text"/>
    <w:basedOn w:val="DefaultParagraphFont"/>
    <w:uiPriority w:val="99"/>
    <w:semiHidden/>
    <w:rsid w:val="008D7613"/>
    <w:rPr>
      <w:color w:val="808080"/>
    </w:rPr>
  </w:style>
  <w:style w:type="character" w:customStyle="1" w:styleId="katex-mathml">
    <w:name w:val="katex-mathml"/>
    <w:basedOn w:val="DefaultParagraphFont"/>
    <w:rsid w:val="008D7613"/>
  </w:style>
  <w:style w:type="character" w:customStyle="1" w:styleId="mopen">
    <w:name w:val="mopen"/>
    <w:basedOn w:val="DefaultParagraphFont"/>
    <w:rsid w:val="008D7613"/>
  </w:style>
  <w:style w:type="character" w:customStyle="1" w:styleId="mord">
    <w:name w:val="mord"/>
    <w:basedOn w:val="DefaultParagraphFont"/>
    <w:rsid w:val="008D7613"/>
  </w:style>
  <w:style w:type="character" w:customStyle="1" w:styleId="vlist-s">
    <w:name w:val="vlist-s"/>
    <w:basedOn w:val="DefaultParagraphFont"/>
    <w:rsid w:val="008D7613"/>
  </w:style>
  <w:style w:type="character" w:customStyle="1" w:styleId="mpunct">
    <w:name w:val="mpunct"/>
    <w:basedOn w:val="DefaultParagraphFont"/>
    <w:rsid w:val="008D7613"/>
  </w:style>
  <w:style w:type="character" w:customStyle="1" w:styleId="mclose">
    <w:name w:val="mclose"/>
    <w:basedOn w:val="DefaultParagraphFont"/>
    <w:rsid w:val="008D7613"/>
  </w:style>
  <w:style w:type="table" w:styleId="PlainTable1">
    <w:name w:val="Plain Table 1"/>
    <w:basedOn w:val="TableNormal"/>
    <w:uiPriority w:val="41"/>
    <w:rsid w:val="008A66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94560">
      <w:bodyDiv w:val="1"/>
      <w:marLeft w:val="0"/>
      <w:marRight w:val="0"/>
      <w:marTop w:val="0"/>
      <w:marBottom w:val="0"/>
      <w:divBdr>
        <w:top w:val="none" w:sz="0" w:space="0" w:color="auto"/>
        <w:left w:val="none" w:sz="0" w:space="0" w:color="auto"/>
        <w:bottom w:val="none" w:sz="0" w:space="0" w:color="auto"/>
        <w:right w:val="none" w:sz="0" w:space="0" w:color="auto"/>
      </w:divBdr>
    </w:div>
    <w:div w:id="191383558">
      <w:bodyDiv w:val="1"/>
      <w:marLeft w:val="0"/>
      <w:marRight w:val="0"/>
      <w:marTop w:val="0"/>
      <w:marBottom w:val="0"/>
      <w:divBdr>
        <w:top w:val="none" w:sz="0" w:space="0" w:color="auto"/>
        <w:left w:val="none" w:sz="0" w:space="0" w:color="auto"/>
        <w:bottom w:val="none" w:sz="0" w:space="0" w:color="auto"/>
        <w:right w:val="none" w:sz="0" w:space="0" w:color="auto"/>
      </w:divBdr>
    </w:div>
    <w:div w:id="214968400">
      <w:bodyDiv w:val="1"/>
      <w:marLeft w:val="0"/>
      <w:marRight w:val="0"/>
      <w:marTop w:val="0"/>
      <w:marBottom w:val="0"/>
      <w:divBdr>
        <w:top w:val="none" w:sz="0" w:space="0" w:color="auto"/>
        <w:left w:val="none" w:sz="0" w:space="0" w:color="auto"/>
        <w:bottom w:val="none" w:sz="0" w:space="0" w:color="auto"/>
        <w:right w:val="none" w:sz="0" w:space="0" w:color="auto"/>
      </w:divBdr>
    </w:div>
    <w:div w:id="239143827">
      <w:bodyDiv w:val="1"/>
      <w:marLeft w:val="0"/>
      <w:marRight w:val="0"/>
      <w:marTop w:val="0"/>
      <w:marBottom w:val="0"/>
      <w:divBdr>
        <w:top w:val="none" w:sz="0" w:space="0" w:color="auto"/>
        <w:left w:val="none" w:sz="0" w:space="0" w:color="auto"/>
        <w:bottom w:val="none" w:sz="0" w:space="0" w:color="auto"/>
        <w:right w:val="none" w:sz="0" w:space="0" w:color="auto"/>
      </w:divBdr>
    </w:div>
    <w:div w:id="337657082">
      <w:bodyDiv w:val="1"/>
      <w:marLeft w:val="0"/>
      <w:marRight w:val="0"/>
      <w:marTop w:val="0"/>
      <w:marBottom w:val="0"/>
      <w:divBdr>
        <w:top w:val="none" w:sz="0" w:space="0" w:color="auto"/>
        <w:left w:val="none" w:sz="0" w:space="0" w:color="auto"/>
        <w:bottom w:val="none" w:sz="0" w:space="0" w:color="auto"/>
        <w:right w:val="none" w:sz="0" w:space="0" w:color="auto"/>
      </w:divBdr>
    </w:div>
    <w:div w:id="404765441">
      <w:bodyDiv w:val="1"/>
      <w:marLeft w:val="0"/>
      <w:marRight w:val="0"/>
      <w:marTop w:val="0"/>
      <w:marBottom w:val="0"/>
      <w:divBdr>
        <w:top w:val="none" w:sz="0" w:space="0" w:color="auto"/>
        <w:left w:val="none" w:sz="0" w:space="0" w:color="auto"/>
        <w:bottom w:val="none" w:sz="0" w:space="0" w:color="auto"/>
        <w:right w:val="none" w:sz="0" w:space="0" w:color="auto"/>
      </w:divBdr>
    </w:div>
    <w:div w:id="471025826">
      <w:bodyDiv w:val="1"/>
      <w:marLeft w:val="0"/>
      <w:marRight w:val="0"/>
      <w:marTop w:val="0"/>
      <w:marBottom w:val="0"/>
      <w:divBdr>
        <w:top w:val="none" w:sz="0" w:space="0" w:color="auto"/>
        <w:left w:val="none" w:sz="0" w:space="0" w:color="auto"/>
        <w:bottom w:val="none" w:sz="0" w:space="0" w:color="auto"/>
        <w:right w:val="none" w:sz="0" w:space="0" w:color="auto"/>
      </w:divBdr>
    </w:div>
    <w:div w:id="590043957">
      <w:bodyDiv w:val="1"/>
      <w:marLeft w:val="0"/>
      <w:marRight w:val="0"/>
      <w:marTop w:val="0"/>
      <w:marBottom w:val="0"/>
      <w:divBdr>
        <w:top w:val="none" w:sz="0" w:space="0" w:color="auto"/>
        <w:left w:val="none" w:sz="0" w:space="0" w:color="auto"/>
        <w:bottom w:val="none" w:sz="0" w:space="0" w:color="auto"/>
        <w:right w:val="none" w:sz="0" w:space="0" w:color="auto"/>
      </w:divBdr>
    </w:div>
    <w:div w:id="610862507">
      <w:bodyDiv w:val="1"/>
      <w:marLeft w:val="0"/>
      <w:marRight w:val="0"/>
      <w:marTop w:val="0"/>
      <w:marBottom w:val="0"/>
      <w:divBdr>
        <w:top w:val="none" w:sz="0" w:space="0" w:color="auto"/>
        <w:left w:val="none" w:sz="0" w:space="0" w:color="auto"/>
        <w:bottom w:val="none" w:sz="0" w:space="0" w:color="auto"/>
        <w:right w:val="none" w:sz="0" w:space="0" w:color="auto"/>
      </w:divBdr>
    </w:div>
    <w:div w:id="740250593">
      <w:bodyDiv w:val="1"/>
      <w:marLeft w:val="0"/>
      <w:marRight w:val="0"/>
      <w:marTop w:val="0"/>
      <w:marBottom w:val="0"/>
      <w:divBdr>
        <w:top w:val="none" w:sz="0" w:space="0" w:color="auto"/>
        <w:left w:val="none" w:sz="0" w:space="0" w:color="auto"/>
        <w:bottom w:val="none" w:sz="0" w:space="0" w:color="auto"/>
        <w:right w:val="none" w:sz="0" w:space="0" w:color="auto"/>
      </w:divBdr>
    </w:div>
    <w:div w:id="754472620">
      <w:bodyDiv w:val="1"/>
      <w:marLeft w:val="0"/>
      <w:marRight w:val="0"/>
      <w:marTop w:val="0"/>
      <w:marBottom w:val="0"/>
      <w:divBdr>
        <w:top w:val="none" w:sz="0" w:space="0" w:color="auto"/>
        <w:left w:val="none" w:sz="0" w:space="0" w:color="auto"/>
        <w:bottom w:val="none" w:sz="0" w:space="0" w:color="auto"/>
        <w:right w:val="none" w:sz="0" w:space="0" w:color="auto"/>
      </w:divBdr>
    </w:div>
    <w:div w:id="764813146">
      <w:bodyDiv w:val="1"/>
      <w:marLeft w:val="0"/>
      <w:marRight w:val="0"/>
      <w:marTop w:val="0"/>
      <w:marBottom w:val="0"/>
      <w:divBdr>
        <w:top w:val="none" w:sz="0" w:space="0" w:color="auto"/>
        <w:left w:val="none" w:sz="0" w:space="0" w:color="auto"/>
        <w:bottom w:val="none" w:sz="0" w:space="0" w:color="auto"/>
        <w:right w:val="none" w:sz="0" w:space="0" w:color="auto"/>
      </w:divBdr>
    </w:div>
    <w:div w:id="865749729">
      <w:bodyDiv w:val="1"/>
      <w:marLeft w:val="0"/>
      <w:marRight w:val="0"/>
      <w:marTop w:val="0"/>
      <w:marBottom w:val="0"/>
      <w:divBdr>
        <w:top w:val="none" w:sz="0" w:space="0" w:color="auto"/>
        <w:left w:val="none" w:sz="0" w:space="0" w:color="auto"/>
        <w:bottom w:val="none" w:sz="0" w:space="0" w:color="auto"/>
        <w:right w:val="none" w:sz="0" w:space="0" w:color="auto"/>
      </w:divBdr>
    </w:div>
    <w:div w:id="1087388967">
      <w:bodyDiv w:val="1"/>
      <w:marLeft w:val="0"/>
      <w:marRight w:val="0"/>
      <w:marTop w:val="0"/>
      <w:marBottom w:val="0"/>
      <w:divBdr>
        <w:top w:val="none" w:sz="0" w:space="0" w:color="auto"/>
        <w:left w:val="none" w:sz="0" w:space="0" w:color="auto"/>
        <w:bottom w:val="none" w:sz="0" w:space="0" w:color="auto"/>
        <w:right w:val="none" w:sz="0" w:space="0" w:color="auto"/>
      </w:divBdr>
    </w:div>
    <w:div w:id="1112751272">
      <w:bodyDiv w:val="1"/>
      <w:marLeft w:val="0"/>
      <w:marRight w:val="0"/>
      <w:marTop w:val="0"/>
      <w:marBottom w:val="0"/>
      <w:divBdr>
        <w:top w:val="none" w:sz="0" w:space="0" w:color="auto"/>
        <w:left w:val="none" w:sz="0" w:space="0" w:color="auto"/>
        <w:bottom w:val="none" w:sz="0" w:space="0" w:color="auto"/>
        <w:right w:val="none" w:sz="0" w:space="0" w:color="auto"/>
      </w:divBdr>
    </w:div>
    <w:div w:id="1150713210">
      <w:bodyDiv w:val="1"/>
      <w:marLeft w:val="0"/>
      <w:marRight w:val="0"/>
      <w:marTop w:val="0"/>
      <w:marBottom w:val="0"/>
      <w:divBdr>
        <w:top w:val="none" w:sz="0" w:space="0" w:color="auto"/>
        <w:left w:val="none" w:sz="0" w:space="0" w:color="auto"/>
        <w:bottom w:val="none" w:sz="0" w:space="0" w:color="auto"/>
        <w:right w:val="none" w:sz="0" w:space="0" w:color="auto"/>
      </w:divBdr>
    </w:div>
    <w:div w:id="1245804028">
      <w:bodyDiv w:val="1"/>
      <w:marLeft w:val="0"/>
      <w:marRight w:val="0"/>
      <w:marTop w:val="0"/>
      <w:marBottom w:val="0"/>
      <w:divBdr>
        <w:top w:val="none" w:sz="0" w:space="0" w:color="auto"/>
        <w:left w:val="none" w:sz="0" w:space="0" w:color="auto"/>
        <w:bottom w:val="none" w:sz="0" w:space="0" w:color="auto"/>
        <w:right w:val="none" w:sz="0" w:space="0" w:color="auto"/>
      </w:divBdr>
    </w:div>
    <w:div w:id="1250236622">
      <w:bodyDiv w:val="1"/>
      <w:marLeft w:val="0"/>
      <w:marRight w:val="0"/>
      <w:marTop w:val="0"/>
      <w:marBottom w:val="0"/>
      <w:divBdr>
        <w:top w:val="none" w:sz="0" w:space="0" w:color="auto"/>
        <w:left w:val="none" w:sz="0" w:space="0" w:color="auto"/>
        <w:bottom w:val="none" w:sz="0" w:space="0" w:color="auto"/>
        <w:right w:val="none" w:sz="0" w:space="0" w:color="auto"/>
      </w:divBdr>
    </w:div>
    <w:div w:id="1288387070">
      <w:bodyDiv w:val="1"/>
      <w:marLeft w:val="0"/>
      <w:marRight w:val="0"/>
      <w:marTop w:val="0"/>
      <w:marBottom w:val="0"/>
      <w:divBdr>
        <w:top w:val="none" w:sz="0" w:space="0" w:color="auto"/>
        <w:left w:val="none" w:sz="0" w:space="0" w:color="auto"/>
        <w:bottom w:val="none" w:sz="0" w:space="0" w:color="auto"/>
        <w:right w:val="none" w:sz="0" w:space="0" w:color="auto"/>
      </w:divBdr>
    </w:div>
    <w:div w:id="1297100302">
      <w:bodyDiv w:val="1"/>
      <w:marLeft w:val="0"/>
      <w:marRight w:val="0"/>
      <w:marTop w:val="0"/>
      <w:marBottom w:val="0"/>
      <w:divBdr>
        <w:top w:val="none" w:sz="0" w:space="0" w:color="auto"/>
        <w:left w:val="none" w:sz="0" w:space="0" w:color="auto"/>
        <w:bottom w:val="none" w:sz="0" w:space="0" w:color="auto"/>
        <w:right w:val="none" w:sz="0" w:space="0" w:color="auto"/>
      </w:divBdr>
    </w:div>
    <w:div w:id="1312950389">
      <w:bodyDiv w:val="1"/>
      <w:marLeft w:val="0"/>
      <w:marRight w:val="0"/>
      <w:marTop w:val="0"/>
      <w:marBottom w:val="0"/>
      <w:divBdr>
        <w:top w:val="none" w:sz="0" w:space="0" w:color="auto"/>
        <w:left w:val="none" w:sz="0" w:space="0" w:color="auto"/>
        <w:bottom w:val="none" w:sz="0" w:space="0" w:color="auto"/>
        <w:right w:val="none" w:sz="0" w:space="0" w:color="auto"/>
      </w:divBdr>
    </w:div>
    <w:div w:id="1333142342">
      <w:bodyDiv w:val="1"/>
      <w:marLeft w:val="0"/>
      <w:marRight w:val="0"/>
      <w:marTop w:val="0"/>
      <w:marBottom w:val="0"/>
      <w:divBdr>
        <w:top w:val="none" w:sz="0" w:space="0" w:color="auto"/>
        <w:left w:val="none" w:sz="0" w:space="0" w:color="auto"/>
        <w:bottom w:val="none" w:sz="0" w:space="0" w:color="auto"/>
        <w:right w:val="none" w:sz="0" w:space="0" w:color="auto"/>
      </w:divBdr>
    </w:div>
    <w:div w:id="1340082199">
      <w:bodyDiv w:val="1"/>
      <w:marLeft w:val="0"/>
      <w:marRight w:val="0"/>
      <w:marTop w:val="0"/>
      <w:marBottom w:val="0"/>
      <w:divBdr>
        <w:top w:val="none" w:sz="0" w:space="0" w:color="auto"/>
        <w:left w:val="none" w:sz="0" w:space="0" w:color="auto"/>
        <w:bottom w:val="none" w:sz="0" w:space="0" w:color="auto"/>
        <w:right w:val="none" w:sz="0" w:space="0" w:color="auto"/>
      </w:divBdr>
    </w:div>
    <w:div w:id="1363625952">
      <w:bodyDiv w:val="1"/>
      <w:marLeft w:val="0"/>
      <w:marRight w:val="0"/>
      <w:marTop w:val="0"/>
      <w:marBottom w:val="0"/>
      <w:divBdr>
        <w:top w:val="none" w:sz="0" w:space="0" w:color="auto"/>
        <w:left w:val="none" w:sz="0" w:space="0" w:color="auto"/>
        <w:bottom w:val="none" w:sz="0" w:space="0" w:color="auto"/>
        <w:right w:val="none" w:sz="0" w:space="0" w:color="auto"/>
      </w:divBdr>
    </w:div>
    <w:div w:id="1403530054">
      <w:bodyDiv w:val="1"/>
      <w:marLeft w:val="0"/>
      <w:marRight w:val="0"/>
      <w:marTop w:val="0"/>
      <w:marBottom w:val="0"/>
      <w:divBdr>
        <w:top w:val="none" w:sz="0" w:space="0" w:color="auto"/>
        <w:left w:val="none" w:sz="0" w:space="0" w:color="auto"/>
        <w:bottom w:val="none" w:sz="0" w:space="0" w:color="auto"/>
        <w:right w:val="none" w:sz="0" w:space="0" w:color="auto"/>
      </w:divBdr>
    </w:div>
    <w:div w:id="1417556103">
      <w:bodyDiv w:val="1"/>
      <w:marLeft w:val="0"/>
      <w:marRight w:val="0"/>
      <w:marTop w:val="0"/>
      <w:marBottom w:val="0"/>
      <w:divBdr>
        <w:top w:val="none" w:sz="0" w:space="0" w:color="auto"/>
        <w:left w:val="none" w:sz="0" w:space="0" w:color="auto"/>
        <w:bottom w:val="none" w:sz="0" w:space="0" w:color="auto"/>
        <w:right w:val="none" w:sz="0" w:space="0" w:color="auto"/>
      </w:divBdr>
    </w:div>
    <w:div w:id="1424718894">
      <w:bodyDiv w:val="1"/>
      <w:marLeft w:val="0"/>
      <w:marRight w:val="0"/>
      <w:marTop w:val="0"/>
      <w:marBottom w:val="0"/>
      <w:divBdr>
        <w:top w:val="none" w:sz="0" w:space="0" w:color="auto"/>
        <w:left w:val="none" w:sz="0" w:space="0" w:color="auto"/>
        <w:bottom w:val="none" w:sz="0" w:space="0" w:color="auto"/>
        <w:right w:val="none" w:sz="0" w:space="0" w:color="auto"/>
      </w:divBdr>
    </w:div>
    <w:div w:id="1456873139">
      <w:bodyDiv w:val="1"/>
      <w:marLeft w:val="0"/>
      <w:marRight w:val="0"/>
      <w:marTop w:val="0"/>
      <w:marBottom w:val="0"/>
      <w:divBdr>
        <w:top w:val="none" w:sz="0" w:space="0" w:color="auto"/>
        <w:left w:val="none" w:sz="0" w:space="0" w:color="auto"/>
        <w:bottom w:val="none" w:sz="0" w:space="0" w:color="auto"/>
        <w:right w:val="none" w:sz="0" w:space="0" w:color="auto"/>
      </w:divBdr>
    </w:div>
    <w:div w:id="1596354256">
      <w:bodyDiv w:val="1"/>
      <w:marLeft w:val="0"/>
      <w:marRight w:val="0"/>
      <w:marTop w:val="0"/>
      <w:marBottom w:val="0"/>
      <w:divBdr>
        <w:top w:val="none" w:sz="0" w:space="0" w:color="auto"/>
        <w:left w:val="none" w:sz="0" w:space="0" w:color="auto"/>
        <w:bottom w:val="none" w:sz="0" w:space="0" w:color="auto"/>
        <w:right w:val="none" w:sz="0" w:space="0" w:color="auto"/>
      </w:divBdr>
    </w:div>
    <w:div w:id="1604845633">
      <w:bodyDiv w:val="1"/>
      <w:marLeft w:val="0"/>
      <w:marRight w:val="0"/>
      <w:marTop w:val="0"/>
      <w:marBottom w:val="0"/>
      <w:divBdr>
        <w:top w:val="none" w:sz="0" w:space="0" w:color="auto"/>
        <w:left w:val="none" w:sz="0" w:space="0" w:color="auto"/>
        <w:bottom w:val="none" w:sz="0" w:space="0" w:color="auto"/>
        <w:right w:val="none" w:sz="0" w:space="0" w:color="auto"/>
      </w:divBdr>
    </w:div>
    <w:div w:id="1661736030">
      <w:bodyDiv w:val="1"/>
      <w:marLeft w:val="0"/>
      <w:marRight w:val="0"/>
      <w:marTop w:val="0"/>
      <w:marBottom w:val="0"/>
      <w:divBdr>
        <w:top w:val="none" w:sz="0" w:space="0" w:color="auto"/>
        <w:left w:val="none" w:sz="0" w:space="0" w:color="auto"/>
        <w:bottom w:val="none" w:sz="0" w:space="0" w:color="auto"/>
        <w:right w:val="none" w:sz="0" w:space="0" w:color="auto"/>
      </w:divBdr>
    </w:div>
    <w:div w:id="1666009592">
      <w:bodyDiv w:val="1"/>
      <w:marLeft w:val="0"/>
      <w:marRight w:val="0"/>
      <w:marTop w:val="0"/>
      <w:marBottom w:val="0"/>
      <w:divBdr>
        <w:top w:val="none" w:sz="0" w:space="0" w:color="auto"/>
        <w:left w:val="none" w:sz="0" w:space="0" w:color="auto"/>
        <w:bottom w:val="none" w:sz="0" w:space="0" w:color="auto"/>
        <w:right w:val="none" w:sz="0" w:space="0" w:color="auto"/>
      </w:divBdr>
    </w:div>
    <w:div w:id="1688094306">
      <w:bodyDiv w:val="1"/>
      <w:marLeft w:val="0"/>
      <w:marRight w:val="0"/>
      <w:marTop w:val="0"/>
      <w:marBottom w:val="0"/>
      <w:divBdr>
        <w:top w:val="none" w:sz="0" w:space="0" w:color="auto"/>
        <w:left w:val="none" w:sz="0" w:space="0" w:color="auto"/>
        <w:bottom w:val="none" w:sz="0" w:space="0" w:color="auto"/>
        <w:right w:val="none" w:sz="0" w:space="0" w:color="auto"/>
      </w:divBdr>
    </w:div>
    <w:div w:id="1818255319">
      <w:bodyDiv w:val="1"/>
      <w:marLeft w:val="0"/>
      <w:marRight w:val="0"/>
      <w:marTop w:val="0"/>
      <w:marBottom w:val="0"/>
      <w:divBdr>
        <w:top w:val="none" w:sz="0" w:space="0" w:color="auto"/>
        <w:left w:val="none" w:sz="0" w:space="0" w:color="auto"/>
        <w:bottom w:val="none" w:sz="0" w:space="0" w:color="auto"/>
        <w:right w:val="none" w:sz="0" w:space="0" w:color="auto"/>
      </w:divBdr>
    </w:div>
    <w:div w:id="1859351784">
      <w:bodyDiv w:val="1"/>
      <w:marLeft w:val="0"/>
      <w:marRight w:val="0"/>
      <w:marTop w:val="0"/>
      <w:marBottom w:val="0"/>
      <w:divBdr>
        <w:top w:val="none" w:sz="0" w:space="0" w:color="auto"/>
        <w:left w:val="none" w:sz="0" w:space="0" w:color="auto"/>
        <w:bottom w:val="none" w:sz="0" w:space="0" w:color="auto"/>
        <w:right w:val="none" w:sz="0" w:space="0" w:color="auto"/>
      </w:divBdr>
    </w:div>
    <w:div w:id="1942184315">
      <w:bodyDiv w:val="1"/>
      <w:marLeft w:val="0"/>
      <w:marRight w:val="0"/>
      <w:marTop w:val="0"/>
      <w:marBottom w:val="0"/>
      <w:divBdr>
        <w:top w:val="none" w:sz="0" w:space="0" w:color="auto"/>
        <w:left w:val="none" w:sz="0" w:space="0" w:color="auto"/>
        <w:bottom w:val="none" w:sz="0" w:space="0" w:color="auto"/>
        <w:right w:val="none" w:sz="0" w:space="0" w:color="auto"/>
      </w:divBdr>
    </w:div>
    <w:div w:id="2045327865">
      <w:bodyDiv w:val="1"/>
      <w:marLeft w:val="0"/>
      <w:marRight w:val="0"/>
      <w:marTop w:val="0"/>
      <w:marBottom w:val="0"/>
      <w:divBdr>
        <w:top w:val="none" w:sz="0" w:space="0" w:color="auto"/>
        <w:left w:val="none" w:sz="0" w:space="0" w:color="auto"/>
        <w:bottom w:val="none" w:sz="0" w:space="0" w:color="auto"/>
        <w:right w:val="none" w:sz="0" w:space="0" w:color="auto"/>
      </w:divBdr>
    </w:div>
    <w:div w:id="207554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785A3-77C5-469A-82D3-382D4E6CF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15</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FORHAD HOSSEN</dc:creator>
  <cp:keywords/>
  <dc:description/>
  <cp:lastModifiedBy>FORHAD HOSSEN</cp:lastModifiedBy>
  <cp:revision>13</cp:revision>
  <dcterms:created xsi:type="dcterms:W3CDTF">2025-10-01T09:17:00Z</dcterms:created>
  <dcterms:modified xsi:type="dcterms:W3CDTF">2025-12-18T06:30:00Z</dcterms:modified>
</cp:coreProperties>
</file>