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Plan — TTACart E-Commerce Application</w:t>
      </w:r>
    </w:p>
    <w:p>
      <w:pPr>
        <w:pStyle w:val="IntenseQuote"/>
      </w:pPr>
      <w:r>
        <w:t>Source ticket: SCRUM-178 — TTACart E-Commerce Application — Product Requirements</w:t>
      </w:r>
    </w:p>
    <w:p>
      <w:pPr>
        <w:pStyle w:val="IntenseQuote"/>
      </w:pPr>
      <w:r>
        <w:t>Author: QA Team · Date: 2026-06-14 · Status: Draft</w:t>
      </w:r>
    </w:p>
    <w:p>
      <w:pPr>
        <w:pStyle w:val="Heading2"/>
      </w:pPr>
      <w:r>
        <w:t>Table of Contents</w:t>
      </w:r>
    </w:p>
    <w:p>
      <w:pPr>
        <w:pStyle w:val="ListNumber"/>
      </w:pPr>
      <w:r>
        <w:t>Objective</w:t>
      </w:r>
    </w:p>
    <w:p>
      <w:pPr>
        <w:pStyle w:val="ListNumber"/>
      </w:pPr>
      <w:r>
        <w:t>Scope</w:t>
      </w:r>
    </w:p>
    <w:p>
      <w:pPr>
        <w:pStyle w:val="ListNumber"/>
      </w:pPr>
      <w:r>
        <w:t>Inclusions</w:t>
      </w:r>
    </w:p>
    <w:p>
      <w:pPr>
        <w:pStyle w:val="ListNumber"/>
      </w:pPr>
      <w:r>
        <w:t>Test Environments</w:t>
      </w:r>
    </w:p>
    <w:p>
      <w:pPr>
        <w:pStyle w:val="ListNumber"/>
      </w:pPr>
      <w:r>
        <w:t>Defect Reporting Procedure</w:t>
      </w:r>
    </w:p>
    <w:p>
      <w:pPr>
        <w:pStyle w:val="ListNumber"/>
      </w:pPr>
      <w:r>
        <w:t>Test Strategy</w:t>
      </w:r>
    </w:p>
    <w:p>
      <w:pPr>
        <w:pStyle w:val="ListNumber"/>
      </w:pPr>
      <w:r>
        <w:t>Test Schedule</w:t>
      </w:r>
    </w:p>
    <w:p>
      <w:pPr>
        <w:pStyle w:val="ListNumber"/>
      </w:pPr>
      <w:r>
        <w:t>Test Deliverables</w:t>
      </w:r>
    </w:p>
    <w:p>
      <w:pPr>
        <w:pStyle w:val="ListNumber"/>
      </w:pPr>
      <w:r>
        <w:t>Entry and Exit Criteria</w:t>
      </w:r>
    </w:p>
    <w:p>
      <w:pPr>
        <w:pStyle w:val="ListNumber"/>
      </w:pPr>
      <w:r>
        <w:t>Test Execution</w:t>
      </w:r>
    </w:p>
    <w:p>
      <w:pPr>
        <w:pStyle w:val="ListNumber"/>
      </w:pPr>
      <w:r>
        <w:t>Test Closure</w:t>
      </w:r>
    </w:p>
    <w:p>
      <w:pPr>
        <w:pStyle w:val="ListNumber"/>
      </w:pPr>
      <w:r>
        <w:t>Tools</w:t>
      </w:r>
    </w:p>
    <w:p>
      <w:pPr>
        <w:pStyle w:val="ListNumber"/>
      </w:pPr>
      <w:r>
        <w:t>Risks and Mitigations</w:t>
      </w:r>
    </w:p>
    <w:p>
      <w:pPr>
        <w:pStyle w:val="ListNumber"/>
      </w:pPr>
      <w:r>
        <w:t>Approvals</w:t>
      </w:r>
    </w:p>
    <w:p>
      <w:r>
        <w:br/>
      </w:r>
    </w:p>
    <w:p>
      <w:pPr>
        <w:pStyle w:val="Heading2"/>
      </w:pPr>
      <w:r>
        <w:t>Objective</w:t>
      </w:r>
    </w:p>
    <w:p>
      <w:r>
        <w:t>This test plan covers end-to-end functional verification of TTACart, a web-based e-commerce demo application used for QA automation practice with Playwright. The goal is to validate the complete shopping flow — authentication, product browsing, cart management, checkout, and order confirmation — across all supported user personas. Testing will produce a Playwright TypeScript automation suite covering all 7 application pages (SCRUM-179 to SCRUM-185) and ensure each persona behaves as specified in the acceptance criteria.</w:t>
      </w:r>
    </w:p>
    <w:p>
      <w:r>
        <w:rPr>
          <w:b/>
        </w:rPr>
        <w:t>URL / System under test:</w:t>
      </w:r>
      <w:r>
        <w:t xml:space="preserve"> https://app.thetestingacademy.com/playwright/ttacart</w:t>
      </w:r>
    </w:p>
    <w:p>
      <w:r>
        <w:br/>
      </w:r>
    </w:p>
    <w:p>
      <w:pPr>
        <w:pStyle w:val="Heading2"/>
      </w:pPr>
      <w:r>
        <w:t>Scope</w:t>
      </w:r>
    </w:p>
    <w:p>
      <w:pPr>
        <w:pStyle w:val="ListNumber"/>
      </w:pPr>
      <w:r>
        <w:rPr>
          <w:b/>
        </w:rPr>
        <w:t>Functional Testing</w:t>
      </w:r>
      <w:r>
        <w:t xml:space="preserve"> — Verify all 7 pages (Login, Inventory, Product Detail, Cart, Checkout Step 1 &amp; 2, Confirmation) work as specified in SCRUM-179–185 requirements.</w:t>
      </w:r>
    </w:p>
    <w:p>
      <w:pPr>
        <w:pStyle w:val="ListNumber"/>
      </w:pPr>
      <w:r>
        <w:rPr>
          <w:b/>
        </w:rPr>
        <w:t>Data Validation Testing</w:t>
      </w:r>
      <w:r>
        <w:t xml:space="preserve"> — Validate form fields (Login, Checkout Step 1) enforce required-field rules and show correct error messages on empty submission.</w:t>
      </w:r>
    </w:p>
    <w:p>
      <w:pPr>
        <w:pStyle w:val="ListNumber"/>
      </w:pPr>
      <w:r>
        <w:rPr>
          <w:b/>
        </w:rPr>
        <w:t>Error Handling Testing</w:t>
      </w:r>
      <w:r>
        <w:t xml:space="preserve"> — Verify locked</w:t>
      </w:r>
      <w:r>
        <w:rPr>
          <w:i/>
        </w:rPr>
        <w:t>out</w:t>
      </w:r>
      <w:r>
        <w:t>user gets rejected with error message; invalid credentials rejected; empty field submissions blocked.</w:t>
      </w:r>
    </w:p>
    <w:p>
      <w:pPr>
        <w:pStyle w:val="ListNumber"/>
      </w:pPr>
      <w:r>
        <w:rPr>
          <w:b/>
        </w:rPr>
        <w:t>Security Testing</w:t>
      </w:r>
      <w:r>
        <w:t xml:space="preserve"> — Confirm unauthenticated users cannot access protected pages (/inventory, /cart, /checkout-*); session cleared on logout.</w:t>
      </w:r>
    </w:p>
    <w:p>
      <w:pPr>
        <w:pStyle w:val="ListNumber"/>
      </w:pPr>
      <w:r>
        <w:rPr>
          <w:b/>
        </w:rPr>
        <w:t>Regression Testing</w:t>
      </w:r>
      <w:r>
        <w:t xml:space="preserve"> — Re-run full E2E flow after any fix to ensure cart state, badge count, and navigation remain consistent.</w:t>
      </w:r>
    </w:p>
    <w:p>
      <w:pPr>
        <w:pStyle w:val="ListNumber"/>
      </w:pPr>
      <w:r>
        <w:rPr>
          <w:b/>
        </w:rPr>
        <w:t>Edge Case Testing</w:t>
      </w:r>
      <w:r>
        <w:t xml:space="preserve"> — Empty cart checkout attempt; adding same item multiple times; back-navigation mid-checkout; performance</w:t>
      </w:r>
      <w:r>
        <w:rPr>
          <w:i/>
        </w:rPr>
        <w:t>glitch</w:t>
      </w:r>
      <w:r>
        <w:t>user timing.</w:t>
      </w:r>
    </w:p>
    <w:p>
      <w:pPr>
        <w:pStyle w:val="ListNumber"/>
      </w:pPr>
      <w:r>
        <w:rPr>
          <w:b/>
        </w:rPr>
        <w:t>Compatibility Testing</w:t>
      </w:r>
      <w:r>
        <w:t xml:space="preserve"> — Test across Chromium, Firefox, WebKit (Playwright projects) on desktop viewport.</w:t>
      </w:r>
    </w:p>
    <w:p>
      <w:pPr>
        <w:pStyle w:val="ListNumber"/>
      </w:pPr>
      <w:r>
        <w:rPr>
          <w:b/>
        </w:rPr>
        <w:t>Ad Hoc / Exploratory Testing</w:t>
      </w:r>
      <w:r>
        <w:t xml:space="preserve"> — Explore problem</w:t>
      </w:r>
      <w:r>
        <w:rPr>
          <w:i/>
        </w:rPr>
        <w:t>user, error</w:t>
      </w:r>
      <w:r>
        <w:t>user, and visual_user scenarios for unexpected broken states.</w:t>
      </w:r>
    </w:p>
    <w:p>
      <w:pPr>
        <w:pStyle w:val="IntenseQuote"/>
      </w:pPr>
      <w:r>
        <w:t>Scope may evolve during testing based on feedback, changing requirements, or discoveries. Review and adjust throughout the phase.</w:t>
      </w:r>
    </w:p>
    <w:p>
      <w:r>
        <w:br/>
      </w:r>
    </w:p>
    <w:p>
      <w:pPr>
        <w:pStyle w:val="Heading2"/>
      </w:pPr>
      <w:r>
        <w:t>Inclusions</w:t>
      </w:r>
    </w:p>
    <w:p>
      <w:r>
        <w:rPr>
          <w:b/>
        </w:rPr>
        <w:t>Authentication (Login Page — SCRUM-179)</w:t>
      </w:r>
    </w:p>
    <w:p>
      <w:pPr>
        <w:pStyle w:val="ListBullet"/>
      </w:pPr>
      <w:r>
        <w:t>Verify login form renders: username field, password field, Login button</w:t>
      </w:r>
    </w:p>
    <w:p>
      <w:pPr>
        <w:pStyle w:val="ListBullet"/>
      </w:pPr>
      <w:r>
        <w:t>Login with standard</w:t>
      </w:r>
      <w:r>
        <w:rPr>
          <w:i/>
        </w:rPr>
        <w:t>user / tta</w:t>
      </w:r>
      <w:r>
        <w:t>secret → redirects to /inventory</w:t>
      </w:r>
    </w:p>
    <w:p>
      <w:pPr>
        <w:pStyle w:val="ListBullet"/>
      </w:pPr>
      <w:r>
        <w:t>Login with locked</w:t>
      </w:r>
      <w:r>
        <w:rPr>
          <w:i/>
        </w:rPr>
        <w:t>out</w:t>
      </w:r>
      <w:r>
        <w:t>user → rejected, error message shown (no redirect)</w:t>
      </w:r>
    </w:p>
    <w:p>
      <w:pPr>
        <w:pStyle w:val="ListBullet"/>
      </w:pPr>
      <w:r>
        <w:t>Login with invalid credentials → rejected, error message shown</w:t>
      </w:r>
    </w:p>
    <w:p>
      <w:pPr>
        <w:pStyle w:val="ListBullet"/>
      </w:pPr>
      <w:r>
        <w:t>Submit with empty username → validation error shown</w:t>
      </w:r>
    </w:p>
    <w:p>
      <w:pPr>
        <w:pStyle w:val="ListBullet"/>
      </w:pPr>
      <w:r>
        <w:t>Submit with empty password → validation error shown</w:t>
      </w:r>
    </w:p>
    <w:p>
      <w:pPr>
        <w:pStyle w:val="ListBullet"/>
      </w:pPr>
      <w:r>
        <w:t>Login with performance</w:t>
      </w:r>
      <w:r>
        <w:rPr>
          <w:i/>
        </w:rPr>
        <w:t>glitch</w:t>
      </w:r>
      <w:r>
        <w:t>user → succeeds but with noticeable delay</w:t>
      </w:r>
    </w:p>
    <w:p>
      <w:pPr>
        <w:pStyle w:val="ListBullet"/>
      </w:pPr>
      <w:r>
        <w:t>Login with problem</w:t>
      </w:r>
      <w:r>
        <w:rPr>
          <w:i/>
        </w:rPr>
        <w:t>user, error</w:t>
      </w:r>
      <w:r>
        <w:t>user, visual_user → session established (broken state scenarios covered in exploratory)</w:t>
      </w:r>
    </w:p>
    <w:p>
      <w:r>
        <w:rPr>
          <w:b/>
        </w:rPr>
        <w:t>Inventory / Products Page (SCRUM-180)</w:t>
      </w:r>
    </w:p>
    <w:p>
      <w:pPr>
        <w:pStyle w:val="ListBullet"/>
      </w:pPr>
      <w:r>
        <w:t>Page heading "Products" visible on load</w:t>
      </w:r>
    </w:p>
    <w:p>
      <w:pPr>
        <w:pStyle w:val="ListBullet"/>
      </w:pPr>
      <w:r>
        <w:t>Product grid renders with name, price, description, image, "Add to Cart" per card</w:t>
      </w:r>
    </w:p>
    <w:p>
      <w:pPr>
        <w:pStyle w:val="ListBullet"/>
      </w:pPr>
      <w:r>
        <w:t>Sorting dropdown: all 4 options (Name A→Z, Name Z→A, Price low→high, Price high→low) reorder correctly without page reload</w:t>
      </w:r>
    </w:p>
    <w:p>
      <w:pPr>
        <w:pStyle w:val="ListBullet"/>
      </w:pPr>
      <w:r>
        <w:t>Default sort on load is Name (A to Z)</w:t>
      </w:r>
    </w:p>
    <w:p>
      <w:pPr>
        <w:pStyle w:val="ListBullet"/>
      </w:pPr>
      <w:r>
        <w:t>"Add to Cart" → button changes to "Remove", cart badge increments</w:t>
      </w:r>
    </w:p>
    <w:p>
      <w:pPr>
        <w:pStyle w:val="ListBullet"/>
      </w:pPr>
      <w:r>
        <w:t>"Remove" → button reverts to "Add to Cart", cart badge decrements</w:t>
      </w:r>
    </w:p>
    <w:p>
      <w:pPr>
        <w:pStyle w:val="ListBullet"/>
      </w:pPr>
      <w:r>
        <w:t>Clicking product name or image → navigates to /item/{id}</w:t>
      </w:r>
    </w:p>
    <w:p>
      <w:pPr>
        <w:pStyle w:val="ListBullet"/>
      </w:pPr>
      <w:r>
        <w:t>Cart icon in header → navigates to /cart</w:t>
      </w:r>
    </w:p>
    <w:p>
      <w:pPr>
        <w:pStyle w:val="ListBullet"/>
      </w:pPr>
      <w:r>
        <w:t>Unauthenticated direct URL access → redirects to login</w:t>
      </w:r>
    </w:p>
    <w:p>
      <w:r>
        <w:rPr>
          <w:b/>
        </w:rPr>
        <w:t>Product Detail Page (SCRUM-181)</w:t>
      </w:r>
    </w:p>
    <w:p>
      <w:pPr>
        <w:pStyle w:val="ListBullet"/>
      </w:pPr>
      <w:r>
        <w:t>Product name, description, price, image all visible</w:t>
      </w:r>
    </w:p>
    <w:p>
      <w:pPr>
        <w:pStyle w:val="ListBullet"/>
      </w:pPr>
      <w:r>
        <w:t>"Add to Cart" → cart badge updates</w:t>
      </w:r>
    </w:p>
    <w:p>
      <w:pPr>
        <w:pStyle w:val="ListBullet"/>
      </w:pPr>
      <w:r>
        <w:t>"Back to Products" link → returns to /inventory, cart state preserved</w:t>
      </w:r>
    </w:p>
    <w:p>
      <w:r>
        <w:rPr>
          <w:b/>
        </w:rPr>
        <w:t>Cart Page (SCRUM-182)</w:t>
      </w:r>
    </w:p>
    <w:p>
      <w:pPr>
        <w:pStyle w:val="ListBullet"/>
      </w:pPr>
      <w:r>
        <w:t>"Your Cart" heading present</w:t>
      </w:r>
    </w:p>
    <w:p>
      <w:pPr>
        <w:pStyle w:val="ListBullet"/>
      </w:pPr>
      <w:r>
        <w:t>All added items listed with name, description, price, quantity</w:t>
      </w:r>
    </w:p>
    <w:p>
      <w:pPr>
        <w:pStyle w:val="ListBullet"/>
      </w:pPr>
      <w:r>
        <w:t>Per-item "Remove" → removes item, badge decrements</w:t>
      </w:r>
    </w:p>
    <w:p>
      <w:pPr>
        <w:pStyle w:val="ListBullet"/>
      </w:pPr>
      <w:r>
        <w:t>Empty cart → appropriate empty state message shown</w:t>
      </w:r>
    </w:p>
    <w:p>
      <w:pPr>
        <w:pStyle w:val="ListBullet"/>
      </w:pPr>
      <w:r>
        <w:t>"Continue Shopping" → /inventory</w:t>
      </w:r>
    </w:p>
    <w:p>
      <w:pPr>
        <w:pStyle w:val="ListBullet"/>
      </w:pPr>
      <w:r>
        <w:t>"Checkout" (with items) → /checkout-step-one</w:t>
      </w:r>
    </w:p>
    <w:p>
      <w:pPr>
        <w:pStyle w:val="ListBullet"/>
      </w:pPr>
      <w:r>
        <w:t>Cart badge in header matches line item count</w:t>
      </w:r>
    </w:p>
    <w:p>
      <w:r>
        <w:rPr>
          <w:b/>
        </w:rPr>
        <w:t>Checkout Step One — Customer Information (SCRUM-183)</w:t>
      </w:r>
    </w:p>
    <w:p>
      <w:pPr>
        <w:pStyle w:val="ListBullet"/>
      </w:pPr>
      <w:r>
        <w:t>Heading "Checkout: Your Information" present</w:t>
      </w:r>
    </w:p>
    <w:p>
      <w:pPr>
        <w:pStyle w:val="ListBullet"/>
      </w:pPr>
      <w:r>
        <w:t>First Name, Last Name, Postal Code fields all present and fillable</w:t>
      </w:r>
    </w:p>
    <w:p>
      <w:pPr>
        <w:pStyle w:val="ListBullet"/>
      </w:pPr>
      <w:r>
        <w:t>Submit with empty First Name → validation error</w:t>
      </w:r>
    </w:p>
    <w:p>
      <w:pPr>
        <w:pStyle w:val="ListBullet"/>
      </w:pPr>
      <w:r>
        <w:t>Submit with empty Last Name → validation error</w:t>
      </w:r>
    </w:p>
    <w:p>
      <w:pPr>
        <w:pStyle w:val="ListBullet"/>
      </w:pPr>
      <w:r>
        <w:t>Submit with empty Postal Code → validation error</w:t>
      </w:r>
    </w:p>
    <w:p>
      <w:pPr>
        <w:pStyle w:val="ListBullet"/>
      </w:pPr>
      <w:r>
        <w:t>All fields filled → Continue → /checkout-step-two</w:t>
      </w:r>
    </w:p>
    <w:p>
      <w:pPr>
        <w:pStyle w:val="ListBullet"/>
      </w:pPr>
      <w:r>
        <w:t>Cancel → returns to /cart</w:t>
      </w:r>
    </w:p>
    <w:p>
      <w:r>
        <w:rPr>
          <w:b/>
        </w:rPr>
        <w:t>Checkout Step Two — Order Overview (SCRUM-184)</w:t>
      </w:r>
    </w:p>
    <w:p>
      <w:pPr>
        <w:pStyle w:val="ListBullet"/>
      </w:pPr>
      <w:r>
        <w:t>Heading "Checkout: Overview" present</w:t>
      </w:r>
    </w:p>
    <w:p>
      <w:pPr>
        <w:pStyle w:val="ListBullet"/>
      </w:pPr>
      <w:r>
        <w:t>All cart items listed with name, description, quantity, price</w:t>
      </w:r>
    </w:p>
    <w:p>
      <w:pPr>
        <w:pStyle w:val="ListBullet"/>
      </w:pPr>
      <w:r>
        <w:t>Payment Information section present</w:t>
      </w:r>
    </w:p>
    <w:p>
      <w:pPr>
        <w:pStyle w:val="ListBullet"/>
      </w:pPr>
      <w:r>
        <w:t>Shipping Information section present</w:t>
      </w:r>
    </w:p>
    <w:p>
      <w:pPr>
        <w:pStyle w:val="ListBullet"/>
      </w:pPr>
      <w:r>
        <w:t>Item subtotal = sum of individual prices (math verified)</w:t>
      </w:r>
    </w:p>
    <w:p>
      <w:pPr>
        <w:pStyle w:val="ListBullet"/>
      </w:pPr>
      <w:r>
        <w:t>Tax amount shown</w:t>
      </w:r>
    </w:p>
    <w:p>
      <w:pPr>
        <w:pStyle w:val="ListBullet"/>
      </w:pPr>
      <w:r>
        <w:t>Order total = subtotal + tax (math verified)</w:t>
      </w:r>
    </w:p>
    <w:p>
      <w:pPr>
        <w:pStyle w:val="ListBullet"/>
      </w:pPr>
      <w:r>
        <w:t>"Finish" → /checkout-complete</w:t>
      </w:r>
    </w:p>
    <w:p>
      <w:pPr>
        <w:pStyle w:val="ListBullet"/>
      </w:pPr>
      <w:r>
        <w:t>"Cancel" → /inventory</w:t>
      </w:r>
    </w:p>
    <w:p>
      <w:r>
        <w:rPr>
          <w:b/>
        </w:rPr>
        <w:t>Order Confirmation (SCRUM-185)</w:t>
      </w:r>
    </w:p>
    <w:p>
      <w:pPr>
        <w:pStyle w:val="ListBullet"/>
      </w:pPr>
      <w:r>
        <w:t>"Thank you for your order!" message present</w:t>
      </w:r>
    </w:p>
    <w:p>
      <w:pPr>
        <w:pStyle w:val="ListBullet"/>
      </w:pPr>
      <w:r>
        <w:t>Exact dispatch text: "Your order has been dispatched, and will arrive just as fast as the TTA Express pony can get there!"</w:t>
      </w:r>
    </w:p>
    <w:p>
      <w:pPr>
        <w:pStyle w:val="ListBullet"/>
      </w:pPr>
      <w:r>
        <w:t>"Back Home" link → /inventory</w:t>
      </w:r>
    </w:p>
    <w:p>
      <w:pPr>
        <w:pStyle w:val="ListBullet"/>
      </w:pPr>
      <w:r>
        <w:t>Cart badge resets to 0 after order placed</w:t>
      </w:r>
    </w:p>
    <w:p>
      <w:r>
        <w:rPr>
          <w:b/>
        </w:rPr>
        <w:t>Cross-Page / Navigation</w:t>
      </w:r>
    </w:p>
    <w:p>
      <w:pPr>
        <w:pStyle w:val="ListBullet"/>
      </w:pPr>
      <w:r>
        <w:t>Cart badge count consistent across all pages throughout full flow</w:t>
      </w:r>
    </w:p>
    <w:p>
      <w:pPr>
        <w:pStyle w:val="ListBullet"/>
      </w:pPr>
      <w:r>
        <w:t>Header and cart icon persist on all authenticated pages</w:t>
      </w:r>
    </w:p>
    <w:p>
      <w:pPr>
        <w:pStyle w:val="ListBullet"/>
      </w:pPr>
      <w:r>
        <w:t>Session cleared on logout → redirected to login</w:t>
      </w:r>
    </w:p>
    <w:p>
      <w:r>
        <w:br/>
      </w:r>
    </w:p>
    <w:p>
      <w:pPr>
        <w:pStyle w:val="Heading2"/>
      </w:pPr>
      <w:r>
        <w:t>Test Environments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Env URL</w:t>
            </w:r>
          </w:p>
        </w:tc>
      </w:tr>
      <w:tr>
        <w:tc>
          <w:tcPr>
            <w:tcW w:type="dxa" w:w="4320"/>
          </w:tcPr>
          <w:p>
            <w:r/>
            <w:r>
              <w:t>QA / Demo</w:t>
            </w:r>
          </w:p>
        </w:tc>
        <w:tc>
          <w:tcPr>
            <w:tcW w:type="dxa" w:w="4320"/>
          </w:tcPr>
          <w:p>
            <w:r/>
            <w:r>
              <w:t>https://app.thetestingacademy.com/playwright/ttacart</w:t>
            </w:r>
          </w:p>
        </w:tc>
      </w:tr>
      <w:tr>
        <w:tc>
          <w:tcPr>
            <w:tcW w:type="dxa" w:w="4320"/>
          </w:tcPr>
          <w:p>
            <w:r/>
            <w:r>
              <w:t>Pre-Prod</w:t>
            </w:r>
          </w:p>
        </w:tc>
        <w:tc>
          <w:tcPr>
            <w:tcW w:type="dxa" w:w="4320"/>
          </w:tcPr>
          <w:p>
            <w:r/>
            <w:r>
              <w:rPr>
                <w:i/>
              </w:rPr>
              <w:t>(assumed — confirm if separate pre-prod exists)</w:t>
            </w:r>
          </w:p>
        </w:tc>
      </w:tr>
    </w:tbl>
    <w:p/>
    <w:p>
      <w:r>
        <w:rPr>
          <w:b/>
        </w:rPr>
        <w:t>Test credentials: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Username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Password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Expected behavior</w:t>
            </w:r>
          </w:p>
        </w:tc>
      </w:tr>
      <w:tr>
        <w:tc>
          <w:tcPr>
            <w:tcW w:type="dxa" w:w="2880"/>
          </w:tcPr>
          <w:p>
            <w:r/>
            <w:r>
              <w:t>standard_user</w:t>
            </w:r>
          </w:p>
        </w:tc>
        <w:tc>
          <w:tcPr>
            <w:tcW w:type="dxa" w:w="2880"/>
          </w:tcPr>
          <w:p>
            <w:r/>
            <w:r>
              <w:t>tta_secret</w:t>
            </w:r>
          </w:p>
        </w:tc>
        <w:tc>
          <w:tcPr>
            <w:tcW w:type="dxa" w:w="2880"/>
          </w:tcPr>
          <w:p>
            <w:r/>
            <w:r>
              <w:t>Full access — golden path</w:t>
            </w:r>
          </w:p>
        </w:tc>
      </w:tr>
      <w:tr>
        <w:tc>
          <w:tcPr>
            <w:tcW w:type="dxa" w:w="2880"/>
          </w:tcPr>
          <w:p>
            <w:r/>
            <w:r>
              <w:t>locked</w:t>
            </w:r>
            <w:r>
              <w:rPr>
                <w:i/>
              </w:rPr>
              <w:t>out</w:t>
            </w:r>
            <w:r>
              <w:t>user</w:t>
            </w:r>
          </w:p>
        </w:tc>
        <w:tc>
          <w:tcPr>
            <w:tcW w:type="dxa" w:w="2880"/>
          </w:tcPr>
          <w:p>
            <w:r/>
            <w:r>
              <w:t>tta_secret</w:t>
            </w:r>
          </w:p>
        </w:tc>
        <w:tc>
          <w:tcPr>
            <w:tcW w:type="dxa" w:w="2880"/>
          </w:tcPr>
          <w:p>
            <w:r/>
            <w:r>
              <w:t>Login rejected</w:t>
            </w:r>
          </w:p>
        </w:tc>
      </w:tr>
      <w:tr>
        <w:tc>
          <w:tcPr>
            <w:tcW w:type="dxa" w:w="2880"/>
          </w:tcPr>
          <w:p>
            <w:r/>
            <w:r>
              <w:t>problem_user</w:t>
            </w:r>
          </w:p>
        </w:tc>
        <w:tc>
          <w:tcPr>
            <w:tcW w:type="dxa" w:w="2880"/>
          </w:tcPr>
          <w:p>
            <w:r/>
            <w:r>
              <w:t>tta_secret</w:t>
            </w:r>
          </w:p>
        </w:tc>
        <w:tc>
          <w:tcPr>
            <w:tcW w:type="dxa" w:w="2880"/>
          </w:tcPr>
          <w:p>
            <w:r/>
            <w:r>
              <w:t>Login passes; UI issues expected</w:t>
            </w:r>
          </w:p>
        </w:tc>
      </w:tr>
      <w:tr>
        <w:tc>
          <w:tcPr>
            <w:tcW w:type="dxa" w:w="2880"/>
          </w:tcPr>
          <w:p>
            <w:r/>
            <w:r>
              <w:t>performance</w:t>
            </w:r>
            <w:r>
              <w:rPr>
                <w:i/>
              </w:rPr>
              <w:t>glitch</w:t>
            </w:r>
            <w:r>
              <w:t>user</w:t>
            </w:r>
          </w:p>
        </w:tc>
        <w:tc>
          <w:tcPr>
            <w:tcW w:type="dxa" w:w="2880"/>
          </w:tcPr>
          <w:p>
            <w:r/>
            <w:r>
              <w:t>tta_secret</w:t>
            </w:r>
          </w:p>
        </w:tc>
        <w:tc>
          <w:tcPr>
            <w:tcW w:type="dxa" w:w="2880"/>
          </w:tcPr>
          <w:p>
            <w:r/>
            <w:r>
              <w:t>Login slow; functional</w:t>
            </w:r>
          </w:p>
        </w:tc>
      </w:tr>
      <w:tr>
        <w:tc>
          <w:tcPr>
            <w:tcW w:type="dxa" w:w="2880"/>
          </w:tcPr>
          <w:p>
            <w:r/>
            <w:r>
              <w:t>error_user</w:t>
            </w:r>
          </w:p>
        </w:tc>
        <w:tc>
          <w:tcPr>
            <w:tcW w:type="dxa" w:w="2880"/>
          </w:tcPr>
          <w:p>
            <w:r/>
            <w:r>
              <w:t>tta_secret</w:t>
            </w:r>
          </w:p>
        </w:tc>
        <w:tc>
          <w:tcPr>
            <w:tcW w:type="dxa" w:w="2880"/>
          </w:tcPr>
          <w:p>
            <w:r/>
            <w:r>
              <w:t>Login passes; errors expected</w:t>
            </w:r>
          </w:p>
        </w:tc>
      </w:tr>
      <w:tr>
        <w:tc>
          <w:tcPr>
            <w:tcW w:type="dxa" w:w="2880"/>
          </w:tcPr>
          <w:p>
            <w:r/>
            <w:r>
              <w:t>visual_user</w:t>
            </w:r>
          </w:p>
        </w:tc>
        <w:tc>
          <w:tcPr>
            <w:tcW w:type="dxa" w:w="2880"/>
          </w:tcPr>
          <w:p>
            <w:r/>
            <w:r>
              <w:t>tta_secret</w:t>
            </w:r>
          </w:p>
        </w:tc>
        <w:tc>
          <w:tcPr>
            <w:tcW w:type="dxa" w:w="2880"/>
          </w:tcPr>
          <w:p>
            <w:r/>
            <w:r>
              <w:t>Login passes; visual defects expected</w:t>
            </w:r>
          </w:p>
        </w:tc>
      </w:tr>
    </w:tbl>
    <w:p/>
    <w:p>
      <w:r>
        <w:rPr>
          <w:b/>
        </w:rPr>
        <w:t>Platform / browser matrix</w:t>
      </w:r>
    </w:p>
    <w:p>
      <w:pPr>
        <w:pStyle w:val="ListBullet"/>
      </w:pPr>
      <w:r>
        <w:t>Chromium (Desktop Chrome) — primary</w:t>
      </w:r>
    </w:p>
    <w:p>
      <w:pPr>
        <w:pStyle w:val="ListBullet"/>
      </w:pPr>
      <w:r>
        <w:t>Firefox (Desktop Firefox)</w:t>
      </w:r>
    </w:p>
    <w:p>
      <w:pPr>
        <w:pStyle w:val="ListBullet"/>
      </w:pPr>
      <w:r>
        <w:t>WebKit (Desktop Safari)</w:t>
      </w:r>
    </w:p>
    <w:p>
      <w:pPr>
        <w:pStyle w:val="ListBullet"/>
      </w:pPr>
      <w:r>
        <w:t xml:space="preserve">Mobile viewport — </w:t>
      </w:r>
      <w:r>
        <w:rPr>
          <w:i/>
        </w:rPr>
        <w:t>(assumed — confirm if mobile testing in scope)</w:t>
      </w:r>
    </w:p>
    <w:p>
      <w:r>
        <w:rPr>
          <w:b/>
        </w:rPr>
        <w:t>Automation framework:</w:t>
      </w:r>
      <w:r>
        <w:t xml:space="preserve"> Playwright TypeScript, headed + headless modes</w:t>
      </w:r>
    </w:p>
    <w:p>
      <w:r>
        <w:br/>
      </w:r>
    </w:p>
    <w:p>
      <w:pPr>
        <w:pStyle w:val="Heading2"/>
      </w:pPr>
      <w:r>
        <w:t>Defect Reporting Procedure</w:t>
      </w:r>
    </w:p>
    <w:p>
      <w:pPr>
        <w:pStyle w:val="ListBullet"/>
      </w:pPr>
      <w:r>
        <w:rPr>
          <w:b/>
        </w:rPr>
        <w:t>Defect criteria:</w:t>
      </w:r>
      <w:r>
        <w:t xml:space="preserve"> deviation from SCRUM-179–185 requirements, broken navigation, incorrect badge counts, wrong error messages, math errors in price totals.</w:t>
      </w:r>
    </w:p>
    <w:p>
      <w:pPr>
        <w:pStyle w:val="ListBullet"/>
      </w:pPr>
      <w:r>
        <w:rPr>
          <w:b/>
        </w:rPr>
        <w:t>Reporting:</w:t>
      </w:r>
      <w:r>
        <w:t xml:space="preserve"> Jira bug with title, reproduction steps, expected vs actual, screenshot/video attached.</w:t>
      </w:r>
    </w:p>
    <w:p>
      <w:pPr>
        <w:pStyle w:val="ListBullet"/>
      </w:pPr>
      <w:r>
        <w:rPr>
          <w:b/>
        </w:rPr>
        <w:t>Triage:</w:t>
      </w:r>
      <w:r>
        <w:t xml:space="preserve"> assign severity (blocker / critical / major / minor) + priority; route to dev.</w:t>
      </w:r>
    </w:p>
    <w:p>
      <w:pPr>
        <w:pStyle w:val="ListBullet"/>
      </w:pPr>
      <w:r>
        <w:rPr>
          <w:b/>
        </w:rPr>
        <w:t>Tooling:</w:t>
      </w:r>
      <w:r>
        <w:t xml:space="preserve"> JIRA — project SCRUM.</w:t>
      </w:r>
    </w:p>
    <w:p>
      <w:pPr>
        <w:pStyle w:val="ListBullet"/>
      </w:pPr>
      <w:r>
        <w:rPr>
          <w:b/>
        </w:rPr>
        <w:t>Roles / POCs: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Area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POC</w:t>
            </w:r>
          </w:p>
        </w:tc>
      </w:tr>
      <w:tr>
        <w:tc>
          <w:tcPr>
            <w:tcW w:type="dxa" w:w="4320"/>
          </w:tcPr>
          <w:p>
            <w:r/>
            <w:r>
              <w:t>Frontend / UI</w:t>
            </w:r>
          </w:p>
        </w:tc>
        <w:tc>
          <w:tcPr>
            <w:tcW w:type="dxa" w:w="4320"/>
          </w:tcPr>
          <w:p>
            <w:r/>
            <w:r>
              <w:rPr>
                <w:i/>
              </w:rPr>
              <w:t>(assumed — confirm)</w:t>
            </w:r>
          </w:p>
        </w:tc>
      </w:tr>
      <w:tr>
        <w:tc>
          <w:tcPr>
            <w:tcW w:type="dxa" w:w="4320"/>
          </w:tcPr>
          <w:p>
            <w:r/>
            <w:r>
              <w:t>QA Automation</w:t>
            </w:r>
          </w:p>
        </w:tc>
        <w:tc>
          <w:tcPr>
            <w:tcW w:type="dxa" w:w="4320"/>
          </w:tcPr>
          <w:p>
            <w:r/>
            <w:r>
              <w:rPr>
                <w:i/>
              </w:rPr>
              <w:t>(assumed — confirm)</w:t>
            </w:r>
          </w:p>
        </w:tc>
      </w:tr>
      <w:tr>
        <w:tc>
          <w:tcPr>
            <w:tcW w:type="dxa" w:w="4320"/>
          </w:tcPr>
          <w:p>
            <w:r/>
            <w:r>
              <w:t>DevOps / Env</w:t>
            </w:r>
          </w:p>
        </w:tc>
        <w:tc>
          <w:tcPr>
            <w:tcW w:type="dxa" w:w="4320"/>
          </w:tcPr>
          <w:p>
            <w:r/>
            <w:r>
              <w:rPr>
                <w:i/>
              </w:rPr>
              <w:t>(assumed — confirm)</w:t>
            </w:r>
          </w:p>
        </w:tc>
      </w:tr>
    </w:tbl>
    <w:p/>
    <w:p>
      <w:pPr>
        <w:pStyle w:val="ListBullet"/>
      </w:pPr>
      <w:r>
        <w:rPr>
          <w:b/>
        </w:rPr>
        <w:t>Communication:</w:t>
      </w:r>
      <w:r>
        <w:t xml:space="preserve"> Daily defect status update in team channel; end-of-cycle summary email.</w:t>
      </w:r>
    </w:p>
    <w:p>
      <w:pPr>
        <w:pStyle w:val="ListBullet"/>
      </w:pPr>
      <w:r>
        <w:rPr>
          <w:b/>
        </w:rPr>
        <w:t>Metrics:</w:t>
      </w:r>
      <w:r>
        <w:t xml:space="preserve"> defects found per page, severity distribution, time-to-resolve.</w:t>
      </w:r>
    </w:p>
    <w:p>
      <w:r>
        <w:br/>
      </w:r>
    </w:p>
    <w:p>
      <w:pPr>
        <w:pStyle w:val="Heading2"/>
      </w:pPr>
      <w:r>
        <w:t>Test Strategy</w:t>
      </w:r>
    </w:p>
    <w:p>
      <w:r>
        <w:rPr>
          <w:b/>
        </w:rPr>
        <w:t>Step 1 — Design.</w:t>
      </w:r>
      <w:r>
        <w:t xml:space="preserve"> Create test scenarios and cases per page using:</w:t>
      </w:r>
    </w:p>
    <w:p>
      <w:pPr>
        <w:pStyle w:val="ListBullet"/>
      </w:pPr>
      <w:r>
        <w:t>Equivalence Class Partitioning (valid/invalid inputs for login form, checkout form)</w:t>
      </w:r>
    </w:p>
    <w:p>
      <w:pPr>
        <w:pStyle w:val="ListBullet"/>
      </w:pPr>
      <w:r>
        <w:t>Boundary Value Analysis (empty fields, max-length inputs)</w:t>
      </w:r>
    </w:p>
    <w:p>
      <w:pPr>
        <w:pStyle w:val="ListBullet"/>
      </w:pPr>
      <w:r>
        <w:t>Decision Table (all 6 user personas × login outcomes)</w:t>
      </w:r>
    </w:p>
    <w:p>
      <w:pPr>
        <w:pStyle w:val="ListBullet"/>
      </w:pPr>
      <w:r>
        <w:t>State Transition (cart badge state: 0 → N → 0 through add/remove/order-complete)</w:t>
      </w:r>
    </w:p>
    <w:p>
      <w:pPr>
        <w:pStyle w:val="ListBullet"/>
      </w:pPr>
      <w:r>
        <w:t>Use Case testing (full E2E golden path for standard_user)</w:t>
      </w:r>
    </w:p>
    <w:p>
      <w:pPr>
        <w:pStyle w:val="ListBullet"/>
      </w:pPr>
      <w:r>
        <w:t>Error Guessing (what happens on direct URL access when logged out; checkout with empty cart)</w:t>
      </w:r>
    </w:p>
    <w:p>
      <w:pPr>
        <w:pStyle w:val="ListBullet"/>
      </w:pPr>
      <w:r>
        <w:t>Exploratory testing (problem</w:t>
      </w:r>
      <w:r>
        <w:rPr>
          <w:i/>
        </w:rPr>
        <w:t>user, error</w:t>
      </w:r>
      <w:r>
        <w:t>user, visual_user broken states)</w:t>
      </w:r>
    </w:p>
    <w:p>
      <w:r>
        <w:rPr>
          <w:b/>
        </w:rPr>
        <w:t>Step 2 — Execution flow.</w:t>
      </w:r>
    </w:p>
    <w:p>
      <w:pPr>
        <w:pStyle w:val="ListNumber"/>
      </w:pPr>
      <w:r>
        <w:t>Smoke test: standard_user login → add 1 item → checkout → confirm. If this fails, block further testing.</w:t>
      </w:r>
    </w:p>
    <w:p>
      <w:pPr>
        <w:pStyle w:val="ListNumber"/>
      </w:pPr>
      <w:r>
        <w:t>On stable build: run all 7 page test suites sequentially, then full E2E flows.</w:t>
      </w:r>
    </w:p>
    <w:p>
      <w:pPr>
        <w:pStyle w:val="ListNumber"/>
      </w:pPr>
      <w:r>
        <w:t>Run across Chromium, Firefox, WebKit in parallel (Playwright projects).</w:t>
      </w:r>
    </w:p>
    <w:p>
      <w:pPr>
        <w:pStyle w:val="ListNumber"/>
      </w:pPr>
      <w:r>
        <w:t>Log bugs per session in Jira SCRUM project.</w:t>
      </w:r>
    </w:p>
    <w:p>
      <w:pPr>
        <w:pStyle w:val="ListNumber"/>
      </w:pPr>
      <w:r>
        <w:t>Retest fixed bugs; regression run after each fix batch.</w:t>
      </w:r>
    </w:p>
    <w:p>
      <w:r>
        <w:rPr>
          <w:b/>
        </w:rPr>
        <w:t>Step 3 — Best practices.</w:t>
      </w:r>
    </w:p>
    <w:p>
      <w:pPr>
        <w:pStyle w:val="ListBullet"/>
      </w:pPr>
      <w:r>
        <w:t>All tests run in headed mode first for visual verification (ANTI-HALLUCINATION Rule 17).</w:t>
      </w:r>
    </w:p>
    <w:p>
      <w:pPr>
        <w:pStyle w:val="ListBullet"/>
      </w:pPr>
      <w:r>
        <w:t>Playwright `--headed` for selector verification; headless for CI runs.</w:t>
      </w:r>
    </w:p>
    <w:p>
      <w:pPr>
        <w:pStyle w:val="ListBullet"/>
      </w:pPr>
      <w:r>
        <w:t>Each test isolated: fresh login per test (no shared session state).</w:t>
      </w:r>
    </w:p>
    <w:p>
      <w:pPr>
        <w:pStyle w:val="ListBullet"/>
      </w:pPr>
      <w:r>
        <w:t>Screenshots captured for both PASS and FAIL results.</w:t>
      </w:r>
    </w:p>
    <w:p>
      <w:r>
        <w:br/>
      </w:r>
    </w:p>
    <w:p>
      <w:pPr>
        <w:pStyle w:val="Heading2"/>
      </w:pPr>
      <w:r>
        <w:t>Test Schedule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Task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Dates</w:t>
            </w:r>
          </w:p>
        </w:tc>
      </w:tr>
      <w:tr>
        <w:tc>
          <w:tcPr>
            <w:tcW w:type="dxa" w:w="4320"/>
          </w:tcPr>
          <w:p>
            <w:r/>
            <w:r>
              <w:t>Creating Test Plan</w:t>
            </w:r>
          </w:p>
        </w:tc>
        <w:tc>
          <w:tcPr>
            <w:tcW w:type="dxa" w:w="4320"/>
          </w:tcPr>
          <w:p>
            <w:r/>
            <w:r>
              <w:t>2026-06-14</w:t>
            </w:r>
          </w:p>
        </w:tc>
      </w:tr>
      <w:tr>
        <w:tc>
          <w:tcPr>
            <w:tcW w:type="dxa" w:w="4320"/>
          </w:tcPr>
          <w:p>
            <w:r/>
            <w:r>
              <w:t>Test Case Creation</w:t>
            </w:r>
          </w:p>
        </w:tc>
        <w:tc>
          <w:tcPr>
            <w:tcW w:type="dxa" w:w="4320"/>
          </w:tcPr>
          <w:p>
            <w:r/>
            <w:r>
              <w:rPr>
                <w:i/>
              </w:rPr>
              <w:t>(assumed — confirm sprint dates)</w:t>
            </w:r>
          </w:p>
        </w:tc>
      </w:tr>
      <w:tr>
        <w:tc>
          <w:tcPr>
            <w:tcW w:type="dxa" w:w="4320"/>
          </w:tcPr>
          <w:p>
            <w:r/>
            <w:r>
              <w:t>Test Case Execution</w:t>
            </w:r>
          </w:p>
        </w:tc>
        <w:tc>
          <w:tcPr>
            <w:tcW w:type="dxa" w:w="4320"/>
          </w:tcPr>
          <w:p>
            <w:r/>
            <w:r>
              <w:rPr>
                <w:i/>
              </w:rPr>
              <w:t>(assumed — confirm sprint dates)</w:t>
            </w:r>
          </w:p>
        </w:tc>
      </w:tr>
      <w:tr>
        <w:tc>
          <w:tcPr>
            <w:tcW w:type="dxa" w:w="4320"/>
          </w:tcPr>
          <w:p>
            <w:r/>
            <w:r>
              <w:t>Summary Reports Submission</w:t>
            </w:r>
          </w:p>
        </w:tc>
        <w:tc>
          <w:tcPr>
            <w:tcW w:type="dxa" w:w="4320"/>
          </w:tcPr>
          <w:p>
            <w:r/>
            <w:r>
              <w:rPr>
                <w:i/>
              </w:rPr>
              <w:t>(assumed — confirm sprint dates)</w:t>
            </w:r>
          </w:p>
        </w:tc>
      </w:tr>
    </w:tbl>
    <w:p/>
    <w:p>
      <w:pPr>
        <w:pStyle w:val="IntenseQuote"/>
      </w:pPr>
      <w:r>
        <w:t xml:space="preserve">Estimated duration: 1–2 sprints </w:t>
      </w:r>
      <w:r>
        <w:rPr>
          <w:i/>
        </w:rPr>
        <w:t>(assumed — confirm)</w:t>
      </w:r>
      <w:r>
        <w:t>.</w:t>
      </w:r>
    </w:p>
    <w:p>
      <w:r>
        <w:br/>
      </w:r>
    </w:p>
    <w:p>
      <w:pPr>
        <w:pStyle w:val="Heading2"/>
      </w:pPr>
      <w:r>
        <w:t>Test Deliverables</w:t>
      </w:r>
    </w:p>
    <w:p>
      <w:pPr>
        <w:pStyle w:val="ListBullet"/>
      </w:pPr>
      <w:r>
        <w:t>Test Plan (this document) — `SCRUM-178-test-plan.md` / `.docx`</w:t>
      </w:r>
    </w:p>
    <w:p>
      <w:pPr>
        <w:pStyle w:val="ListBullet"/>
      </w:pPr>
      <w:r>
        <w:t>Test Cases — Jira Stories SCRUM-179 to SCRUM-185 (already created)</w:t>
      </w:r>
    </w:p>
    <w:p>
      <w:pPr>
        <w:pStyle w:val="ListBullet"/>
      </w:pPr>
      <w:r>
        <w:t>Playwright automation suite — TypeScript, covering all 7 pages</w:t>
      </w:r>
    </w:p>
    <w:p>
      <w:pPr>
        <w:pStyle w:val="ListBullet"/>
      </w:pPr>
      <w:r>
        <w:t>Defect Reports — Jira bugs filed under SCRUM project</w:t>
      </w:r>
    </w:p>
    <w:p>
      <w:pPr>
        <w:pStyle w:val="ListBullet"/>
      </w:pPr>
      <w:r>
        <w:t>Test Summary Report — pass/fail counts per page, defect list, recommendations</w:t>
      </w:r>
    </w:p>
    <w:p>
      <w:r>
        <w:br/>
      </w:r>
    </w:p>
    <w:p>
      <w:pPr>
        <w:pStyle w:val="Heading2"/>
      </w:pPr>
      <w:r>
        <w:t>Entry and Exit Criteria</w:t>
      </w:r>
    </w:p>
    <w:p>
      <w:pPr>
        <w:pStyle w:val="Heading3"/>
      </w:pPr>
      <w:r>
        <w:t>Requirement Analysis</w:t>
      </w:r>
    </w:p>
    <w:p>
      <w:pPr>
        <w:pStyle w:val="ListBullet"/>
      </w:pPr>
      <w:r>
        <w:rPr>
          <w:b/>
        </w:rPr>
        <w:t>Entry:</w:t>
      </w:r>
      <w:r>
        <w:t xml:space="preserve"> Testing team has access to SCRUM-178 Epic and child stories (SCRUM-179–185).</w:t>
      </w:r>
    </w:p>
    <w:p>
      <w:pPr>
        <w:pStyle w:val="ListBullet"/>
      </w:pPr>
      <w:r>
        <w:rPr>
          <w:b/>
        </w:rPr>
        <w:t>Exit:</w:t>
      </w:r>
      <w:r>
        <w:t xml:space="preserve"> Requirements reviewed; all ambiguities raised; test plan approved.</w:t>
      </w:r>
    </w:p>
    <w:p>
      <w:pPr>
        <w:pStyle w:val="Heading3"/>
      </w:pPr>
      <w:r>
        <w:t>Test Execution</w:t>
      </w:r>
    </w:p>
    <w:p>
      <w:pPr>
        <w:pStyle w:val="ListBullet"/>
      </w:pPr>
      <w:r>
        <w:rPr>
          <w:b/>
        </w:rPr>
        <w:t>Entry:</w:t>
      </w:r>
      <w:r>
        <w:t xml:space="preserve"> Playwright test suite scaffolded; test environment accessible at https://app.thetestingacademy.com/playwright/ttacart; all 6 user credentials confirmed working.</w:t>
      </w:r>
    </w:p>
    <w:p>
      <w:pPr>
        <w:pStyle w:val="ListBullet"/>
      </w:pPr>
      <w:r>
        <w:rPr>
          <w:b/>
        </w:rPr>
        <w:t>Exit:</w:t>
      </w:r>
      <w:r>
        <w:t xml:space="preserve"> All test cases executed; pass/fail recorded per test ID; all defects logged in Jira.</w:t>
      </w:r>
    </w:p>
    <w:p>
      <w:pPr>
        <w:pStyle w:val="Heading3"/>
      </w:pPr>
      <w:r>
        <w:t>Test Closure</w:t>
      </w:r>
    </w:p>
    <w:p>
      <w:pPr>
        <w:pStyle w:val="ListBullet"/>
      </w:pPr>
      <w:r>
        <w:rPr>
          <w:b/>
        </w:rPr>
        <w:t>Entry:</w:t>
      </w:r>
      <w:r>
        <w:t xml:space="preserve"> Test execution complete; defect reports ready.</w:t>
      </w:r>
    </w:p>
    <w:p>
      <w:pPr>
        <w:pStyle w:val="ListBullet"/>
      </w:pPr>
      <w:r>
        <w:rPr>
          <w:b/>
        </w:rPr>
        <w:t>Exit:</w:t>
      </w:r>
      <w:r>
        <w:t xml:space="preserve"> Test Summary Report delivered; open defects triaged and accepted/deferred by product owner.</w:t>
      </w:r>
    </w:p>
    <w:p>
      <w:r>
        <w:br/>
      </w:r>
    </w:p>
    <w:p>
      <w:pPr>
        <w:pStyle w:val="Heading2"/>
      </w:pPr>
      <w:r>
        <w:t>Test Execution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Page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Jira Story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Test IDs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Priority</w:t>
            </w:r>
          </w:p>
        </w:tc>
      </w:tr>
      <w:tr>
        <w:tc>
          <w:tcPr>
            <w:tcW w:type="dxa" w:w="2160"/>
          </w:tcPr>
          <w:p>
            <w:r/>
            <w:r>
              <w:t>Login</w:t>
            </w:r>
          </w:p>
        </w:tc>
        <w:tc>
          <w:tcPr>
            <w:tcW w:type="dxa" w:w="2160"/>
          </w:tcPr>
          <w:p>
            <w:r/>
            <w:r>
              <w:t>SCRUM-179</w:t>
            </w:r>
          </w:p>
        </w:tc>
        <w:tc>
          <w:tcPr>
            <w:tcW w:type="dxa" w:w="2160"/>
          </w:tcPr>
          <w:p>
            <w:r/>
            <w:r>
              <w:t>LGN-01 to LGN-11</w:t>
            </w:r>
          </w:p>
        </w:tc>
        <w:tc>
          <w:tcPr>
            <w:tcW w:type="dxa" w:w="2160"/>
          </w:tcPr>
          <w:p>
            <w:r/>
            <w:r>
              <w:t>High</w:t>
            </w:r>
          </w:p>
        </w:tc>
      </w:tr>
      <w:tr>
        <w:tc>
          <w:tcPr>
            <w:tcW w:type="dxa" w:w="2160"/>
          </w:tcPr>
          <w:p>
            <w:r/>
            <w:r>
              <w:t>Inventory</w:t>
            </w:r>
          </w:p>
        </w:tc>
        <w:tc>
          <w:tcPr>
            <w:tcW w:type="dxa" w:w="2160"/>
          </w:tcPr>
          <w:p>
            <w:r/>
            <w:r>
              <w:t>SCRUM-180</w:t>
            </w:r>
          </w:p>
        </w:tc>
        <w:tc>
          <w:tcPr>
            <w:tcW w:type="dxa" w:w="2160"/>
          </w:tcPr>
          <w:p>
            <w:r/>
            <w:r>
              <w:t>INV-01 to INV-15</w:t>
            </w:r>
          </w:p>
        </w:tc>
        <w:tc>
          <w:tcPr>
            <w:tcW w:type="dxa" w:w="2160"/>
          </w:tcPr>
          <w:p>
            <w:r/>
            <w:r>
              <w:t>High</w:t>
            </w:r>
          </w:p>
        </w:tc>
      </w:tr>
      <w:tr>
        <w:tc>
          <w:tcPr>
            <w:tcW w:type="dxa" w:w="2160"/>
          </w:tcPr>
          <w:p>
            <w:r/>
            <w:r>
              <w:t>Product Detail</w:t>
            </w:r>
          </w:p>
        </w:tc>
        <w:tc>
          <w:tcPr>
            <w:tcW w:type="dxa" w:w="2160"/>
          </w:tcPr>
          <w:p>
            <w:r/>
            <w:r>
              <w:t>SCRUM-181</w:t>
            </w:r>
          </w:p>
        </w:tc>
        <w:tc>
          <w:tcPr>
            <w:tcW w:type="dxa" w:w="2160"/>
          </w:tcPr>
          <w:p>
            <w:r/>
            <w:r>
              <w:t>PDP-01 to PDP-08</w:t>
            </w:r>
          </w:p>
        </w:tc>
        <w:tc>
          <w:tcPr>
            <w:tcW w:type="dxa" w:w="2160"/>
          </w:tcPr>
          <w:p>
            <w:r/>
            <w:r>
              <w:t>Medium</w:t>
            </w:r>
          </w:p>
        </w:tc>
      </w:tr>
      <w:tr>
        <w:tc>
          <w:tcPr>
            <w:tcW w:type="dxa" w:w="2160"/>
          </w:tcPr>
          <w:p>
            <w:r/>
            <w:r>
              <w:t>Cart</w:t>
            </w:r>
          </w:p>
        </w:tc>
        <w:tc>
          <w:tcPr>
            <w:tcW w:type="dxa" w:w="2160"/>
          </w:tcPr>
          <w:p>
            <w:r/>
            <w:r>
              <w:t>SCRUM-182</w:t>
            </w:r>
          </w:p>
        </w:tc>
        <w:tc>
          <w:tcPr>
            <w:tcW w:type="dxa" w:w="2160"/>
          </w:tcPr>
          <w:p>
            <w:r/>
            <w:r>
              <w:t>CRT-01 to CRT-09</w:t>
            </w:r>
          </w:p>
        </w:tc>
        <w:tc>
          <w:tcPr>
            <w:tcW w:type="dxa" w:w="2160"/>
          </w:tcPr>
          <w:p>
            <w:r/>
            <w:r>
              <w:t>High</w:t>
            </w:r>
          </w:p>
        </w:tc>
      </w:tr>
      <w:tr>
        <w:tc>
          <w:tcPr>
            <w:tcW w:type="dxa" w:w="2160"/>
          </w:tcPr>
          <w:p>
            <w:r/>
            <w:r>
              <w:t>Checkout Step 1</w:t>
            </w:r>
          </w:p>
        </w:tc>
        <w:tc>
          <w:tcPr>
            <w:tcW w:type="dxa" w:w="2160"/>
          </w:tcPr>
          <w:p>
            <w:r/>
            <w:r>
              <w:t>SCRUM-183</w:t>
            </w:r>
          </w:p>
        </w:tc>
        <w:tc>
          <w:tcPr>
            <w:tcW w:type="dxa" w:w="2160"/>
          </w:tcPr>
          <w:p>
            <w:r/>
            <w:r>
              <w:t>CHK1-01 to CHK1-10</w:t>
            </w:r>
          </w:p>
        </w:tc>
        <w:tc>
          <w:tcPr>
            <w:tcW w:type="dxa" w:w="2160"/>
          </w:tcPr>
          <w:p>
            <w:r/>
            <w:r>
              <w:t>High</w:t>
            </w:r>
          </w:p>
        </w:tc>
      </w:tr>
      <w:tr>
        <w:tc>
          <w:tcPr>
            <w:tcW w:type="dxa" w:w="2160"/>
          </w:tcPr>
          <w:p>
            <w:r/>
            <w:r>
              <w:t>Checkout Step 2</w:t>
            </w:r>
          </w:p>
        </w:tc>
        <w:tc>
          <w:tcPr>
            <w:tcW w:type="dxa" w:w="2160"/>
          </w:tcPr>
          <w:p>
            <w:r/>
            <w:r>
              <w:t>SCRUM-184</w:t>
            </w:r>
          </w:p>
        </w:tc>
        <w:tc>
          <w:tcPr>
            <w:tcW w:type="dxa" w:w="2160"/>
          </w:tcPr>
          <w:p>
            <w:r/>
            <w:r>
              <w:t>CHK2-01 to CHK2-10</w:t>
            </w:r>
          </w:p>
        </w:tc>
        <w:tc>
          <w:tcPr>
            <w:tcW w:type="dxa" w:w="2160"/>
          </w:tcPr>
          <w:p>
            <w:r/>
            <w:r>
              <w:t>High</w:t>
            </w:r>
          </w:p>
        </w:tc>
      </w:tr>
      <w:tr>
        <w:tc>
          <w:tcPr>
            <w:tcW w:type="dxa" w:w="2160"/>
          </w:tcPr>
          <w:p>
            <w:r/>
            <w:r>
              <w:t>Confirmation</w:t>
            </w:r>
          </w:p>
        </w:tc>
        <w:tc>
          <w:tcPr>
            <w:tcW w:type="dxa" w:w="2160"/>
          </w:tcPr>
          <w:p>
            <w:r/>
            <w:r>
              <w:t>SCRUM-185</w:t>
            </w:r>
          </w:p>
        </w:tc>
        <w:tc>
          <w:tcPr>
            <w:tcW w:type="dxa" w:w="2160"/>
          </w:tcPr>
          <w:p>
            <w:r/>
            <w:r>
              <w:t>CONF-01 to CONF-06</w:t>
            </w:r>
          </w:p>
        </w:tc>
        <w:tc>
          <w:tcPr>
            <w:tcW w:type="dxa" w:w="2160"/>
          </w:tcPr>
          <w:p>
            <w:r/>
            <w:r>
              <w:t>High</w:t>
            </w:r>
          </w:p>
        </w:tc>
      </w:tr>
    </w:tbl>
    <w:p/>
    <w:p>
      <w:r>
        <w:rPr>
          <w:b/>
        </w:rPr>
        <w:t>Total requirement IDs to cover:</w:t>
      </w:r>
      <w:r>
        <w:t xml:space="preserve"> 69 across 7 pages.</w:t>
      </w:r>
    </w:p>
    <w:p>
      <w:r>
        <w:br/>
      </w:r>
    </w:p>
    <w:p>
      <w:pPr>
        <w:pStyle w:val="Heading2"/>
      </w:pPr>
      <w:r>
        <w:t>Test Closure</w:t>
      </w:r>
    </w:p>
    <w:p>
      <w:pPr>
        <w:pStyle w:val="ListBullet"/>
      </w:pPr>
      <w:r>
        <w:t>All planned test cases executed</w:t>
      </w:r>
    </w:p>
    <w:p>
      <w:pPr>
        <w:pStyle w:val="ListBullet"/>
      </w:pPr>
      <w:r>
        <w:t>All defects logged; severity/priority assigned</w:t>
      </w:r>
    </w:p>
    <w:p>
      <w:pPr>
        <w:pStyle w:val="ListBullet"/>
      </w:pPr>
      <w:r>
        <w:t>Regression pass completed after final fix batch</w:t>
      </w:r>
    </w:p>
    <w:p>
      <w:pPr>
        <w:pStyle w:val="ListBullet"/>
      </w:pPr>
      <w:r>
        <w:t>Test Summary Report reviewed by QA lead</w:t>
      </w:r>
    </w:p>
    <w:p>
      <w:pPr>
        <w:pStyle w:val="ListBullet"/>
      </w:pPr>
      <w:r>
        <w:t>Automation suite committed to repository</w:t>
      </w:r>
    </w:p>
    <w:p>
      <w:pPr>
        <w:pStyle w:val="ListBullet"/>
      </w:pPr>
      <w:r>
        <w:t>Stakeholder sign-off received</w:t>
      </w:r>
    </w:p>
    <w:p>
      <w:r>
        <w:br/>
      </w:r>
    </w:p>
    <w:p>
      <w:pPr>
        <w:pStyle w:val="Heading2"/>
      </w:pPr>
      <w:r>
        <w:t>Tools</w:t>
      </w:r>
    </w:p>
    <w:p>
      <w:pPr>
        <w:pStyle w:val="ListBullet"/>
      </w:pPr>
      <w:r>
        <w:rPr>
          <w:b/>
        </w:rPr>
        <w:t>Jira</w:t>
      </w:r>
      <w:r>
        <w:t xml:space="preserve"> — test case management, bug tracking (project: SCRUM)</w:t>
      </w:r>
    </w:p>
    <w:p>
      <w:pPr>
        <w:pStyle w:val="ListBullet"/>
      </w:pPr>
      <w:r>
        <w:rPr>
          <w:b/>
        </w:rPr>
        <w:t>Playwright (TypeScript)</w:t>
      </w:r>
      <w:r>
        <w:t xml:space="preserve"> — test automation framework</w:t>
      </w:r>
    </w:p>
    <w:p>
      <w:pPr>
        <w:pStyle w:val="ListBullet"/>
      </w:pPr>
      <w:r>
        <w:rPr>
          <w:b/>
        </w:rPr>
        <w:t>Playwright HTML Reporter</w:t>
      </w:r>
      <w:r>
        <w:t xml:space="preserve"> — test result reporting</w:t>
      </w:r>
    </w:p>
    <w:p>
      <w:pPr>
        <w:pStyle w:val="ListBullet"/>
      </w:pPr>
      <w:r>
        <w:rPr>
          <w:b/>
        </w:rPr>
        <w:t>Playwright Trace Viewer</w:t>
      </w:r>
      <w:r>
        <w:t xml:space="preserve"> — debugging failures</w:t>
      </w:r>
    </w:p>
    <w:p>
      <w:pPr>
        <w:pStyle w:val="ListBullet"/>
      </w:pPr>
      <w:r>
        <w:rPr>
          <w:b/>
        </w:rPr>
        <w:t>VS Code / Claude Code</w:t>
      </w:r>
      <w:r>
        <w:t xml:space="preserve"> — test authoring environment</w:t>
      </w:r>
    </w:p>
    <w:p>
      <w:pPr>
        <w:pStyle w:val="ListBullet"/>
      </w:pPr>
      <w:r>
        <w:t>Screenshot tool (built-in Playwright `--screenshot=on`)</w:t>
      </w:r>
    </w:p>
    <w:p>
      <w:pPr>
        <w:pStyle w:val="ListBullet"/>
      </w:pPr>
      <w:r>
        <w:t>Word/Excel — test plan documentation</w:t>
      </w:r>
    </w:p>
    <w:p>
      <w:r>
        <w:br/>
      </w:r>
    </w:p>
    <w:p>
      <w:pPr>
        <w:pStyle w:val="Heading2"/>
      </w:pPr>
      <w:r>
        <w:t>Risks and Mitigations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Risk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Mitigation</w:t>
            </w:r>
          </w:p>
        </w:tc>
      </w:tr>
      <w:tr>
        <w:tc>
          <w:tcPr>
            <w:tcW w:type="dxa" w:w="4320"/>
          </w:tcPr>
          <w:p>
            <w:r/>
            <w:r>
              <w:t>Non-availability of a resource</w:t>
            </w:r>
          </w:p>
        </w:tc>
        <w:tc>
          <w:tcPr>
            <w:tcW w:type="dxa" w:w="4320"/>
          </w:tcPr>
          <w:p>
            <w:r/>
            <w:r>
              <w:t>Backup resource planning; pair testing</w:t>
            </w:r>
          </w:p>
        </w:tc>
      </w:tr>
      <w:tr>
        <w:tc>
          <w:tcPr>
            <w:tcW w:type="dxa" w:w="4320"/>
          </w:tcPr>
          <w:p>
            <w:r/>
            <w:r>
              <w:t>Demo app URL unavailable / changed</w:t>
            </w:r>
          </w:p>
        </w:tc>
        <w:tc>
          <w:tcPr>
            <w:tcW w:type="dxa" w:w="4320"/>
          </w:tcPr>
          <w:p>
            <w:r/>
            <w:r>
              <w:t>Test locally if static files available; check with TTA team</w:t>
            </w:r>
          </w:p>
        </w:tc>
      </w:tr>
      <w:tr>
        <w:tc>
          <w:tcPr>
            <w:tcW w:type="dxa" w:w="4320"/>
          </w:tcPr>
          <w:p>
            <w:r/>
            <w:r>
              <w:t>Less time for testing</w:t>
            </w:r>
          </w:p>
        </w:tc>
        <w:tc>
          <w:tcPr>
            <w:tcW w:type="dxa" w:w="4320"/>
          </w:tcPr>
          <w:p>
            <w:r/>
            <w:r>
              <w:t>Prioritize golden path (standard_user E2E) first; defer edge cases</w:t>
            </w:r>
          </w:p>
        </w:tc>
      </w:tr>
      <w:tr>
        <w:tc>
          <w:tcPr>
            <w:tcW w:type="dxa" w:w="4320"/>
          </w:tcPr>
          <w:p>
            <w:r/>
            <w:r>
              <w:t>problem</w:t>
            </w:r>
            <w:r>
              <w:rPr>
                <w:i/>
              </w:rPr>
              <w:t>user / error</w:t>
            </w:r>
            <w:r>
              <w:t>user behavior undocumented</w:t>
            </w:r>
          </w:p>
        </w:tc>
        <w:tc>
          <w:tcPr>
            <w:tcW w:type="dxa" w:w="4320"/>
          </w:tcPr>
          <w:p>
            <w:r/>
            <w:r>
              <w:t>Exploratory session first; document observed behavior as baseline</w:t>
            </w:r>
          </w:p>
        </w:tc>
      </w:tr>
      <w:tr>
        <w:tc>
          <w:tcPr>
            <w:tcW w:type="dxa" w:w="4320"/>
          </w:tcPr>
          <w:p>
            <w:r/>
            <w:r>
              <w:t>Cart state persists across tests (session bleed)</w:t>
            </w:r>
          </w:p>
        </w:tc>
        <w:tc>
          <w:tcPr>
            <w:tcW w:type="dxa" w:w="4320"/>
          </w:tcPr>
          <w:p>
            <w:r/>
            <w:r>
              <w:t>Use fresh login + `storageState` reset per test; or call Reset App State via menu</w:t>
            </w:r>
          </w:p>
        </w:tc>
      </w:tr>
      <w:tr>
        <w:tc>
          <w:tcPr>
            <w:tcW w:type="dxa" w:w="4320"/>
          </w:tcPr>
          <w:p>
            <w:r/>
            <w:r>
              <w:t>Performance glitch user causes test timeouts</w:t>
            </w:r>
          </w:p>
        </w:tc>
        <w:tc>
          <w:tcPr>
            <w:tcW w:type="dxa" w:w="4320"/>
          </w:tcPr>
          <w:p>
            <w:r/>
            <w:r>
              <w:t>Increase Playwright `navigationTimeout` for this persona specifically</w:t>
            </w:r>
          </w:p>
        </w:tc>
      </w:tr>
      <w:tr>
        <w:tc>
          <w:tcPr>
            <w:tcW w:type="dxa" w:w="4320"/>
          </w:tcPr>
          <w:p>
            <w:r/>
            <w:r>
              <w:t>Visual user defects are subjective</w:t>
            </w:r>
          </w:p>
        </w:tc>
        <w:tc>
          <w:tcPr>
            <w:tcW w:type="dxa" w:w="4320"/>
          </w:tcPr>
          <w:p>
            <w:r/>
            <w:r>
              <w:t>Define screenshot baseline; use Playwright visual comparison</w:t>
            </w:r>
          </w:p>
        </w:tc>
      </w:tr>
    </w:tbl>
    <w:p/>
    <w:p>
      <w:r>
        <w:br/>
      </w:r>
    </w:p>
    <w:p>
      <w:pPr>
        <w:pStyle w:val="Heading2"/>
      </w:pPr>
      <w:r>
        <w:t>Approvals</w:t>
      </w:r>
    </w:p>
    <w:p>
      <w:r>
        <w:t>Documents sent for approval before proceeding to the next step:</w:t>
      </w:r>
    </w:p>
    <w:p>
      <w:pPr>
        <w:pStyle w:val="ListBullet"/>
      </w:pPr>
      <w:r>
        <w:t>Test Plan (this document)</w:t>
      </w:r>
    </w:p>
    <w:p>
      <w:pPr>
        <w:pStyle w:val="ListBullet"/>
      </w:pPr>
      <w:r>
        <w:t>Test Cases (Jira SCRUM-179 to SCRUM-185)</w:t>
      </w:r>
    </w:p>
    <w:p>
      <w:pPr>
        <w:pStyle w:val="ListBullet"/>
      </w:pPr>
      <w:r>
        <w:t>Automation test results</w:t>
      </w:r>
    </w:p>
    <w:p>
      <w:pPr>
        <w:pStyle w:val="ListBullet"/>
      </w:pPr>
      <w:r>
        <w:t>Test Summary Report</w:t>
      </w:r>
    </w:p>
    <w:p>
      <w:pPr>
        <w:pStyle w:val="IntenseQuote"/>
      </w:pPr>
      <w:r>
        <w:t>Testing continues to the next step only once approvals are done.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