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2DAEB" w14:textId="7A46D003" w:rsidR="00E41CB7" w:rsidRDefault="00A10AF2" w:rsidP="008115E3">
      <w:pPr>
        <w:pStyle w:val="Heading1"/>
      </w:pPr>
      <w:proofErr w:type="spellStart"/>
      <w:r w:rsidRPr="00A10AF2">
        <w:t>Smells</w:t>
      </w:r>
      <w:r w:rsidR="00E41CB7" w:rsidRPr="00A10AF2">
        <w:t>P</w:t>
      </w:r>
      <w:r w:rsidRPr="00A10AF2">
        <w:t>hishy</w:t>
      </w:r>
      <w:proofErr w:type="spellEnd"/>
    </w:p>
    <w:p w14:paraId="323BE86A" w14:textId="67B99C0A" w:rsidR="008115E3" w:rsidRDefault="008115E3" w:rsidP="008115E3">
      <w:pPr>
        <w:pStyle w:val="Heading2"/>
      </w:pPr>
      <w:r w:rsidRPr="008115E3">
        <w:t>Introduction</w:t>
      </w:r>
    </w:p>
    <w:p w14:paraId="56A4247E" w14:textId="7218CF16" w:rsidR="008115E3" w:rsidRDefault="008115E3" w:rsidP="008115E3"/>
    <w:p w14:paraId="3CCD6C9D" w14:textId="77777777" w:rsidR="008115E3" w:rsidRPr="008115E3" w:rsidRDefault="008115E3" w:rsidP="008115E3"/>
    <w:p w14:paraId="29598AB8" w14:textId="660619A4" w:rsidR="00E41CB7" w:rsidRDefault="008115E3" w:rsidP="008115E3">
      <w:pPr>
        <w:pStyle w:val="Heading2"/>
      </w:pPr>
      <w:r w:rsidRPr="008115E3">
        <w:t>Background</w:t>
      </w:r>
    </w:p>
    <w:p w14:paraId="685E38BF" w14:textId="77777777" w:rsidR="008115E3" w:rsidRDefault="008115E3" w:rsidP="008115E3"/>
    <w:p w14:paraId="4BC84A83" w14:textId="09A70B03" w:rsidR="008115E3" w:rsidRPr="00A10AF2" w:rsidRDefault="008115E3" w:rsidP="008115E3">
      <w:pPr>
        <w:pStyle w:val="Heading3"/>
      </w:pPr>
      <w:r>
        <w:t>Punycode Detection</w:t>
      </w:r>
    </w:p>
    <w:p w14:paraId="5DDF6059" w14:textId="77777777" w:rsidR="008115E3" w:rsidRPr="00E41CB7" w:rsidRDefault="008115E3" w:rsidP="008115E3">
      <w:pPr>
        <w:pStyle w:val="Heading4"/>
      </w:pPr>
      <w:r>
        <w:t>Homograph Attacks</w:t>
      </w:r>
    </w:p>
    <w:p w14:paraId="5D803196" w14:textId="77777777" w:rsidR="008115E3" w:rsidRDefault="008115E3" w:rsidP="008115E3">
      <w:pPr>
        <w:rPr>
          <w:rFonts w:cstheme="minorHAnsi"/>
          <w:color w:val="000000"/>
        </w:rPr>
      </w:pPr>
      <w:r w:rsidRPr="00A10AF2">
        <w:rPr>
          <w:rFonts w:cstheme="minorHAnsi"/>
          <w:color w:val="000000"/>
        </w:rPr>
        <w:t xml:space="preserve">Since 2003, Unicode characters have been allowed to be used in domain names through the initial IDNA protocol (“IDNA2003”). The idea behind the introduction of </w:t>
      </w:r>
      <w:proofErr w:type="spellStart"/>
      <w:r w:rsidRPr="00A10AF2">
        <w:rPr>
          <w:rFonts w:cstheme="minorHAnsi"/>
          <w:color w:val="000000"/>
        </w:rPr>
        <w:t>unicode</w:t>
      </w:r>
      <w:proofErr w:type="spellEnd"/>
      <w:r w:rsidRPr="00A10AF2">
        <w:rPr>
          <w:rFonts w:cstheme="minorHAnsi"/>
          <w:color w:val="000000"/>
        </w:rPr>
        <w:t xml:space="preserve"> characters was to give international internet users the ability to follow links in their own languages. Unfortunately, </w:t>
      </w:r>
      <w:proofErr w:type="spellStart"/>
      <w:r w:rsidRPr="00A10AF2">
        <w:rPr>
          <w:rFonts w:cstheme="minorHAnsi"/>
          <w:color w:val="000000"/>
        </w:rPr>
        <w:t>unicode</w:t>
      </w:r>
      <w:proofErr w:type="spellEnd"/>
      <w:r w:rsidRPr="00A10AF2">
        <w:rPr>
          <w:rFonts w:cstheme="minorHAnsi"/>
          <w:color w:val="000000"/>
        </w:rPr>
        <w:t xml:space="preserve"> domains are constantly being exploited in phishing attacks.</w:t>
      </w:r>
      <w:bookmarkStart w:id="0" w:name="_GoBack"/>
      <w:bookmarkEnd w:id="0"/>
    </w:p>
    <w:p w14:paraId="19FB3FFB" w14:textId="77777777" w:rsidR="008115E3" w:rsidRPr="00A10AF2" w:rsidRDefault="008115E3" w:rsidP="008115E3">
      <w:pPr>
        <w:rPr>
          <w:rFonts w:cstheme="minorHAnsi"/>
        </w:rPr>
      </w:pPr>
      <w:r w:rsidRPr="00A10AF2">
        <w:rPr>
          <w:rFonts w:cstheme="minorHAnsi"/>
          <w:color w:val="000000"/>
        </w:rPr>
        <w:t xml:space="preserve">Malicious parties can replace certain characters in existing URLs with another </w:t>
      </w:r>
      <w:proofErr w:type="spellStart"/>
      <w:r w:rsidRPr="00A10AF2">
        <w:rPr>
          <w:rFonts w:cstheme="minorHAnsi"/>
          <w:color w:val="000000"/>
        </w:rPr>
        <w:t>unicode</w:t>
      </w:r>
      <w:proofErr w:type="spellEnd"/>
      <w:r w:rsidRPr="00A10AF2">
        <w:rPr>
          <w:rFonts w:cstheme="minorHAnsi"/>
          <w:color w:val="000000"/>
        </w:rPr>
        <w:t xml:space="preserve"> character that looks </w:t>
      </w:r>
      <w:proofErr w:type="gramStart"/>
      <w:r w:rsidRPr="00A10AF2">
        <w:rPr>
          <w:rFonts w:cstheme="minorHAnsi"/>
          <w:color w:val="000000"/>
        </w:rPr>
        <w:t>exactly the same</w:t>
      </w:r>
      <w:proofErr w:type="gramEnd"/>
      <w:r w:rsidRPr="00A10AF2">
        <w:rPr>
          <w:rFonts w:cstheme="minorHAnsi"/>
          <w:color w:val="000000"/>
        </w:rPr>
        <w:t>. For example, the “</w:t>
      </w:r>
      <w:proofErr w:type="gramStart"/>
      <w:r w:rsidRPr="00A10AF2">
        <w:rPr>
          <w:rFonts w:cstheme="minorHAnsi"/>
          <w:color w:val="000000"/>
        </w:rPr>
        <w:t>o”</w:t>
      </w:r>
      <w:proofErr w:type="spellStart"/>
      <w:r w:rsidRPr="00A10AF2">
        <w:rPr>
          <w:rFonts w:cstheme="minorHAnsi"/>
          <w:color w:val="000000"/>
        </w:rPr>
        <w:t>s</w:t>
      </w:r>
      <w:proofErr w:type="gramEnd"/>
      <w:r w:rsidRPr="00A10AF2">
        <w:rPr>
          <w:rFonts w:cstheme="minorHAnsi"/>
          <w:color w:val="000000"/>
        </w:rPr>
        <w:t xml:space="preserve"> in</w:t>
      </w:r>
      <w:proofErr w:type="spellEnd"/>
      <w:r w:rsidRPr="00A10AF2">
        <w:rPr>
          <w:rFonts w:cstheme="minorHAnsi"/>
          <w:color w:val="000000"/>
        </w:rPr>
        <w:t xml:space="preserve"> “google.com” are normally represented with the Latin small letter “o” (U+006F), whereas an attacker can host a site with the domain “google.com” using the Greek small letter </w:t>
      </w:r>
      <w:proofErr w:type="spellStart"/>
      <w:r w:rsidRPr="00A10AF2">
        <w:rPr>
          <w:rFonts w:cstheme="minorHAnsi"/>
          <w:color w:val="000000"/>
        </w:rPr>
        <w:t>Omnicron</w:t>
      </w:r>
      <w:proofErr w:type="spellEnd"/>
      <w:r w:rsidRPr="00A10AF2">
        <w:rPr>
          <w:rFonts w:cstheme="minorHAnsi"/>
          <w:color w:val="000000"/>
        </w:rPr>
        <w:t xml:space="preserve">(U+03BF). The attacker can then give the user a “google.com” link which </w:t>
      </w:r>
      <w:proofErr w:type="gramStart"/>
      <w:r w:rsidRPr="00A10AF2">
        <w:rPr>
          <w:rFonts w:cstheme="minorHAnsi"/>
          <w:color w:val="000000"/>
        </w:rPr>
        <w:t>actually directs</w:t>
      </w:r>
      <w:proofErr w:type="gramEnd"/>
      <w:r w:rsidRPr="00A10AF2">
        <w:rPr>
          <w:rFonts w:cstheme="minorHAnsi"/>
          <w:color w:val="000000"/>
        </w:rPr>
        <w:t xml:space="preserve"> to his own malicious webpage. This is known as a homograph attack. A more drastic example can be seen in </w:t>
      </w:r>
      <w:r>
        <w:rPr>
          <w:rFonts w:cstheme="minorHAnsi"/>
          <w:color w:val="000000"/>
        </w:rPr>
        <w:t xml:space="preserve">Figure 1 </w:t>
      </w:r>
      <w:r w:rsidRPr="00A10AF2">
        <w:rPr>
          <w:rFonts w:cstheme="minorHAnsi"/>
          <w:color w:val="000000"/>
        </w:rPr>
        <w:t>below for “apple.com”.</w:t>
      </w:r>
    </w:p>
    <w:p w14:paraId="56D236A8" w14:textId="77777777" w:rsidR="008115E3" w:rsidRDefault="008115E3" w:rsidP="008115E3">
      <w:pPr>
        <w:keepNext/>
      </w:pPr>
      <w:r>
        <w:rPr>
          <w:noProof/>
        </w:rPr>
        <w:drawing>
          <wp:inline distT="0" distB="0" distL="0" distR="0" wp14:anchorId="441A6D31" wp14:editId="44DBCE03">
            <wp:extent cx="5731510" cy="1052195"/>
            <wp:effectExtent l="0" t="0" r="2540" b="0"/>
            <wp:docPr id="2" name="Picture 2" descr="https://blog.malwarebytes.com/wp-content/uploads/2017/10/table-1-gly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malwarebytes.com/wp-content/uploads/2017/10/table-1-glyph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52195"/>
                    </a:xfrm>
                    <a:prstGeom prst="rect">
                      <a:avLst/>
                    </a:prstGeom>
                    <a:noFill/>
                    <a:ln>
                      <a:noFill/>
                    </a:ln>
                  </pic:spPr>
                </pic:pic>
              </a:graphicData>
            </a:graphic>
          </wp:inline>
        </w:drawing>
      </w:r>
    </w:p>
    <w:p w14:paraId="5987A6E4" w14:textId="77777777" w:rsidR="008115E3" w:rsidRDefault="008115E3" w:rsidP="008115E3">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Taken from </w:t>
      </w:r>
      <w:r w:rsidRPr="00385163">
        <w:t>https://blog.malwarebytes.com/101/2017/10/out-of-character-homograph-attacks-explained/</w:t>
      </w:r>
    </w:p>
    <w:p w14:paraId="6C14FCBB" w14:textId="77777777" w:rsidR="008115E3" w:rsidRDefault="008115E3" w:rsidP="008115E3"/>
    <w:p w14:paraId="6514E564" w14:textId="01B3DC3F" w:rsidR="008115E3" w:rsidRPr="004F103E" w:rsidRDefault="008115E3" w:rsidP="008115E3">
      <w:pPr>
        <w:pStyle w:val="Heading3"/>
      </w:pPr>
      <w:r w:rsidRPr="004F103E">
        <w:t>Redirect Detection</w:t>
      </w:r>
    </w:p>
    <w:p w14:paraId="6DB11F24" w14:textId="77777777" w:rsidR="008115E3" w:rsidRPr="004F103E" w:rsidRDefault="008115E3" w:rsidP="008115E3">
      <w:pPr>
        <w:pStyle w:val="Heading4"/>
      </w:pPr>
      <w:r>
        <w:t>Malicious Redirects</w:t>
      </w:r>
    </w:p>
    <w:p w14:paraId="3F04A4E9" w14:textId="77777777" w:rsidR="008115E3" w:rsidRDefault="008115E3" w:rsidP="008115E3">
      <w:pPr>
        <w:rPr>
          <w:rFonts w:cstheme="minorHAnsi"/>
          <w:color w:val="000000"/>
        </w:rPr>
      </w:pPr>
      <w:r>
        <w:rPr>
          <w:rFonts w:cstheme="minorHAnsi"/>
          <w:color w:val="000000"/>
        </w:rPr>
        <w:t>One</w:t>
      </w:r>
      <w:r w:rsidRPr="00A10AF2">
        <w:rPr>
          <w:rFonts w:cstheme="minorHAnsi"/>
          <w:color w:val="000000"/>
        </w:rPr>
        <w:t xml:space="preserve"> problem with URLs is in the form of shortened URLs. In 2002, the first notable URL shortening service, </w:t>
      </w:r>
      <w:proofErr w:type="spellStart"/>
      <w:r w:rsidRPr="00A10AF2">
        <w:rPr>
          <w:rFonts w:cstheme="minorHAnsi"/>
          <w:color w:val="000000"/>
        </w:rPr>
        <w:t>TinyURL</w:t>
      </w:r>
      <w:proofErr w:type="spellEnd"/>
      <w:r w:rsidRPr="00A10AF2">
        <w:rPr>
          <w:rFonts w:cstheme="minorHAnsi"/>
          <w:color w:val="000000"/>
        </w:rPr>
        <w:t xml:space="preserve"> started and has gathered public interests. Long URLs are difficult to distribute and remember. The motivation behind shortened URLs was to allow instant messaging services, websites or hard copy publications which have characters limitation or to “beautify” a link. Unfortunately, </w:t>
      </w:r>
      <w:r>
        <w:rPr>
          <w:rFonts w:cstheme="minorHAnsi"/>
          <w:color w:val="000000"/>
        </w:rPr>
        <w:t>URL</w:t>
      </w:r>
      <w:r w:rsidRPr="00A10AF2">
        <w:rPr>
          <w:rFonts w:cstheme="minorHAnsi"/>
          <w:color w:val="000000"/>
        </w:rPr>
        <w:t xml:space="preserve"> shortening can be used to disguise the underlying address</w:t>
      </w:r>
      <w:r>
        <w:rPr>
          <w:rFonts w:cstheme="minorHAnsi"/>
          <w:color w:val="000000"/>
        </w:rPr>
        <w:t>.</w:t>
      </w:r>
    </w:p>
    <w:p w14:paraId="303749CD" w14:textId="77777777" w:rsidR="008115E3" w:rsidRDefault="008115E3" w:rsidP="008115E3">
      <w:pPr>
        <w:rPr>
          <w:rFonts w:cstheme="minorHAnsi"/>
          <w:color w:val="000000"/>
        </w:rPr>
      </w:pPr>
      <w:r>
        <w:rPr>
          <w:rFonts w:cstheme="minorHAnsi"/>
          <w:color w:val="000000"/>
        </w:rPr>
        <w:t>Redirects can also be triggered by embedded JavaScript code.</w:t>
      </w:r>
    </w:p>
    <w:p w14:paraId="5416F811" w14:textId="77777777" w:rsidR="008115E3" w:rsidRDefault="008115E3" w:rsidP="008115E3">
      <w:pPr>
        <w:pStyle w:val="Heading4"/>
      </w:pPr>
      <w:r>
        <w:t>Understanding Redirects</w:t>
      </w:r>
    </w:p>
    <w:p w14:paraId="10377FAB" w14:textId="77777777" w:rsidR="008115E3" w:rsidRDefault="008115E3" w:rsidP="008115E3">
      <w:pPr>
        <w:rPr>
          <w:rFonts w:cstheme="minorHAnsi"/>
        </w:rPr>
      </w:pPr>
      <w:r>
        <w:rPr>
          <w:rFonts w:cstheme="minorHAnsi"/>
        </w:rPr>
        <w:t>The HTTP/1.1 RFC lists the different types of redirects:</w:t>
      </w:r>
    </w:p>
    <w:p w14:paraId="3C296E48" w14:textId="77777777" w:rsidR="008115E3" w:rsidRDefault="008115E3" w:rsidP="008115E3">
      <w:pPr>
        <w:pStyle w:val="ListParagraph"/>
        <w:numPr>
          <w:ilvl w:val="0"/>
          <w:numId w:val="2"/>
        </w:numPr>
        <w:rPr>
          <w:rFonts w:cstheme="minorHAnsi"/>
        </w:rPr>
      </w:pPr>
      <w:r>
        <w:rPr>
          <w:rFonts w:cstheme="minorHAnsi"/>
        </w:rPr>
        <w:t>Redirects that indicate the resource might be available at a different URI, as provided by the Location field, as in the status codes 301 (Moved Permanently), 302 (Found), and 307 (Temporary Redirect).</w:t>
      </w:r>
    </w:p>
    <w:p w14:paraId="1C788B9D" w14:textId="77777777" w:rsidR="008115E3" w:rsidRDefault="008115E3" w:rsidP="008115E3">
      <w:pPr>
        <w:pStyle w:val="ListParagraph"/>
        <w:numPr>
          <w:ilvl w:val="0"/>
          <w:numId w:val="2"/>
        </w:numPr>
        <w:rPr>
          <w:rFonts w:cstheme="minorHAnsi"/>
        </w:rPr>
      </w:pPr>
      <w:r>
        <w:rPr>
          <w:rFonts w:cstheme="minorHAnsi"/>
        </w:rPr>
        <w:lastRenderedPageBreak/>
        <w:t>Redirection that offers a choice of matching resources, each capable of representing the original request target, as in the 300 (Multiple Choices) status code.</w:t>
      </w:r>
    </w:p>
    <w:p w14:paraId="5790B623" w14:textId="77777777" w:rsidR="008115E3" w:rsidRDefault="008115E3" w:rsidP="008115E3">
      <w:pPr>
        <w:pStyle w:val="ListParagraph"/>
        <w:numPr>
          <w:ilvl w:val="0"/>
          <w:numId w:val="2"/>
        </w:numPr>
        <w:rPr>
          <w:rFonts w:cstheme="minorHAnsi"/>
        </w:rPr>
      </w:pPr>
      <w:r>
        <w:rPr>
          <w:rFonts w:cstheme="minorHAnsi"/>
        </w:rPr>
        <w:t>Redirection to a different resource, identified by the Location field, that can present an indirect response to the request, as in the 303 (See Other) status code.</w:t>
      </w:r>
    </w:p>
    <w:p w14:paraId="65A84E14" w14:textId="77777777" w:rsidR="008115E3" w:rsidRDefault="008115E3" w:rsidP="008115E3">
      <w:pPr>
        <w:pStyle w:val="ListParagraph"/>
        <w:numPr>
          <w:ilvl w:val="0"/>
          <w:numId w:val="2"/>
        </w:numPr>
        <w:rPr>
          <w:rFonts w:cstheme="minorHAnsi"/>
        </w:rPr>
      </w:pPr>
      <w:r>
        <w:rPr>
          <w:rFonts w:cstheme="minorHAnsi"/>
        </w:rPr>
        <w:t>Redirection to a previously cached result, as in the 304 (Not Modified) status code.</w:t>
      </w:r>
    </w:p>
    <w:p w14:paraId="04C84EA7" w14:textId="77777777" w:rsidR="008115E3" w:rsidRDefault="008115E3" w:rsidP="008115E3">
      <w:pPr>
        <w:pStyle w:val="Heading4"/>
      </w:pPr>
      <w:r>
        <w:t>Intercepting Redirects</w:t>
      </w:r>
    </w:p>
    <w:p w14:paraId="137E1A0A" w14:textId="77777777" w:rsidR="008115E3" w:rsidRPr="005B5D9C" w:rsidRDefault="008115E3" w:rsidP="008115E3">
      <w:pPr>
        <w:rPr>
          <w:rFonts w:cstheme="minorHAnsi"/>
        </w:rPr>
      </w:pPr>
      <w:r>
        <w:rPr>
          <w:rFonts w:cstheme="minorHAnsi"/>
        </w:rPr>
        <w:t>Chrome</w:t>
      </w:r>
    </w:p>
    <w:p w14:paraId="13129AC6" w14:textId="77777777" w:rsidR="008115E3" w:rsidRPr="008115E3" w:rsidRDefault="008115E3" w:rsidP="008115E3"/>
    <w:p w14:paraId="3E366187" w14:textId="582C4648" w:rsidR="008115E3" w:rsidRDefault="008115E3" w:rsidP="008115E3">
      <w:pPr>
        <w:pStyle w:val="Heading2"/>
      </w:pPr>
      <w:r>
        <w:t>Related Work</w:t>
      </w:r>
    </w:p>
    <w:p w14:paraId="35912F12" w14:textId="42336B75" w:rsidR="008115E3" w:rsidRDefault="008115E3" w:rsidP="008115E3">
      <w:pPr>
        <w:pStyle w:val="Heading2"/>
      </w:pPr>
      <w:r>
        <w:t>Design</w:t>
      </w:r>
    </w:p>
    <w:p w14:paraId="3F0787E1" w14:textId="0A2C9418" w:rsidR="008115E3" w:rsidRDefault="008115E3" w:rsidP="008115E3">
      <w:proofErr w:type="spellStart"/>
      <w:r w:rsidRPr="00A10AF2">
        <w:rPr>
          <w:i/>
        </w:rPr>
        <w:t>SmellsPhishy</w:t>
      </w:r>
      <w:proofErr w:type="spellEnd"/>
      <w:r>
        <w:t xml:space="preserve"> is a Chrome browser extension that aims to warn users before they visit malicious websites unknowingly. It aims to defeat homograph attacks and malicious redirects. These are common techniques used by malicious parties to lead users to browse to phishing websites that masquerade as the legitimate ones.</w:t>
      </w:r>
    </w:p>
    <w:p w14:paraId="1EF49FBA" w14:textId="77777777" w:rsidR="008115E3" w:rsidRDefault="008115E3" w:rsidP="008115E3">
      <w:proofErr w:type="spellStart"/>
      <w:r w:rsidRPr="00A10AF2">
        <w:rPr>
          <w:i/>
        </w:rPr>
        <w:t>SmellsPhishy</w:t>
      </w:r>
      <w:proofErr w:type="spellEnd"/>
      <w:r>
        <w:t xml:space="preserve"> consists of 3 components:</w:t>
      </w:r>
    </w:p>
    <w:p w14:paraId="29A06602" w14:textId="77777777" w:rsidR="008115E3" w:rsidRDefault="008115E3" w:rsidP="008115E3">
      <w:pPr>
        <w:pStyle w:val="ListParagraph"/>
        <w:numPr>
          <w:ilvl w:val="0"/>
          <w:numId w:val="1"/>
        </w:numPr>
      </w:pPr>
      <w:r>
        <w:t>Punycode Detection</w:t>
      </w:r>
    </w:p>
    <w:p w14:paraId="0976207D" w14:textId="77777777" w:rsidR="008115E3" w:rsidRDefault="008115E3" w:rsidP="008115E3">
      <w:pPr>
        <w:pStyle w:val="ListParagraph"/>
        <w:numPr>
          <w:ilvl w:val="0"/>
          <w:numId w:val="1"/>
        </w:numPr>
      </w:pPr>
      <w:r>
        <w:t>Redirect Detection</w:t>
      </w:r>
    </w:p>
    <w:p w14:paraId="13C91303" w14:textId="77777777" w:rsidR="008115E3" w:rsidRDefault="008115E3" w:rsidP="008115E3">
      <w:pPr>
        <w:pStyle w:val="ListParagraph"/>
        <w:numPr>
          <w:ilvl w:val="0"/>
          <w:numId w:val="1"/>
        </w:numPr>
      </w:pPr>
      <w:r>
        <w:t>Phishing Page Analysis</w:t>
      </w:r>
    </w:p>
    <w:p w14:paraId="49AE4E88" w14:textId="23EB0507" w:rsidR="008115E3" w:rsidRPr="008115E3" w:rsidRDefault="008115E3" w:rsidP="008115E3">
      <w:r>
        <w:t xml:space="preserve">These components are explained in further detail in subsequent sections. </w:t>
      </w:r>
      <w:proofErr w:type="spellStart"/>
      <w:r w:rsidRPr="00A10AF2">
        <w:rPr>
          <w:i/>
        </w:rPr>
        <w:t>SmellsPhishy</w:t>
      </w:r>
      <w:proofErr w:type="spellEnd"/>
      <w:r>
        <w:t xml:space="preserve"> looks out for two common triggers: a URL consisting of non-alphanumeric Unicode characters and page redirects. When one of these is present, </w:t>
      </w:r>
      <w:proofErr w:type="spellStart"/>
      <w:r>
        <w:rPr>
          <w:i/>
        </w:rPr>
        <w:t>SmellsPhishy</w:t>
      </w:r>
      <w:proofErr w:type="spellEnd"/>
      <w:r>
        <w:rPr>
          <w:i/>
        </w:rPr>
        <w:t xml:space="preserve"> </w:t>
      </w:r>
      <w:r>
        <w:t>will perform an analysis on the webpage that the user is browsing to. If it is determined that the webpage is likely to be malicious, the user will be prompted with a warning, and he will have to indicate his intent to proceed to the page or to cancel the request.</w:t>
      </w:r>
    </w:p>
    <w:p w14:paraId="6B453A83" w14:textId="30FC9C75" w:rsidR="008115E3" w:rsidRDefault="008115E3" w:rsidP="008115E3">
      <w:pPr>
        <w:pStyle w:val="Heading2"/>
      </w:pPr>
      <w:r>
        <w:t>Implementation</w:t>
      </w:r>
    </w:p>
    <w:p w14:paraId="4C978CAA" w14:textId="77777777" w:rsidR="008115E3" w:rsidRDefault="008115E3" w:rsidP="008115E3">
      <w:pPr>
        <w:pStyle w:val="Heading3"/>
      </w:pPr>
      <w:r>
        <w:t>URL-based Detection Techniques</w:t>
      </w:r>
    </w:p>
    <w:p w14:paraId="6CFC30CB" w14:textId="77777777" w:rsidR="008115E3" w:rsidRDefault="008115E3" w:rsidP="008115E3"/>
    <w:p w14:paraId="21E8D030" w14:textId="77777777" w:rsidR="008115E3" w:rsidRDefault="008115E3" w:rsidP="008115E3">
      <w:pPr>
        <w:pStyle w:val="Heading3"/>
      </w:pPr>
      <w:r>
        <w:t>Domain-Based</w:t>
      </w:r>
      <w:r w:rsidRPr="007D2F95">
        <w:t xml:space="preserve"> </w:t>
      </w:r>
      <w:r>
        <w:t>Detection Techniques</w:t>
      </w:r>
    </w:p>
    <w:p w14:paraId="7B877F66" w14:textId="77777777" w:rsidR="008115E3" w:rsidRDefault="008115E3" w:rsidP="008115E3">
      <w:pPr>
        <w:rPr>
          <w:rFonts w:cstheme="minorHAnsi"/>
        </w:rPr>
      </w:pPr>
      <w:r>
        <w:rPr>
          <w:rFonts w:cstheme="minorHAnsi"/>
        </w:rPr>
        <w:t xml:space="preserve">Domain-based detection techniques examine the WHOIS records of the website that is being visited. WHOIS data have been crucial components in anti-phishing efforts </w:t>
      </w:r>
      <w:sdt>
        <w:sdtPr>
          <w:rPr>
            <w:rFonts w:cstheme="minorHAnsi"/>
          </w:rPr>
          <w:id w:val="-372307418"/>
          <w:citation/>
        </w:sdtPr>
        <w:sdtContent>
          <w:r>
            <w:rPr>
              <w:rFonts w:cstheme="minorHAnsi"/>
            </w:rPr>
            <w:fldChar w:fldCharType="begin"/>
          </w:r>
          <w:r>
            <w:rPr>
              <w:rFonts w:cstheme="minorHAnsi"/>
            </w:rPr>
            <w:instrText xml:space="preserve"> CITATION The07 \l 18441 </w:instrText>
          </w:r>
          <w:r>
            <w:rPr>
              <w:rFonts w:cstheme="minorHAnsi"/>
            </w:rPr>
            <w:fldChar w:fldCharType="separate"/>
          </w:r>
          <w:r w:rsidRPr="0020165D">
            <w:rPr>
              <w:rFonts w:cstheme="minorHAnsi"/>
              <w:noProof/>
            </w:rPr>
            <w:t>(The Anti-Phishing Working Group DNS Policy Committee, 2007)</w:t>
          </w:r>
          <w:r>
            <w:rPr>
              <w:rFonts w:cstheme="minorHAnsi"/>
            </w:rPr>
            <w:fldChar w:fldCharType="end"/>
          </w:r>
        </w:sdtContent>
      </w:sdt>
      <w:r>
        <w:rPr>
          <w:rFonts w:cstheme="minorHAnsi"/>
        </w:rPr>
        <w:t xml:space="preserve">. </w:t>
      </w:r>
      <w:proofErr w:type="spellStart"/>
      <w:r>
        <w:rPr>
          <w:rFonts w:cstheme="minorHAnsi"/>
        </w:rPr>
        <w:t>Fette</w:t>
      </w:r>
      <w:proofErr w:type="spellEnd"/>
      <w:r>
        <w:rPr>
          <w:rFonts w:cstheme="minorHAnsi"/>
        </w:rPr>
        <w:t xml:space="preserve"> et al. used WHOIS queries to detect phishing links in emails </w:t>
      </w:r>
      <w:sdt>
        <w:sdtPr>
          <w:rPr>
            <w:rFonts w:cstheme="minorHAnsi"/>
          </w:rPr>
          <w:id w:val="679473777"/>
          <w:citation/>
        </w:sdtPr>
        <w:sdtContent>
          <w:r>
            <w:rPr>
              <w:rFonts w:cstheme="minorHAnsi"/>
            </w:rPr>
            <w:fldChar w:fldCharType="begin"/>
          </w:r>
          <w:r>
            <w:rPr>
              <w:rFonts w:cstheme="minorHAnsi"/>
            </w:rPr>
            <w:instrText xml:space="preserve"> CITATION Fet07 \l 18441 </w:instrText>
          </w:r>
          <w:r>
            <w:rPr>
              <w:rFonts w:cstheme="minorHAnsi"/>
            </w:rPr>
            <w:fldChar w:fldCharType="separate"/>
          </w:r>
          <w:r w:rsidRPr="004F4C59">
            <w:rPr>
              <w:rFonts w:cstheme="minorHAnsi"/>
              <w:noProof/>
            </w:rPr>
            <w:t>(Fette, Sadeh, &amp; Tomasic, 2007)</w:t>
          </w:r>
          <w:r>
            <w:rPr>
              <w:rFonts w:cstheme="minorHAnsi"/>
            </w:rPr>
            <w:fldChar w:fldCharType="end"/>
          </w:r>
        </w:sdtContent>
      </w:sdt>
      <w:r>
        <w:rPr>
          <w:rFonts w:cstheme="minorHAnsi"/>
        </w:rPr>
        <w:t>.</w:t>
      </w:r>
    </w:p>
    <w:p w14:paraId="182F7494" w14:textId="77777777" w:rsidR="008115E3" w:rsidRDefault="008115E3" w:rsidP="008115E3">
      <w:pPr>
        <w:rPr>
          <w:rFonts w:cstheme="minorHAnsi"/>
        </w:rPr>
      </w:pPr>
      <w:r>
        <w:rPr>
          <w:rFonts w:cstheme="minorHAnsi"/>
        </w:rPr>
        <w:t>We obtained WHOIS records through an API call to a WHOIS service provider. We examine the following fields in the records:</w:t>
      </w:r>
    </w:p>
    <w:p w14:paraId="6F980371" w14:textId="77777777" w:rsidR="008115E3" w:rsidRDefault="008115E3" w:rsidP="008115E3">
      <w:pPr>
        <w:pStyle w:val="ListParagraph"/>
        <w:numPr>
          <w:ilvl w:val="0"/>
          <w:numId w:val="4"/>
        </w:numPr>
        <w:rPr>
          <w:rFonts w:cstheme="minorHAnsi"/>
        </w:rPr>
      </w:pPr>
      <w:r>
        <w:rPr>
          <w:rFonts w:cstheme="minorHAnsi"/>
        </w:rPr>
        <w:t>Created Date</w:t>
      </w:r>
    </w:p>
    <w:p w14:paraId="35C8F04D" w14:textId="77777777" w:rsidR="008115E3" w:rsidRDefault="008115E3" w:rsidP="008115E3">
      <w:pPr>
        <w:pStyle w:val="ListParagraph"/>
        <w:rPr>
          <w:rFonts w:cstheme="minorHAnsi"/>
        </w:rPr>
      </w:pPr>
      <w:r>
        <w:rPr>
          <w:rFonts w:cstheme="minorHAnsi"/>
        </w:rPr>
        <w:t xml:space="preserve">Li et al. found that 96.67% of phishing domain names are detected within 1 month from registration </w:t>
      </w:r>
      <w:sdt>
        <w:sdtPr>
          <w:rPr>
            <w:rFonts w:cstheme="minorHAnsi"/>
          </w:rPr>
          <w:id w:val="280701530"/>
          <w:citation/>
        </w:sdtPr>
        <w:sdtContent>
          <w:r>
            <w:rPr>
              <w:rFonts w:cstheme="minorHAnsi"/>
            </w:rPr>
            <w:fldChar w:fldCharType="begin"/>
          </w:r>
          <w:r>
            <w:rPr>
              <w:rFonts w:cstheme="minorHAnsi"/>
            </w:rPr>
            <w:instrText xml:space="preserve"> CITATION LiX16 \l 18441 </w:instrText>
          </w:r>
          <w:r>
            <w:rPr>
              <w:rFonts w:cstheme="minorHAnsi"/>
            </w:rPr>
            <w:fldChar w:fldCharType="separate"/>
          </w:r>
          <w:r w:rsidRPr="00EC463D">
            <w:rPr>
              <w:rFonts w:cstheme="minorHAnsi"/>
              <w:noProof/>
            </w:rPr>
            <w:t>(Li, Geng, Yan, Chen, &amp; Lee, 2016)</w:t>
          </w:r>
          <w:r>
            <w:rPr>
              <w:rFonts w:cstheme="minorHAnsi"/>
            </w:rPr>
            <w:fldChar w:fldCharType="end"/>
          </w:r>
        </w:sdtContent>
      </w:sdt>
      <w:r>
        <w:rPr>
          <w:rFonts w:cstheme="minorHAnsi"/>
        </w:rPr>
        <w:t>. In our extension, we define 1 month as 31 days. We ensure that the domain to be visited has been registered more than 31 days ago. Otherwise, we attribute it with a 4% probability of being a phishing site.</w:t>
      </w:r>
    </w:p>
    <w:p w14:paraId="78B78353" w14:textId="77777777" w:rsidR="008115E3" w:rsidRPr="00F86D42" w:rsidRDefault="008115E3" w:rsidP="008115E3">
      <w:pPr>
        <w:pStyle w:val="ListParagraph"/>
        <w:rPr>
          <w:rFonts w:cstheme="minorHAnsi"/>
        </w:rPr>
      </w:pPr>
    </w:p>
    <w:p w14:paraId="333600B0" w14:textId="77777777" w:rsidR="008115E3" w:rsidRDefault="008115E3" w:rsidP="008115E3">
      <w:pPr>
        <w:pStyle w:val="ListParagraph"/>
        <w:numPr>
          <w:ilvl w:val="0"/>
          <w:numId w:val="4"/>
        </w:numPr>
        <w:rPr>
          <w:rFonts w:cstheme="minorHAnsi"/>
        </w:rPr>
      </w:pPr>
      <w:r>
        <w:rPr>
          <w:rFonts w:cstheme="minorHAnsi"/>
        </w:rPr>
        <w:t>Expiry Date</w:t>
      </w:r>
    </w:p>
    <w:p w14:paraId="39C52B64" w14:textId="77777777" w:rsidR="008115E3" w:rsidRDefault="008115E3" w:rsidP="008115E3">
      <w:pPr>
        <w:pStyle w:val="ListParagraph"/>
        <w:rPr>
          <w:rFonts w:cstheme="minorHAnsi"/>
        </w:rPr>
      </w:pPr>
      <w:r>
        <w:rPr>
          <w:rFonts w:cstheme="minorHAnsi"/>
        </w:rPr>
        <w:lastRenderedPageBreak/>
        <w:t xml:space="preserve">Registrants of phishing sites will not register the sites for too long </w:t>
      </w:r>
      <w:proofErr w:type="gramStart"/>
      <w:r>
        <w:rPr>
          <w:rFonts w:cstheme="minorHAnsi"/>
        </w:rPr>
        <w:t>a period of time</w:t>
      </w:r>
      <w:proofErr w:type="gramEnd"/>
      <w:r>
        <w:rPr>
          <w:rFonts w:cstheme="minorHAnsi"/>
        </w:rPr>
        <w:t xml:space="preserve"> as they are normally detected and taken down quickly. Legitimate organizations would ensure that their domains are not near expiry as they risk losing it. We check that the domain will not expire in the next 3 months.</w:t>
      </w:r>
    </w:p>
    <w:p w14:paraId="5C1E71CB" w14:textId="77777777" w:rsidR="008115E3" w:rsidRDefault="008115E3" w:rsidP="008115E3">
      <w:pPr>
        <w:pStyle w:val="ListParagraph"/>
        <w:rPr>
          <w:rFonts w:cstheme="minorHAnsi"/>
        </w:rPr>
      </w:pPr>
    </w:p>
    <w:p w14:paraId="17006A1E" w14:textId="77777777" w:rsidR="008115E3" w:rsidRPr="00194F77" w:rsidRDefault="008115E3" w:rsidP="008115E3">
      <w:pPr>
        <w:pStyle w:val="ListParagraph"/>
        <w:numPr>
          <w:ilvl w:val="0"/>
          <w:numId w:val="4"/>
        </w:numPr>
        <w:rPr>
          <w:rFonts w:cstheme="minorHAnsi"/>
        </w:rPr>
      </w:pPr>
      <w:r>
        <w:rPr>
          <w:rFonts w:cstheme="minorHAnsi"/>
        </w:rPr>
        <w:t>Registrant</w:t>
      </w:r>
    </w:p>
    <w:p w14:paraId="05F3AD8F" w14:textId="77777777" w:rsidR="008115E3" w:rsidRPr="003D1C61" w:rsidRDefault="008115E3" w:rsidP="008115E3">
      <w:pPr>
        <w:rPr>
          <w:rFonts w:cstheme="minorHAnsi"/>
          <w:b/>
          <w:u w:val="single"/>
        </w:rPr>
      </w:pPr>
      <w:r w:rsidRPr="003D1C61">
        <w:rPr>
          <w:rFonts w:cstheme="minorHAnsi"/>
          <w:b/>
          <w:u w:val="single"/>
        </w:rPr>
        <w:t>Limitations</w:t>
      </w:r>
    </w:p>
    <w:p w14:paraId="70560450" w14:textId="77777777" w:rsidR="008115E3" w:rsidRDefault="008115E3" w:rsidP="008115E3">
      <w:pPr>
        <w:rPr>
          <w:rFonts w:cstheme="minorHAnsi"/>
        </w:rPr>
      </w:pPr>
      <w:r>
        <w:rPr>
          <w:rFonts w:cstheme="minorHAnsi"/>
          <w:color w:val="000000"/>
        </w:rPr>
        <w:t>W</w:t>
      </w:r>
      <w:r w:rsidRPr="000B2CEF">
        <w:rPr>
          <w:rFonts w:cstheme="minorHAnsi"/>
          <w:color w:val="000000"/>
        </w:rPr>
        <w:t>ebsite owners can opt to use something called </w:t>
      </w:r>
      <w:r w:rsidRPr="006310DB">
        <w:rPr>
          <w:rFonts w:cstheme="minorHAnsi"/>
          <w:bdr w:val="none" w:sz="0" w:space="0" w:color="auto" w:frame="1"/>
        </w:rPr>
        <w:t>domain privacy</w:t>
      </w:r>
      <w:r w:rsidRPr="000B2CEF">
        <w:rPr>
          <w:rFonts w:cstheme="minorHAnsi"/>
          <w:color w:val="000000"/>
        </w:rPr>
        <w:t xml:space="preserve"> to obscure their identity, which </w:t>
      </w:r>
      <w:r>
        <w:rPr>
          <w:rFonts w:cstheme="minorHAnsi"/>
          <w:color w:val="000000"/>
        </w:rPr>
        <w:t>m</w:t>
      </w:r>
      <w:r w:rsidRPr="000B2CEF">
        <w:rPr>
          <w:rFonts w:cstheme="minorHAnsi"/>
          <w:color w:val="000000"/>
        </w:rPr>
        <w:t>eans that the information cannot be viewed through WHOIS. Domain privacy is a legitimate service that many domain registrars and </w:t>
      </w:r>
      <w:r w:rsidRPr="006310DB">
        <w:rPr>
          <w:rFonts w:cstheme="minorHAnsi"/>
          <w:bdr w:val="none" w:sz="0" w:space="0" w:color="auto" w:frame="1"/>
        </w:rPr>
        <w:t>web hosts</w:t>
      </w:r>
      <w:r w:rsidRPr="000B2CEF">
        <w:rPr>
          <w:rFonts w:cstheme="minorHAnsi"/>
          <w:color w:val="000000"/>
        </w:rPr>
        <w:t> offer, but sometimes it’s abused by scammers</w:t>
      </w:r>
      <w:r>
        <w:rPr>
          <w:rFonts w:cstheme="minorHAnsi"/>
          <w:color w:val="000000"/>
        </w:rPr>
        <w:t>.</w:t>
      </w:r>
      <w:r w:rsidRPr="000B2CEF">
        <w:rPr>
          <w:rFonts w:cstheme="minorHAnsi"/>
        </w:rPr>
        <w:t xml:space="preserve"> </w:t>
      </w:r>
    </w:p>
    <w:p w14:paraId="2EF06833" w14:textId="77777777" w:rsidR="008115E3" w:rsidRDefault="008115E3" w:rsidP="008115E3">
      <w:pPr>
        <w:pStyle w:val="Heading3"/>
      </w:pPr>
      <w:r>
        <w:t>Site Statistics Detection Techniques</w:t>
      </w:r>
    </w:p>
    <w:p w14:paraId="57DA3F2C" w14:textId="77777777" w:rsidR="008115E3" w:rsidRDefault="008115E3" w:rsidP="008115E3"/>
    <w:p w14:paraId="6AB6623C" w14:textId="77777777" w:rsidR="008115E3" w:rsidRDefault="008115E3" w:rsidP="008115E3">
      <w:pPr>
        <w:pStyle w:val="Heading3"/>
      </w:pPr>
      <w:r>
        <w:t>Page Content Detection Techniques</w:t>
      </w:r>
    </w:p>
    <w:p w14:paraId="660AEF9F" w14:textId="77777777" w:rsidR="008115E3" w:rsidRPr="008115E3" w:rsidRDefault="008115E3" w:rsidP="008115E3"/>
    <w:p w14:paraId="6D58AE68" w14:textId="71E37D2C" w:rsidR="008115E3" w:rsidRDefault="008115E3" w:rsidP="008115E3">
      <w:pPr>
        <w:pStyle w:val="Heading2"/>
      </w:pPr>
      <w:r>
        <w:t>Evaluation</w:t>
      </w:r>
    </w:p>
    <w:p w14:paraId="3F45F7F9" w14:textId="77777777" w:rsidR="008115E3" w:rsidRPr="008115E3" w:rsidRDefault="008115E3" w:rsidP="008115E3"/>
    <w:p w14:paraId="335F163B" w14:textId="143DE34E" w:rsidR="008115E3" w:rsidRPr="008115E3" w:rsidRDefault="008115E3" w:rsidP="008115E3">
      <w:pPr>
        <w:pStyle w:val="Heading2"/>
      </w:pPr>
      <w:r>
        <w:t>Conclusion</w:t>
      </w:r>
    </w:p>
    <w:p w14:paraId="5EFD5AD7" w14:textId="77777777" w:rsidR="008115E3" w:rsidRDefault="008115E3">
      <w:pPr>
        <w:rPr>
          <w:i/>
        </w:rPr>
      </w:pPr>
      <w:bookmarkStart w:id="1" w:name="_Hlk530947885"/>
    </w:p>
    <w:p w14:paraId="3262F696" w14:textId="1F2DFC43" w:rsidR="00E41CB7" w:rsidRPr="002C2560" w:rsidRDefault="00E41CB7" w:rsidP="00E41CB7"/>
    <w:bookmarkEnd w:id="1"/>
    <w:p w14:paraId="1998E9BE" w14:textId="77777777" w:rsidR="00A10AF2" w:rsidRDefault="00A10AF2">
      <w:pPr>
        <w:rPr>
          <w:u w:val="single"/>
        </w:rPr>
      </w:pPr>
      <w:r>
        <w:rPr>
          <w:u w:val="single"/>
        </w:rPr>
        <w:br w:type="page"/>
      </w:r>
    </w:p>
    <w:p w14:paraId="09F338DB" w14:textId="0BB31420" w:rsidR="0026473B" w:rsidRDefault="0026473B" w:rsidP="005B5D9C">
      <w:r>
        <w:lastRenderedPageBreak/>
        <w:br w:type="page"/>
      </w:r>
    </w:p>
    <w:sdt>
      <w:sdtPr>
        <w:rPr>
          <w:rFonts w:asciiTheme="minorHAnsi" w:eastAsiaTheme="minorHAnsi" w:hAnsiTheme="minorHAnsi" w:cstheme="minorBidi"/>
          <w:color w:val="auto"/>
          <w:sz w:val="22"/>
          <w:szCs w:val="22"/>
          <w:lang w:val="en-SG"/>
        </w:rPr>
        <w:id w:val="186101508"/>
        <w:docPartObj>
          <w:docPartGallery w:val="Bibliographies"/>
          <w:docPartUnique/>
        </w:docPartObj>
      </w:sdtPr>
      <w:sdtEndPr/>
      <w:sdtContent>
        <w:p w14:paraId="3966FE7C" w14:textId="50560668" w:rsidR="0026473B" w:rsidRDefault="0026473B">
          <w:pPr>
            <w:pStyle w:val="Heading1"/>
          </w:pPr>
          <w:r>
            <w:t>References</w:t>
          </w:r>
        </w:p>
        <w:sdt>
          <w:sdtPr>
            <w:id w:val="-573587230"/>
            <w:bibliography/>
          </w:sdtPr>
          <w:sdtEndPr/>
          <w:sdtContent>
            <w:p w14:paraId="35B0778E" w14:textId="77777777" w:rsidR="0026473B" w:rsidRDefault="0026473B" w:rsidP="0026473B">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Dhanalakshmi, R., C., P., &amp; C., C. (2011). Detection Of Phishing Websites And Secure Transactions. </w:t>
              </w:r>
              <w:r>
                <w:rPr>
                  <w:i/>
                  <w:iCs/>
                  <w:noProof/>
                  <w:lang w:val="en-US"/>
                </w:rPr>
                <w:t>International Journal Communication &amp; Network Security (IJCNS)</w:t>
              </w:r>
              <w:r>
                <w:rPr>
                  <w:noProof/>
                  <w:lang w:val="en-US"/>
                </w:rPr>
                <w:t>, 7.</w:t>
              </w:r>
            </w:p>
            <w:p w14:paraId="4DE758D4" w14:textId="77777777" w:rsidR="0026473B" w:rsidRDefault="0026473B" w:rsidP="0026473B">
              <w:pPr>
                <w:pStyle w:val="Bibliography"/>
                <w:ind w:left="720" w:hanging="720"/>
                <w:rPr>
                  <w:noProof/>
                  <w:lang w:val="en-US"/>
                </w:rPr>
              </w:pPr>
              <w:r>
                <w:rPr>
                  <w:noProof/>
                  <w:lang w:val="en-US"/>
                </w:rPr>
                <w:t xml:space="preserve">Fette, I., Sadeh, N., &amp; Tomasic, A. (2007). Learning to Detect Phishing Emails. </w:t>
              </w:r>
              <w:r>
                <w:rPr>
                  <w:i/>
                  <w:iCs/>
                  <w:noProof/>
                  <w:lang w:val="en-US"/>
                </w:rPr>
                <w:t>WWW.</w:t>
              </w:r>
              <w:r>
                <w:rPr>
                  <w:noProof/>
                  <w:lang w:val="en-US"/>
                </w:rPr>
                <w:t xml:space="preserve"> Banff, Alberta, Canada.</w:t>
              </w:r>
            </w:p>
            <w:p w14:paraId="3F47997A" w14:textId="77777777" w:rsidR="0026473B" w:rsidRDefault="0026473B" w:rsidP="0026473B">
              <w:pPr>
                <w:pStyle w:val="Bibliography"/>
                <w:ind w:left="720" w:hanging="720"/>
                <w:rPr>
                  <w:noProof/>
                  <w:lang w:val="en-US"/>
                </w:rPr>
              </w:pPr>
              <w:r>
                <w:rPr>
                  <w:noProof/>
                  <w:lang w:val="en-US"/>
                </w:rPr>
                <w:t xml:space="preserve">Li, X., Geng, G., Yan, Z., Chen, Y., &amp; Lee, X. (2016). Phishing Detection Based on Newly Registered Domains. </w:t>
              </w:r>
              <w:r>
                <w:rPr>
                  <w:i/>
                  <w:iCs/>
                  <w:noProof/>
                  <w:lang w:val="en-US"/>
                </w:rPr>
                <w:t>IEEE International Conference on Big Data (Big Data)</w:t>
              </w:r>
              <w:r>
                <w:rPr>
                  <w:noProof/>
                  <w:lang w:val="en-US"/>
                </w:rPr>
                <w:t xml:space="preserve"> (p. 8). Washington, DC, USA: IEEE.</w:t>
              </w:r>
            </w:p>
            <w:p w14:paraId="38D7BCB4" w14:textId="77777777" w:rsidR="0026473B" w:rsidRDefault="0026473B" w:rsidP="0026473B">
              <w:pPr>
                <w:pStyle w:val="Bibliography"/>
                <w:ind w:left="720" w:hanging="720"/>
                <w:rPr>
                  <w:noProof/>
                  <w:lang w:val="en-US"/>
                </w:rPr>
              </w:pPr>
              <w:r>
                <w:rPr>
                  <w:noProof/>
                  <w:lang w:val="en-US"/>
                </w:rPr>
                <w:t xml:space="preserve">The Anti-Phishing Working Group DNS Policy Committee. (2007). </w:t>
              </w:r>
              <w:r>
                <w:rPr>
                  <w:i/>
                  <w:iCs/>
                  <w:noProof/>
                  <w:lang w:val="en-US"/>
                </w:rPr>
                <w:t>Issues in Using DNS Whois Data for Phishing Site Take Down .</w:t>
              </w:r>
              <w:r>
                <w:rPr>
                  <w:noProof/>
                  <w:lang w:val="en-US"/>
                </w:rPr>
                <w:t xml:space="preserve"> </w:t>
              </w:r>
            </w:p>
            <w:p w14:paraId="3F3DAD52" w14:textId="0E5E3CFA" w:rsidR="0026473B" w:rsidRDefault="0026473B" w:rsidP="0026473B">
              <w:r>
                <w:rPr>
                  <w:b/>
                  <w:bCs/>
                  <w:noProof/>
                </w:rPr>
                <w:fldChar w:fldCharType="end"/>
              </w:r>
            </w:p>
          </w:sdtContent>
        </w:sdt>
      </w:sdtContent>
    </w:sdt>
    <w:p w14:paraId="678A117C" w14:textId="77777777" w:rsidR="000E44EC" w:rsidRPr="000B2CEF" w:rsidRDefault="000E44EC">
      <w:pPr>
        <w:rPr>
          <w:rFonts w:cstheme="minorHAnsi"/>
        </w:rPr>
      </w:pPr>
    </w:p>
    <w:sectPr w:rsidR="000E44EC" w:rsidRPr="000B2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9C719" w14:textId="77777777" w:rsidR="00837910" w:rsidRDefault="00837910" w:rsidP="003D1C61">
      <w:pPr>
        <w:spacing w:after="0" w:line="240" w:lineRule="auto"/>
      </w:pPr>
      <w:r>
        <w:separator/>
      </w:r>
    </w:p>
  </w:endnote>
  <w:endnote w:type="continuationSeparator" w:id="0">
    <w:p w14:paraId="5E56D709" w14:textId="77777777" w:rsidR="00837910" w:rsidRDefault="00837910" w:rsidP="003D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594BD" w14:textId="77777777" w:rsidR="00837910" w:rsidRDefault="00837910" w:rsidP="003D1C61">
      <w:pPr>
        <w:spacing w:after="0" w:line="240" w:lineRule="auto"/>
      </w:pPr>
      <w:r>
        <w:separator/>
      </w:r>
    </w:p>
  </w:footnote>
  <w:footnote w:type="continuationSeparator" w:id="0">
    <w:p w14:paraId="3BDDF1DF" w14:textId="77777777" w:rsidR="00837910" w:rsidRDefault="00837910" w:rsidP="003D1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E63D6"/>
    <w:multiLevelType w:val="hybridMultilevel"/>
    <w:tmpl w:val="010EEEE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4E1859"/>
    <w:multiLevelType w:val="hybridMultilevel"/>
    <w:tmpl w:val="E0BC4A9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B15281F"/>
    <w:multiLevelType w:val="hybridMultilevel"/>
    <w:tmpl w:val="84EA64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5AF623B"/>
    <w:multiLevelType w:val="hybridMultilevel"/>
    <w:tmpl w:val="3C46A1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C3"/>
    <w:rsid w:val="00066766"/>
    <w:rsid w:val="000772C0"/>
    <w:rsid w:val="000B2CEF"/>
    <w:rsid w:val="000E44EC"/>
    <w:rsid w:val="00105AF6"/>
    <w:rsid w:val="0016680E"/>
    <w:rsid w:val="00194F77"/>
    <w:rsid w:val="001B6455"/>
    <w:rsid w:val="001C34CF"/>
    <w:rsid w:val="0020165D"/>
    <w:rsid w:val="00204EED"/>
    <w:rsid w:val="00241647"/>
    <w:rsid w:val="0026473B"/>
    <w:rsid w:val="002B0B4B"/>
    <w:rsid w:val="002C2560"/>
    <w:rsid w:val="002E3466"/>
    <w:rsid w:val="00315B0A"/>
    <w:rsid w:val="00325057"/>
    <w:rsid w:val="003724E0"/>
    <w:rsid w:val="003D1C61"/>
    <w:rsid w:val="00483C9E"/>
    <w:rsid w:val="004F103E"/>
    <w:rsid w:val="004F4C59"/>
    <w:rsid w:val="00553A26"/>
    <w:rsid w:val="005B5D9C"/>
    <w:rsid w:val="00614F3F"/>
    <w:rsid w:val="006310DB"/>
    <w:rsid w:val="00635012"/>
    <w:rsid w:val="00672B83"/>
    <w:rsid w:val="00691925"/>
    <w:rsid w:val="006A05BA"/>
    <w:rsid w:val="007444F2"/>
    <w:rsid w:val="00790769"/>
    <w:rsid w:val="007D2F95"/>
    <w:rsid w:val="008115E3"/>
    <w:rsid w:val="008275C4"/>
    <w:rsid w:val="00832F5B"/>
    <w:rsid w:val="008357A4"/>
    <w:rsid w:val="00837910"/>
    <w:rsid w:val="008B1C19"/>
    <w:rsid w:val="008E3EB0"/>
    <w:rsid w:val="00913A67"/>
    <w:rsid w:val="00920D7F"/>
    <w:rsid w:val="009C3817"/>
    <w:rsid w:val="009C4814"/>
    <w:rsid w:val="009D23F9"/>
    <w:rsid w:val="00A03950"/>
    <w:rsid w:val="00A10AF2"/>
    <w:rsid w:val="00A225B7"/>
    <w:rsid w:val="00AA7735"/>
    <w:rsid w:val="00AE3A67"/>
    <w:rsid w:val="00B157AD"/>
    <w:rsid w:val="00B300C3"/>
    <w:rsid w:val="00B64467"/>
    <w:rsid w:val="00B64D29"/>
    <w:rsid w:val="00BA3FF3"/>
    <w:rsid w:val="00BD60AF"/>
    <w:rsid w:val="00CB5C6C"/>
    <w:rsid w:val="00D5319B"/>
    <w:rsid w:val="00D86D0A"/>
    <w:rsid w:val="00DE5412"/>
    <w:rsid w:val="00E31FDC"/>
    <w:rsid w:val="00E41CB7"/>
    <w:rsid w:val="00EC463D"/>
    <w:rsid w:val="00ED5147"/>
    <w:rsid w:val="00F86D42"/>
    <w:rsid w:val="00FB7AF2"/>
    <w:rsid w:val="00FF44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7FE2"/>
  <w15:chartTrackingRefBased/>
  <w15:docId w15:val="{BE1E8EE9-6BC5-4009-B088-D1DFD4DD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7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B5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5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15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B7"/>
    <w:pPr>
      <w:ind w:left="720"/>
      <w:contextualSpacing/>
    </w:pPr>
  </w:style>
  <w:style w:type="paragraph" w:styleId="Caption">
    <w:name w:val="caption"/>
    <w:basedOn w:val="Normal"/>
    <w:next w:val="Normal"/>
    <w:uiPriority w:val="35"/>
    <w:unhideWhenUsed/>
    <w:qFormat/>
    <w:rsid w:val="00A10AF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0B2CEF"/>
    <w:rPr>
      <w:color w:val="0000FF"/>
      <w:u w:val="single"/>
    </w:rPr>
  </w:style>
  <w:style w:type="paragraph" w:styleId="Header">
    <w:name w:val="header"/>
    <w:basedOn w:val="Normal"/>
    <w:link w:val="HeaderChar"/>
    <w:uiPriority w:val="99"/>
    <w:unhideWhenUsed/>
    <w:rsid w:val="003D1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C61"/>
  </w:style>
  <w:style w:type="paragraph" w:styleId="Footer">
    <w:name w:val="footer"/>
    <w:basedOn w:val="Normal"/>
    <w:link w:val="FooterChar"/>
    <w:uiPriority w:val="99"/>
    <w:unhideWhenUsed/>
    <w:rsid w:val="003D1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C61"/>
  </w:style>
  <w:style w:type="character" w:customStyle="1" w:styleId="Heading1Char">
    <w:name w:val="Heading 1 Char"/>
    <w:basedOn w:val="DefaultParagraphFont"/>
    <w:link w:val="Heading1"/>
    <w:uiPriority w:val="9"/>
    <w:rsid w:val="002647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6473B"/>
  </w:style>
  <w:style w:type="character" w:customStyle="1" w:styleId="Heading2Char">
    <w:name w:val="Heading 2 Char"/>
    <w:basedOn w:val="DefaultParagraphFont"/>
    <w:link w:val="Heading2"/>
    <w:uiPriority w:val="9"/>
    <w:rsid w:val="005B5D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5D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15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36988">
      <w:bodyDiv w:val="1"/>
      <w:marLeft w:val="0"/>
      <w:marRight w:val="0"/>
      <w:marTop w:val="0"/>
      <w:marBottom w:val="0"/>
      <w:divBdr>
        <w:top w:val="none" w:sz="0" w:space="0" w:color="auto"/>
        <w:left w:val="none" w:sz="0" w:space="0" w:color="auto"/>
        <w:bottom w:val="none" w:sz="0" w:space="0" w:color="auto"/>
        <w:right w:val="none" w:sz="0" w:space="0" w:color="auto"/>
      </w:divBdr>
    </w:div>
    <w:div w:id="626475609">
      <w:bodyDiv w:val="1"/>
      <w:marLeft w:val="0"/>
      <w:marRight w:val="0"/>
      <w:marTop w:val="0"/>
      <w:marBottom w:val="0"/>
      <w:divBdr>
        <w:top w:val="none" w:sz="0" w:space="0" w:color="auto"/>
        <w:left w:val="none" w:sz="0" w:space="0" w:color="auto"/>
        <w:bottom w:val="none" w:sz="0" w:space="0" w:color="auto"/>
        <w:right w:val="none" w:sz="0" w:space="0" w:color="auto"/>
      </w:divBdr>
    </w:div>
    <w:div w:id="978917125">
      <w:bodyDiv w:val="1"/>
      <w:marLeft w:val="0"/>
      <w:marRight w:val="0"/>
      <w:marTop w:val="0"/>
      <w:marBottom w:val="0"/>
      <w:divBdr>
        <w:top w:val="none" w:sz="0" w:space="0" w:color="auto"/>
        <w:left w:val="none" w:sz="0" w:space="0" w:color="auto"/>
        <w:bottom w:val="none" w:sz="0" w:space="0" w:color="auto"/>
        <w:right w:val="none" w:sz="0" w:space="0" w:color="auto"/>
      </w:divBdr>
    </w:div>
    <w:div w:id="1009675880">
      <w:bodyDiv w:val="1"/>
      <w:marLeft w:val="0"/>
      <w:marRight w:val="0"/>
      <w:marTop w:val="0"/>
      <w:marBottom w:val="0"/>
      <w:divBdr>
        <w:top w:val="none" w:sz="0" w:space="0" w:color="auto"/>
        <w:left w:val="none" w:sz="0" w:space="0" w:color="auto"/>
        <w:bottom w:val="none" w:sz="0" w:space="0" w:color="auto"/>
        <w:right w:val="none" w:sz="0" w:space="0" w:color="auto"/>
      </w:divBdr>
    </w:div>
    <w:div w:id="1138496131">
      <w:bodyDiv w:val="1"/>
      <w:marLeft w:val="0"/>
      <w:marRight w:val="0"/>
      <w:marTop w:val="0"/>
      <w:marBottom w:val="0"/>
      <w:divBdr>
        <w:top w:val="none" w:sz="0" w:space="0" w:color="auto"/>
        <w:left w:val="none" w:sz="0" w:space="0" w:color="auto"/>
        <w:bottom w:val="none" w:sz="0" w:space="0" w:color="auto"/>
        <w:right w:val="none" w:sz="0" w:space="0" w:color="auto"/>
      </w:divBdr>
    </w:div>
    <w:div w:id="14668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LiX16</b:Tag>
    <b:SourceType>ConferenceProceedings</b:SourceType>
    <b:Guid>{54F05715-C238-4049-8720-BC3F0FB467E0}</b:Guid>
    <b:Title>Phishing Detection Based on Newly Registered Domains</b:Title>
    <b:Year>2016</b:Year>
    <b:Pages>8</b:Pages>
    <b:Author>
      <b:Author>
        <b:NameList>
          <b:Person>
            <b:Last>Li</b:Last>
            <b:First>Xueni</b:First>
          </b:Person>
          <b:Person>
            <b:Last>Geng</b:Last>
            <b:First>Guanggang</b:First>
          </b:Person>
          <b:Person>
            <b:Last>Yan</b:Last>
            <b:First>Zhiwei</b:First>
          </b:Person>
          <b:Person>
            <b:Last>Chen</b:Last>
            <b:First>Yong</b:First>
          </b:Person>
          <b:Person>
            <b:Last>Lee</b:Last>
            <b:First>Xiaodong</b:First>
          </b:Person>
        </b:NameList>
      </b:Author>
    </b:Author>
    <b:ConferenceName>IEEE International Conference on Big Data (Big Data)</b:ConferenceName>
    <b:City>Washington, DC, USA</b:City>
    <b:Publisher>IEEE</b:Publisher>
    <b:RefOrder>3</b:RefOrder>
  </b:Source>
  <b:Source>
    <b:Tag>The07</b:Tag>
    <b:SourceType>Report</b:SourceType>
    <b:Guid>{CFB81841-D99F-4C38-8AEB-D4CADED86D8B}</b:Guid>
    <b:Title>Issues in Using DNS Whois Data for Phishing Site Take Down </b:Title>
    <b:Year>2007</b:Year>
    <b:Author>
      <b:Author>
        <b:Corporate>The Anti-Phishing Working Group DNS Policy Committee</b:Corporate>
      </b:Author>
    </b:Author>
    <b:RefOrder>1</b:RefOrder>
  </b:Source>
  <b:Source>
    <b:Tag>Fet07</b:Tag>
    <b:SourceType>ConferenceProceedings</b:SourceType>
    <b:Guid>{CFF09C6B-749A-4328-BF12-AE513D166407}</b:Guid>
    <b:Title>Learning to Detect Phishing Emails</b:Title>
    <b:Year>2007</b:Year>
    <b:City>Banff, Alberta, Canada</b:City>
    <b:ConferenceName>WWW</b:ConferenceName>
    <b:Author>
      <b:Author>
        <b:NameList>
          <b:Person>
            <b:Last>Fette</b:Last>
            <b:First>Ian</b:First>
          </b:Person>
          <b:Person>
            <b:Last>Sadeh</b:Last>
            <b:First>Norman</b:First>
          </b:Person>
          <b:Person>
            <b:Last>Tomasic</b:Last>
            <b:First>Anthony</b:First>
          </b:Person>
        </b:NameList>
      </b:Author>
    </b:Author>
    <b:RefOrder>2</b:RefOrder>
  </b:Source>
  <b:Source>
    <b:Tag>Dha11</b:Tag>
    <b:SourceType>JournalArticle</b:SourceType>
    <b:Guid>{92E6DD76-6E2C-42E5-B271-0E1AD3460784}</b:Guid>
    <b:Title>Detection Of Phishing Websites And Secure Transactions</b:Title>
    <b:Pages>7</b:Pages>
    <b:Year>2011</b:Year>
    <b:Author>
      <b:Author>
        <b:NameList>
          <b:Person>
            <b:Last>Dhanalakshmi</b:Last>
            <b:First>R.</b:First>
          </b:Person>
          <b:Person>
            <b:Last>C.</b:Last>
            <b:First>Prabhu</b:First>
          </b:Person>
          <b:Person>
            <b:Last>C.</b:Last>
            <b:First>Chellapan</b:First>
          </b:Person>
        </b:NameList>
      </b:Author>
    </b:Author>
    <b:JournalName>International Journal Communication &amp; Network Security (IJCNS)</b:JournalName>
    <b:RefOrder>4</b:RefOrder>
  </b:Source>
</b:Sources>
</file>

<file path=customXml/itemProps1.xml><?xml version="1.0" encoding="utf-8"?>
<ds:datastoreItem xmlns:ds="http://schemas.openxmlformats.org/officeDocument/2006/customXml" ds:itemID="{8744F10C-A67F-48C9-B5A1-5366BA7B3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Quek</dc:creator>
  <cp:keywords/>
  <dc:description/>
  <cp:lastModifiedBy>Teo Ee Siang Lionel</cp:lastModifiedBy>
  <cp:revision>56</cp:revision>
  <dcterms:created xsi:type="dcterms:W3CDTF">2018-10-16T13:54:00Z</dcterms:created>
  <dcterms:modified xsi:type="dcterms:W3CDTF">2018-11-27T08:44:00Z</dcterms:modified>
</cp:coreProperties>
</file>