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44"/>
      </w:tblGrid>
      <w:tr>
        <w:tc>
          <w:tcPr>
            <w:tcW w:type="dxa" w:w="5112"/>
          </w:tcPr>
          <w:p>
            <w:pPr>
              <w:spacing w:after="40"/>
            </w:pPr>
            <w:r>
              <w:rPr>
                <w:b/>
                <w:color w:val="0F172A"/>
                <w:sz w:val="38"/>
              </w:rPr>
              <w:t>Adam Cheng 鄭博修</w:t>
            </w:r>
          </w:p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R&amp;D ASSISTANT MANAGER | CLOUD SOLUTIONS ARCHITECT | TECHNICAL PM</w:t>
            </w:r>
          </w:p>
        </w:tc>
        <w:tc>
          <w:tcPr>
            <w:tcW w:type="dxa" w:w="5112"/>
          </w:tcPr>
          <w:p>
            <w:pPr>
              <w:spacing w:after="20" w:line="276" w:lineRule="auto"/>
              <w:jc w:val="right"/>
            </w:pPr>
            <w:r>
              <w:rPr>
                <w:sz w:val="17"/>
              </w:rPr>
              <w:t>Taipei, Taiwan • Canadian Citizen</w:t>
              <w:br/>
            </w:r>
            <w:r>
              <w:rPr>
                <w:sz w:val="17"/>
              </w:rPr>
              <w:t>acheng0514@gmail.com • +886 0909-360-690</w:t>
              <w:br/>
            </w:r>
            <w:r>
              <w:rPr>
                <w:color w:val="64748B"/>
                <w:sz w:val="17"/>
              </w:rPr>
              <w:t>forkadam.github.io • UVic B.S. Comp Sci</w:t>
            </w:r>
          </w:p>
        </w:tc>
      </w:tr>
    </w:tbl>
    <w:p>
      <w:pPr>
        <w:spacing w:before="60" w:after="160"/>
        <w:pBdr>
          <w:bottom w:val="single" w:sz="18" w:space="1" w:color="0284C7"/>
        </w:pBdr>
      </w:pPr>
    </w:p>
    <w:p>
      <w:pPr>
        <w:keepNext/>
        <w:spacing w:before="160" w:after="60"/>
        <w:pBdr>
          <w:bottom w:val="single" w:sz="6" w:space="1" w:color="E2E8F0"/>
        </w:pBdr>
      </w:pPr>
      <w:r>
        <w:rPr>
          <w:b/>
          <w:color w:val="0F172A"/>
          <w:sz w:val="21"/>
        </w:rPr>
        <w:t>■  EXECUTIVE PROFILE</w:t>
      </w:r>
    </w:p>
    <w:p>
      <w:pPr>
        <w:spacing w:after="120" w:line="276" w:lineRule="auto"/>
      </w:pPr>
      <w:r>
        <w:t>Accomplished R&amp;D Assistant Manager and Cloud Solutions Architect with 18+ years of software engineering expertise, including 12+ years at QNAP Systems spearheading global cloud infrastructure, core identity platforms, and enterprise administration systems. Proven track record leading multi-disciplinary engineering teams to architect, deploy, and scale high-concurrency cloud systems—including centralized Identity &amp; Access Management (Account Center), multi-tenant enterprise organizational administration (Organization Center), microservices governance portals (AMP), and automated cross-cloud telemetry pipelines. Pioneer in integrating AI-augmented developer tooling (Claude Code skills &amp; MCP), combining deep systems architecture (OAuth 2.0 / OIDC, Micro-Frontends, Fastify/Node, Python/Tornado, K8s) with formal design education from Art Center College of Design.</w:t>
      </w:r>
    </w:p>
    <w:p>
      <w:pPr>
        <w:keepNext/>
        <w:spacing w:before="160" w:after="60"/>
        <w:pBdr>
          <w:bottom w:val="single" w:sz="6" w:space="1" w:color="E2E8F0"/>
        </w:pBdr>
      </w:pPr>
      <w:r>
        <w:rPr>
          <w:b/>
          <w:color w:val="0F172A"/>
          <w:sz w:val="21"/>
        </w:rPr>
        <w:t>■  CORE COMPETENCIES &amp; TECHNICAL ARCHITECTURE</w:t>
      </w:r>
    </w:p>
    <w:p>
      <w:pPr>
        <w:spacing w:after="40" w:line="276" w:lineRule="auto"/>
      </w:pPr>
      <w:r>
        <w:rPr>
          <w:b/>
          <w:color w:val="0F172A"/>
        </w:rPr>
        <w:t xml:space="preserve">Cloud &amp; Distributed Systems: </w:t>
      </w:r>
      <w:r>
        <w:rPr>
          <w:color w:val="334155"/>
        </w:rPr>
        <w:t>Microservices, Micro-Frontends (Module Federation), Redis Streams, Multi-Tenancy, K8s, Docker, Nginx, High Availability (99.99%), System Fault Tolerance.</w:t>
      </w:r>
    </w:p>
    <w:p>
      <w:pPr>
        <w:spacing w:after="40" w:line="276" w:lineRule="auto"/>
      </w:pPr>
      <w:r>
        <w:rPr>
          <w:b/>
          <w:color w:val="0F172A"/>
        </w:rPr>
        <w:t xml:space="preserve">Identity &amp; Security (IAM / PSIRT): </w:t>
      </w:r>
      <w:r>
        <w:rPr>
          <w:color w:val="334155"/>
        </w:rPr>
        <w:t>OAuth 2.0 (Device Code), SAML SSO, OIDC, 2FA (TOTP/Push/SMS), WeChat Login, Enterprise RBAC/ABAC, PSIRT Remediation (BOLA, XSS, CORS, MFA fatigue).</w:t>
      </w:r>
    </w:p>
    <w:p>
      <w:pPr>
        <w:spacing w:after="40" w:line="276" w:lineRule="auto"/>
      </w:pPr>
      <w:r>
        <w:rPr>
          <w:b/>
          <w:color w:val="0F172A"/>
        </w:rPr>
        <w:t xml:space="preserve">Data Engineering &amp; Telemetry: </w:t>
      </w:r>
      <w:r>
        <w:rPr>
          <w:color w:val="334155"/>
        </w:rPr>
        <w:t>AWS (S3, Athena, CloudFront), GCP (BigQuery, GCS), PostgreSQL (async SQLAlchemy), MongoDB, Redis, Prometheus/Grafana, Celery/RabbitMQ, Looker Studio.</w:t>
      </w:r>
    </w:p>
    <w:p>
      <w:pPr>
        <w:spacing w:after="40" w:line="276" w:lineRule="auto"/>
      </w:pPr>
      <w:r>
        <w:rPr>
          <w:b/>
          <w:color w:val="0F172A"/>
        </w:rPr>
        <w:t xml:space="preserve">Leadership &amp; AI Developer Tooling: </w:t>
      </w:r>
      <w:r>
        <w:rPr>
          <w:color w:val="334155"/>
        </w:rPr>
        <w:t>Technical Program Management (TPM), Architecture Decision Records (ADRs), Claude Code Skills &amp; MCP (Jira, Confluence, GitLab, Grafana, MongoDB), CI/CD.</w:t>
      </w:r>
    </w:p>
    <w:p>
      <w:pPr>
        <w:keepNext/>
        <w:spacing w:before="160" w:after="60"/>
        <w:pBdr>
          <w:bottom w:val="single" w:sz="6" w:space="1" w:color="E2E8F0"/>
        </w:pBdr>
      </w:pPr>
      <w:r>
        <w:rPr>
          <w:b/>
          <w:color w:val="0F172A"/>
          <w:sz w:val="21"/>
        </w:rPr>
        <w:t>■  PROFESSIONAL EXPERIENCE</w:t>
      </w:r>
    </w:p>
    <w:p>
      <w:pPr>
        <w:keepNext/>
        <w:spacing w:before="100" w:after="20"/>
      </w:pPr>
      <w:r>
        <w:rPr>
          <w:b/>
          <w:color w:val="0F172A"/>
          <w:sz w:val="20"/>
        </w:rPr>
        <w:t xml:space="preserve">R&amp;D Assistant Manager &amp; Technical Program Manager  •  </w:t>
      </w:r>
      <w:r>
        <w:rPr>
          <w:b/>
          <w:color w:val="0284C7"/>
          <w:sz w:val="20"/>
        </w:rPr>
        <w:t>QNAP Systems, Inc. (威聯通科技)</w:t>
      </w:r>
    </w:p>
    <w:p>
      <w:pPr>
        <w:keepNext/>
        <w:spacing w:after="80"/>
      </w:pPr>
      <w:r>
        <w:rPr>
          <w:i/>
          <w:color w:val="64748B"/>
          <w:sz w:val="17"/>
        </w:rPr>
        <w:t>Apr 2014 – Present  |  Taipei, Taiwan  —  Leading cloud backend engineering, platform architecture, security governance, and cross-functional technical delivery.</w:t>
      </w:r>
    </w:p>
    <w:p>
      <w:pPr>
        <w:keepNext/>
        <w:spacing w:before="80" w:after="30"/>
      </w:pPr>
      <w:r>
        <w:rPr>
          <w:b/>
          <w:color w:val="0F172A"/>
          <w:sz w:val="19"/>
        </w:rPr>
        <w:t>Account Center (Modern Identity Platform &amp; Micro-Frontend Rewrite)</w:t>
      </w:r>
      <w:r>
        <w:rPr>
          <w:b/>
          <w:color w:val="0284C7"/>
          <w:sz w:val="16"/>
        </w:rPr>
        <w:t xml:space="preserve">  [React 19 • Webpack 5 Module Federation • Fastify 5 • Redis • MongoDB • K8s • Celery]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Core Identity Gateway: </w:t>
      </w:r>
      <w:r>
        <w:rPr>
          <w:color w:val="334155"/>
        </w:rPr>
        <w:t>Architected QNAP's centralized identity core for myQNAPcloud ID serving millions of global accounts across separate Global and China deployments; authored ~2,030 of 2,216 commits across 6 repositories.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Authentication &amp; Federation: </w:t>
      </w:r>
      <w:r>
        <w:rPr>
          <w:color w:val="334155"/>
        </w:rPr>
        <w:t>Implemented sign-in/up, multi-factor authentication (TOTP, SMS, Email, Push), OAuth 2.0 provider with Device Code Flow, SAML SSO, and WeChat / Mini-Program authentication flows.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Full-Stack Modernization: </w:t>
      </w:r>
      <w:r>
        <w:rPr>
          <w:color w:val="334155"/>
        </w:rPr>
        <w:t>Re-engineered legacy auth into a micro-frontend architecture using React 19 + React Compiler, React Router 7, Zustand, TanStack Query, i18next (22+ languages), and Fastify 5 Node ESM backend with multi-arch Docker and Kubernetes.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PSIRT Security Ownership: </w:t>
      </w:r>
      <w:r>
        <w:rPr>
          <w:color w:val="334155"/>
        </w:rPr>
        <w:t>Handled end-to-end security vulnerability reports from triage to production verification, successfully remediating BOLA, open redirect, DOM XSS, CORS misconfigurations, and MFA push fatigue.</w:t>
      </w:r>
    </w:p>
    <w:p>
      <w:pPr>
        <w:keepNext/>
        <w:spacing w:before="80" w:after="30"/>
      </w:pPr>
      <w:r>
        <w:rPr>
          <w:b/>
          <w:color w:val="0F172A"/>
          <w:sz w:val="19"/>
        </w:rPr>
        <w:t>Organization Center (B2B Multi-Tenant Enterprise Portal)</w:t>
      </w:r>
      <w:r>
        <w:rPr>
          <w:b/>
          <w:color w:val="0284C7"/>
          <w:sz w:val="16"/>
        </w:rPr>
        <w:t xml:space="preserve">  [React • Vite • Express BFF • Python 3.14 • Tornado • Motor • Prometheus • AWS S3]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Multi-Tenant Architecture: </w:t>
      </w:r>
      <w:r>
        <w:rPr>
          <w:color w:val="334155"/>
        </w:rPr>
        <w:t>Designed frontend and backend (1,350+ commits) enabling enterprise customers to govern multi-tiered organizations, members, groups, sites, invitations, webhooks, and SSO for distributed NAS hardware fleets.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Full-Stack Delivery: </w:t>
      </w:r>
      <w:r>
        <w:rPr>
          <w:color w:val="334155"/>
        </w:rPr>
        <w:t>Built Express BFF layer (Redis sessions, CSRF protection) paired with Python 3.14 Tornado async backend, GeoIP2 resolution, Chart.js analytics, and Google Maps / Baidu Maps dual geolocation visualization.</w:t>
      </w:r>
    </w:p>
    <w:p>
      <w:pPr>
        <w:keepNext/>
        <w:spacing w:before="80" w:after="30"/>
      </w:pPr>
      <w:r>
        <w:rPr>
          <w:b/>
          <w:color w:val="0F172A"/>
          <w:sz w:val="19"/>
        </w:rPr>
        <w:t>License Server &amp; License Center</w:t>
      </w:r>
      <w:r>
        <w:rPr>
          <w:b/>
          <w:color w:val="0284C7"/>
          <w:sz w:val="16"/>
        </w:rPr>
        <w:t xml:space="preserve">  [Python • Tornado • aiomysql • Motor • Redis • ECDSA / Cryptography • OpenSpec • uv]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Entitlement &amp; Verification: </w:t>
      </w:r>
      <w:r>
        <w:rPr>
          <w:color w:val="334155"/>
        </w:rPr>
        <w:t>Built backend APIs issuing and activating software licenses for QNAP NAS devices, supporting multi-seat seat-recovery, product keys, organization-restricted licensing, and China-CDN activation delivery.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Concurrency &amp; Cryptography: </w:t>
      </w:r>
      <w:r>
        <w:rPr>
          <w:color w:val="334155"/>
        </w:rPr>
        <w:t>Engineered concurrency-safe multi-seat recovery, cryptographic signature validation (ECDSA), and resolved critical BOLA vulnerabilities. Enforced code health with uv, pytest, and ruff/mypy/bandit.</w:t>
      </w:r>
    </w:p>
    <w:p>
      <w:pPr>
        <w:keepNext/>
        <w:spacing w:before="80" w:after="30"/>
      </w:pPr>
      <w:r>
        <w:rPr>
          <w:b/>
          <w:color w:val="0F172A"/>
          <w:sz w:val="19"/>
        </w:rPr>
        <w:t>Application Management Platform (AMP) &amp; Internal Admin Panel</w:t>
      </w:r>
      <w:r>
        <w:rPr>
          <w:b/>
          <w:color w:val="0284C7"/>
          <w:sz w:val="16"/>
        </w:rPr>
        <w:t xml:space="preserve">  [Refine • React • TypeScript • Tailwind • Azure AD MSAL • Python 2.7 / 3.13 dual-runtime • Nginx]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Core Platform Migration: </w:t>
      </w:r>
      <w:r>
        <w:rPr>
          <w:color w:val="334155"/>
        </w:rPr>
        <w:t>Governed the core myQNAPcloud backend (user accounts, device registration, app lifecycle), deploying Python 2.7 and Python 3.13 side-by-side behind Nginx to achieve seamless, zero-downtime progressive migration.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Modern Admin Hub: </w:t>
      </w:r>
      <w:r>
        <w:rPr>
          <w:color w:val="334155"/>
        </w:rPr>
        <w:t>Built internal administration portal using Refine, shadcn/ui, and TypeScript, featuring auto-generated CRUD pages, Microsoft Azure AD SSO (MSAL), and fine-grained role-based route/menu access control.</w:t>
      </w:r>
    </w:p>
    <w:p>
      <w:pPr>
        <w:keepNext/>
        <w:spacing w:before="80" w:after="30"/>
      </w:pPr>
      <w:r>
        <w:rPr>
          <w:b/>
          <w:color w:val="0F172A"/>
          <w:sz w:val="19"/>
        </w:rPr>
        <w:t>High-Throughput Backend Event Services &amp; Telemetry Pipelines</w:t>
      </w:r>
      <w:r>
        <w:rPr>
          <w:b/>
          <w:color w:val="0284C7"/>
          <w:sz w:val="16"/>
        </w:rPr>
        <w:t xml:space="preserve">  [Redis Streams • Pydantic • Django • AWS Athena • GCP BigQuery • Prometheus • Grafana]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Redis Event Handler: </w:t>
      </w:r>
      <w:r>
        <w:rPr>
          <w:color w:val="334155"/>
        </w:rPr>
        <w:t>Built distributed event-driven service transforming Redis key-expiry/deletion events into real-time session and ZTNA record cleanup via Redis Streams, featuring active-standby forwarder with Redis distributed lock.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Cross-Cloud ETL Manager: </w:t>
      </w:r>
      <w:r>
        <w:rPr>
          <w:color w:val="334155"/>
        </w:rPr>
        <w:t>Engineered automated pipeline extracting multi-terabyte access logs from AWS Athena (S3) into Google BigQuery, feeding executive Looker Studio BI reports (Django, Celery Beat, GCS).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Business Metrics Pipeline: </w:t>
      </w:r>
      <w:r>
        <w:rPr>
          <w:color w:val="334155"/>
        </w:rPr>
        <w:t>Built aggregator extracting orders, refunds, and SSL licenses from MongoDB into Prometheus Pushgateway for Grafana monitoring. Implemented QC Webhook Mongo service for QCloud events.</w:t>
      </w:r>
    </w:p>
    <w:p>
      <w:pPr>
        <w:keepNext/>
        <w:spacing w:before="80" w:after="30"/>
      </w:pPr>
      <w:r>
        <w:rPr>
          <w:b/>
          <w:color w:val="0F172A"/>
          <w:sz w:val="19"/>
        </w:rPr>
        <w:t>DevOps Platform Engineering &amp; AI Developer Tooling (Claude Code / MCP)</w:t>
      </w:r>
      <w:r>
        <w:rPr>
          <w:b/>
          <w:color w:val="0284C7"/>
          <w:sz w:val="16"/>
        </w:rPr>
        <w:t xml:space="preserve">  [K8s Kustomize • Bun / TypeScript CLI • Astro • Drizzle ORM • Claude Code Skills • MCP Integrations]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Infrastructure Automation: </w:t>
      </w:r>
      <w:r>
        <w:rPr>
          <w:color w:val="334155"/>
        </w:rPr>
        <w:t>Standardized Kubernetes Kustomize deployments across all environments; developed k8s-scaffold CLI (Bun, TypeScript) for automated configuration scaffolding.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Observability &amp; Delivery: </w:t>
      </w:r>
      <w:r>
        <w:rPr>
          <w:color w:val="334155"/>
        </w:rPr>
        <w:t>Created public Service Status platform with automated health checks (Astro, React, Drizzle, PostgreSQL, Better Auth with MS SSO) and Release Helper dashboard integrated with GitLab API and container security scanning.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AI Engineering Ecosystem: </w:t>
      </w:r>
      <w:r>
        <w:rPr>
          <w:color w:val="334155"/>
        </w:rPr>
        <w:t>Pioneered Claude Code skills and Model Context Protocol (MCP) integrations across Jira, Confluence, GitLab, Grafana/Loki, and MongoDB. Built qnap-sdd (runs automated test suites, writes OpenSpec design docs, posts Jira reports; 259+ tests) and qnap-psirt vulnerability triage workflows.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Database Modernization (R&amp;D): </w:t>
      </w:r>
      <w:r>
        <w:rPr>
          <w:color w:val="334155"/>
        </w:rPr>
        <w:t>Engineered automated migration engine transforming denormalized MongoDB collections into normalized PostgreSQL schemas with referential integrity, UUID generation, and dual-ID compatibility (async SQLAlchemy 2.0 PoC).</w:t>
      </w:r>
    </w:p>
    <w:p>
      <w:pPr>
        <w:keepNext/>
        <w:spacing w:before="120" w:after="20"/>
      </w:pPr>
      <w:r>
        <w:rPr>
          <w:b/>
          <w:color w:val="0F172A"/>
          <w:sz w:val="20"/>
        </w:rPr>
        <w:t xml:space="preserve">Software Developer  •  </w:t>
      </w:r>
      <w:r>
        <w:rPr>
          <w:b/>
          <w:color w:val="0284C7"/>
          <w:sz w:val="20"/>
        </w:rPr>
        <w:t>CoreLogic, Inc. [NYSE: CLGX]</w:t>
      </w:r>
    </w:p>
    <w:p>
      <w:pPr>
        <w:keepNext/>
        <w:spacing w:after="60"/>
      </w:pPr>
      <w:r>
        <w:rPr>
          <w:i/>
          <w:color w:val="64748B"/>
          <w:sz w:val="17"/>
        </w:rPr>
        <w:t>2007 – Aug 2013  |  Irvine / Sacramento, CA, USA  —  Enterprise financial &amp; real estate data analytics.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Enterprise Core Framework: </w:t>
      </w:r>
      <w:r>
        <w:rPr>
          <w:color w:val="334155"/>
        </w:rPr>
        <w:t>Engineered core modules of a web-based data processing framework featuring automated job scheduling, file mapping, normalization, and ETL utilities to eliminate manual file conversion errors.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Quantum Data Analyzer (QDA) &amp; Data Prep: </w:t>
      </w:r>
      <w:r>
        <w:rPr>
          <w:color w:val="334155"/>
        </w:rPr>
        <w:t>Developed distributed internal client-facing applications aggregating property data from hundreds of disparate county and financial sources into standardized real-time data feeds (Java, Struts 2, Spring, MySQL).</w:t>
      </w:r>
    </w:p>
    <w:p>
      <w:pPr>
        <w:keepNext/>
        <w:spacing w:before="160" w:after="60"/>
        <w:pBdr>
          <w:bottom w:val="single" w:sz="6" w:space="1" w:color="E2E8F0"/>
        </w:pBdr>
      </w:pPr>
      <w:r>
        <w:rPr>
          <w:b/>
          <w:color w:val="0F172A"/>
          <w:sz w:val="21"/>
        </w:rPr>
        <w:t>■  PRIOR ENGINEERING &amp; TECHNICAL CONSULTING HIGHLIGHTS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Sarkissian Mason &amp; Wardenclyffe Project (2011 – 2014): </w:t>
      </w:r>
      <w:r>
        <w:rPr>
          <w:color w:val="334155"/>
        </w:rPr>
        <w:t>Web Technology Consultant &amp; Developer for international brands.</w:t>
      </w:r>
    </w:p>
    <w:p>
      <w:pPr>
        <w:pStyle w:val="ListBullet"/>
        <w:spacing w:before="10" w:after="40" w:line="276" w:lineRule="auto"/>
        <w:ind w:left="288"/>
      </w:pPr>
      <w:r>
        <w:rPr>
          <w:b/>
          <w:color w:val="0F172A"/>
        </w:rPr>
        <w:t xml:space="preserve">Volt Services Group (2007): </w:t>
      </w:r>
      <w:r>
        <w:rPr>
          <w:color w:val="334155"/>
        </w:rPr>
        <w:t>Software Developer. Engineered LPS Security Tracker (J2EE/EJB) and popDBF CLI utility.</w:t>
      </w:r>
    </w:p>
    <w:p>
      <w:pPr>
        <w:keepNext/>
        <w:spacing w:before="160" w:after="60"/>
        <w:pBdr>
          <w:bottom w:val="single" w:sz="6" w:space="1" w:color="E2E8F0"/>
        </w:pBdr>
      </w:pPr>
      <w:r>
        <w:rPr>
          <w:b/>
          <w:color w:val="0F172A"/>
          <w:sz w:val="21"/>
        </w:rPr>
        <w:t>■  EDUCATION &amp; PROFESSIONAL DEVELOPMENT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4608"/>
      </w:tblGrid>
      <w:tr>
        <w:tc>
          <w:tcPr>
            <w:tcW w:type="dxa" w:w="51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Bachelor of Science (B.S.) in Engineering • Computer Science</w:t>
              <w:br/>
            </w:r>
            <w:r>
              <w:rPr>
                <w:color w:val="64748B"/>
                <w:sz w:val="17"/>
              </w:rPr>
              <w:t>University of Victoria (UVic), BC, Canada (2000 – 2005)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Specialized Studies in Motion &amp; Graphic Design</w:t>
              <w:br/>
            </w:r>
            <w:r>
              <w:rPr>
                <w:color w:val="64748B"/>
                <w:sz w:val="17"/>
              </w:rPr>
              <w:t>Art Center College of Design (@ Night), Pasadena, CA • 2006</w:t>
              <w:br/>
            </w:r>
            <w:r>
              <w:rPr>
                <w:color w:val="64748B"/>
                <w:sz w:val="17"/>
              </w:rPr>
              <w:t>Graphics for Wireless &amp; Embedded Systems • UCLA Extension • 2005</w:t>
            </w:r>
          </w:p>
        </w:tc>
      </w:tr>
    </w:tbl>
    <w:p>
      <w:pPr>
        <w:keepNext/>
        <w:spacing w:before="160" w:after="60"/>
        <w:pBdr>
          <w:bottom w:val="single" w:sz="6" w:space="1" w:color="E2E8F0"/>
        </w:pBdr>
      </w:pPr>
      <w:r>
        <w:rPr>
          <w:b/>
          <w:color w:val="0F172A"/>
          <w:sz w:val="21"/>
        </w:rPr>
        <w:t>■  LANGUAGES &amp; TECHNICAL PROFICIENCIES</w:t>
      </w:r>
    </w:p>
    <w:p>
      <w:pPr>
        <w:spacing w:after="40" w:line="276" w:lineRule="auto"/>
      </w:pPr>
      <w:r>
        <w:rPr>
          <w:b/>
          <w:color w:val="0F172A"/>
        </w:rPr>
        <w:t xml:space="preserve">Languages: </w:t>
      </w:r>
      <w:r>
        <w:rPr>
          <w:color w:val="334155"/>
        </w:rPr>
        <w:t>English (Native / Full Bilingual Fluency), Mandarin Chinese (Native), Taiwanese (Native).</w:t>
      </w:r>
    </w:p>
    <w:p>
      <w:pPr>
        <w:spacing w:after="40" w:line="276" w:lineRule="auto"/>
      </w:pPr>
      <w:r>
        <w:rPr>
          <w:b/>
          <w:color w:val="0F172A"/>
        </w:rPr>
        <w:t xml:space="preserve">Core Languages: </w:t>
      </w:r>
      <w:r>
        <w:rPr>
          <w:color w:val="334155"/>
        </w:rPr>
        <w:t>Python (Tornado, Django, Fastify/Node ESM), TypeScript, JavaScript, Go, Java, SQL, Bun, Bash.</w:t>
      </w:r>
    </w:p>
    <w:p>
      <w:pPr>
        <w:spacing w:after="40" w:line="276" w:lineRule="auto"/>
      </w:pPr>
      <w:r>
        <w:rPr>
          <w:b/>
          <w:color w:val="0F172A"/>
        </w:rPr>
        <w:t xml:space="preserve">Frontend &amp; Modern Web: </w:t>
      </w:r>
      <w:r>
        <w:rPr>
          <w:color w:val="334155"/>
        </w:rPr>
        <w:t>React 19, Module Federation, Vite, Astro, Tailwind, shadcn/ui, Zustand, TanStack Query, i18next.</w:t>
      </w:r>
    </w:p>
    <w:p>
      <w:pPr>
        <w:spacing w:after="40" w:line="276" w:lineRule="auto"/>
      </w:pPr>
      <w:r>
        <w:rPr>
          <w:b/>
          <w:color w:val="0F172A"/>
        </w:rPr>
        <w:t xml:space="preserve">Cloud, DevOps &amp; AI: </w:t>
      </w:r>
      <w:r>
        <w:rPr>
          <w:color w:val="334155"/>
        </w:rPr>
        <w:t>Kubernetes (Kustomize), Docker, AWS (S3, Athena, CloudFront), GCP (BigQuery), Claude Code / MCP, GitLab CI.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