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i w:val="1"/>
          <w:highlight w:val="white"/>
          <w:rtl w:val="0"/>
        </w:rPr>
        <w:t xml:space="preserve">Polymorphism is the ability of an object to take on many forms. The most common use of polymorphism in OOP occurs when a parent class reference is used to refer to a child class object.</w:t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