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A81FF" w14:textId="1187179C" w:rsidR="00072753" w:rsidRDefault="00000000" w:rsidP="005E18B7">
      <w:pPr>
        <w:spacing w:before="1800"/>
        <w:jc w:val="center"/>
        <w:rPr>
          <w:rFonts w:hint="eastAsia"/>
          <w:lang w:eastAsia="zh-CN"/>
        </w:rPr>
      </w:pPr>
      <w:proofErr w:type="spellStart"/>
      <w:r>
        <w:rPr>
          <w:rFonts w:ascii="Aptos" w:eastAsia="PingFang SC" w:hAnsi="Aptos"/>
          <w:b/>
          <w:color w:val="0F3860"/>
          <w:sz w:val="48"/>
        </w:rPr>
        <w:t>顺网云电脑</w:t>
      </w:r>
      <w:proofErr w:type="spellEnd"/>
      <w:r>
        <w:rPr>
          <w:rFonts w:ascii="Aptos" w:eastAsia="PingFang SC" w:hAnsi="Aptos"/>
          <w:b/>
          <w:color w:val="0F3860"/>
          <w:sz w:val="48"/>
        </w:rPr>
        <w:t xml:space="preserve"> Flutter </w:t>
      </w:r>
      <w:r w:rsidR="007F6ACC">
        <w:rPr>
          <w:rFonts w:ascii="Aptos" w:eastAsia="PingFang SC" w:hAnsi="Aptos" w:hint="eastAsia"/>
          <w:b/>
          <w:color w:val="0F3860"/>
          <w:sz w:val="48"/>
          <w:lang w:eastAsia="zh-CN"/>
        </w:rPr>
        <w:t>复刻</w:t>
      </w:r>
      <w:r>
        <w:rPr>
          <w:rFonts w:ascii="Aptos" w:eastAsia="PingFang SC" w:hAnsi="Aptos"/>
          <w:b/>
          <w:color w:val="0F3860"/>
          <w:sz w:val="48"/>
        </w:rPr>
        <w:t>版</w:t>
      </w:r>
      <w:r>
        <w:rPr>
          <w:rFonts w:ascii="Aptos" w:eastAsia="PingFang SC" w:hAnsi="Aptos"/>
          <w:b/>
          <w:color w:val="0F3860"/>
          <w:sz w:val="48"/>
        </w:rPr>
        <w:br/>
        <w:t xml:space="preserve">30 </w:t>
      </w:r>
      <w:r>
        <w:rPr>
          <w:rFonts w:ascii="Aptos" w:eastAsia="PingFang SC" w:hAnsi="Aptos"/>
          <w:b/>
          <w:color w:val="0F3860"/>
          <w:sz w:val="48"/>
        </w:rPr>
        <w:t>天</w:t>
      </w:r>
      <w:r>
        <w:rPr>
          <w:rFonts w:ascii="Aptos" w:eastAsia="PingFang SC" w:hAnsi="Aptos"/>
          <w:b/>
          <w:color w:val="0F3860"/>
          <w:sz w:val="48"/>
        </w:rPr>
        <w:t xml:space="preserve"> Milestone </w:t>
      </w:r>
      <w:proofErr w:type="spellStart"/>
      <w:r>
        <w:rPr>
          <w:rFonts w:ascii="Aptos" w:eastAsia="PingFang SC" w:hAnsi="Aptos"/>
          <w:b/>
          <w:color w:val="0F3860"/>
          <w:sz w:val="48"/>
        </w:rPr>
        <w:t>开发计划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072753" w14:paraId="04F2F0DE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24C9CBC3" w14:textId="77777777" w:rsidR="00072753" w:rsidRDefault="00000000">
            <w:proofErr w:type="spellStart"/>
            <w:r>
              <w:rPr>
                <w:rFonts w:ascii="Aptos" w:eastAsia="PingFang SC" w:hAnsi="Aptos"/>
                <w:b/>
                <w:color w:val="0F3860"/>
                <w:sz w:val="21"/>
              </w:rPr>
              <w:t>目标平台</w:t>
            </w:r>
            <w:proofErr w:type="spellEnd"/>
          </w:p>
        </w:tc>
        <w:tc>
          <w:tcPr>
            <w:tcW w:w="4933" w:type="dxa"/>
            <w:vAlign w:val="center"/>
          </w:tcPr>
          <w:p w14:paraId="6C9AAD30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Flutter Desktop for macOS + Windows</w:t>
            </w:r>
          </w:p>
        </w:tc>
      </w:tr>
      <w:tr w:rsidR="00072753" w14:paraId="442334F1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770F33CF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目标周期</w:t>
            </w:r>
          </w:p>
        </w:tc>
        <w:tc>
          <w:tcPr>
            <w:tcW w:w="4933" w:type="dxa"/>
            <w:vAlign w:val="center"/>
          </w:tcPr>
          <w:p w14:paraId="1D439120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 xml:space="preserve">30 </w:t>
            </w:r>
            <w:r>
              <w:rPr>
                <w:rFonts w:ascii="Aptos" w:eastAsia="PingFang SC" w:hAnsi="Aptos"/>
                <w:color w:val="23292F"/>
                <w:sz w:val="21"/>
              </w:rPr>
              <w:t>天</w:t>
            </w:r>
          </w:p>
        </w:tc>
      </w:tr>
      <w:tr w:rsidR="00072753" w14:paraId="3BEC6009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15B2E3DC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资源假设</w:t>
            </w:r>
          </w:p>
        </w:tc>
        <w:tc>
          <w:tcPr>
            <w:tcW w:w="4933" w:type="dxa"/>
            <w:vAlign w:val="center"/>
          </w:tcPr>
          <w:p w14:paraId="0ADC2E64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1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名全栈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客户端主程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+ AI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编码辅助，后端接口可复用或最小改造</w:t>
            </w:r>
          </w:p>
        </w:tc>
      </w:tr>
      <w:tr w:rsidR="00072753" w14:paraId="442A0903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762D0B76" w14:textId="77777777" w:rsidR="00072753" w:rsidRDefault="00000000">
            <w:proofErr w:type="spellStart"/>
            <w:r>
              <w:rPr>
                <w:rFonts w:ascii="Aptos" w:eastAsia="PingFang SC" w:hAnsi="Aptos"/>
                <w:b/>
                <w:color w:val="0F3860"/>
                <w:sz w:val="21"/>
              </w:rPr>
              <w:t>输出物</w:t>
            </w:r>
            <w:proofErr w:type="spellEnd"/>
          </w:p>
        </w:tc>
        <w:tc>
          <w:tcPr>
            <w:tcW w:w="4933" w:type="dxa"/>
            <w:vAlign w:val="center"/>
          </w:tcPr>
          <w:p w14:paraId="391DB809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标准</w:t>
            </w:r>
            <w:r>
              <w:rPr>
                <w:rFonts w:ascii="Aptos" w:eastAsia="PingFang SC" w:hAnsi="Aptos"/>
                <w:color w:val="23292F"/>
                <w:sz w:val="21"/>
              </w:rPr>
              <w:t xml:space="preserve"> milestone </w:t>
            </w:r>
            <w:r>
              <w:rPr>
                <w:rFonts w:ascii="Aptos" w:eastAsia="PingFang SC" w:hAnsi="Aptos"/>
                <w:color w:val="23292F"/>
                <w:sz w:val="21"/>
              </w:rPr>
              <w:t>计划文档、功能取舍边界、周级交付路线、验收口径</w:t>
            </w:r>
          </w:p>
        </w:tc>
      </w:tr>
    </w:tbl>
    <w:p w14:paraId="1BA88678" w14:textId="77777777" w:rsidR="00072753" w:rsidRDefault="00000000">
      <w:pPr>
        <w:spacing w:before="360"/>
        <w:jc w:val="center"/>
      </w:pPr>
      <w:r>
        <w:rPr>
          <w:rFonts w:ascii="Aptos" w:eastAsia="PingFang SC" w:hAnsi="Aptos"/>
          <w:color w:val="66707A"/>
          <w:sz w:val="20"/>
        </w:rPr>
        <w:t>更新日期：</w:t>
      </w:r>
      <w:r>
        <w:rPr>
          <w:rFonts w:ascii="Aptos" w:eastAsia="PingFang SC" w:hAnsi="Aptos"/>
          <w:color w:val="66707A"/>
          <w:sz w:val="20"/>
        </w:rPr>
        <w:t>2026-04-20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866"/>
      </w:tblGrid>
      <w:tr w:rsidR="00072753" w14:paraId="1F688D79" w14:textId="77777777">
        <w:trPr>
          <w:jc w:val="center"/>
        </w:trPr>
        <w:tc>
          <w:tcPr>
            <w:tcW w:w="9866" w:type="dxa"/>
            <w:shd w:val="clear" w:color="auto" w:fill="EAF3FB"/>
            <w:vAlign w:val="center"/>
          </w:tcPr>
          <w:p w14:paraId="2B3B5CEC" w14:textId="55C7122C" w:rsidR="00072753" w:rsidRDefault="000438EB">
            <w:r>
              <w:rPr>
                <w:rFonts w:ascii="Aptos" w:eastAsia="PingFang SC" w:hAnsi="Aptos" w:hint="eastAsia"/>
                <w:b/>
                <w:color w:val="0F3860"/>
                <w:sz w:val="21"/>
                <w:lang w:eastAsia="zh-CN"/>
              </w:rPr>
              <w:t>先说</w:t>
            </w:r>
            <w:r w:rsidR="00000000">
              <w:rPr>
                <w:rFonts w:ascii="Aptos" w:eastAsia="PingFang SC" w:hAnsi="Aptos" w:hint="eastAsia"/>
                <w:b/>
                <w:color w:val="0F3860"/>
                <w:sz w:val="21"/>
                <w:lang w:eastAsia="zh-CN"/>
              </w:rPr>
              <w:t>结</w:t>
            </w:r>
            <w:r w:rsidR="00000000">
              <w:rPr>
                <w:rFonts w:ascii="Aptos" w:eastAsia="PingFang SC" w:hAnsi="Aptos"/>
                <w:b/>
                <w:color w:val="0F3860"/>
                <w:sz w:val="21"/>
              </w:rPr>
              <w:t>论</w:t>
            </w:r>
          </w:p>
        </w:tc>
      </w:tr>
    </w:tbl>
    <w:p w14:paraId="0908163B" w14:textId="4C2D7DB6" w:rsidR="00072753" w:rsidRDefault="00000000">
      <w:pPr>
        <w:spacing w:after="80" w:line="336" w:lineRule="auto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“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我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+ vibe coding + 30 </w:t>
      </w:r>
      <w:r>
        <w:rPr>
          <w:rFonts w:ascii="Aptos" w:eastAsia="PingFang SC" w:hAnsi="Aptos"/>
          <w:color w:val="23292F"/>
          <w:sz w:val="20"/>
          <w:lang w:eastAsia="zh-CN"/>
        </w:rPr>
        <w:t>天</w:t>
      </w:r>
      <w:r>
        <w:rPr>
          <w:rFonts w:ascii="Aptos" w:eastAsia="PingFang SC" w:hAnsi="Aptos"/>
          <w:color w:val="23292F"/>
          <w:sz w:val="20"/>
          <w:lang w:eastAsia="zh-CN"/>
        </w:rPr>
        <w:t>”</w:t>
      </w:r>
      <w:r>
        <w:rPr>
          <w:rFonts w:ascii="Aptos" w:eastAsia="PingFang SC" w:hAnsi="Aptos"/>
          <w:color w:val="23292F"/>
          <w:sz w:val="20"/>
          <w:lang w:eastAsia="zh-CN"/>
        </w:rPr>
        <w:t>的前提下，采用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Flutter </w:t>
      </w:r>
      <w:r>
        <w:rPr>
          <w:rFonts w:ascii="Aptos" w:eastAsia="PingFang SC" w:hAnsi="Aptos"/>
          <w:color w:val="23292F"/>
          <w:sz w:val="20"/>
          <w:lang w:eastAsia="zh-CN"/>
        </w:rPr>
        <w:t>同时覆盖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macOS </w:t>
      </w:r>
      <w:r>
        <w:rPr>
          <w:rFonts w:ascii="Aptos" w:eastAsia="PingFang SC" w:hAnsi="Aptos"/>
          <w:color w:val="23292F"/>
          <w:sz w:val="20"/>
          <w:lang w:eastAsia="zh-CN"/>
        </w:rPr>
        <w:t>与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Windows </w:t>
      </w:r>
      <w:r>
        <w:rPr>
          <w:rFonts w:ascii="Aptos" w:eastAsia="PingFang SC" w:hAnsi="Aptos"/>
          <w:color w:val="23292F"/>
          <w:sz w:val="20"/>
          <w:lang w:eastAsia="zh-CN"/>
        </w:rPr>
        <w:t>是可行的，但</w:t>
      </w:r>
      <w:r w:rsidR="007F6ACC">
        <w:rPr>
          <w:rFonts w:ascii="Aptos" w:eastAsia="PingFang SC" w:hAnsi="Aptos" w:hint="eastAsia"/>
          <w:color w:val="23292F"/>
          <w:sz w:val="20"/>
          <w:lang w:eastAsia="zh-CN"/>
        </w:rPr>
        <w:t>功能上</w:t>
      </w:r>
      <w:r>
        <w:rPr>
          <w:rFonts w:ascii="Aptos" w:eastAsia="PingFang SC" w:hAnsi="Aptos"/>
          <w:color w:val="23292F"/>
          <w:sz w:val="20"/>
          <w:lang w:eastAsia="zh-CN"/>
        </w:rPr>
        <w:t>必须限定</w:t>
      </w:r>
      <w:r w:rsidR="007F6ACC">
        <w:rPr>
          <w:rFonts w:ascii="Aptos" w:eastAsia="PingFang SC" w:hAnsi="Aptos" w:hint="eastAsia"/>
          <w:color w:val="23292F"/>
          <w:sz w:val="20"/>
          <w:lang w:eastAsia="zh-CN"/>
        </w:rPr>
        <w:t>范围</w:t>
      </w:r>
      <w:r>
        <w:rPr>
          <w:rFonts w:ascii="Aptos" w:eastAsia="PingFang SC" w:hAnsi="Aptos"/>
          <w:color w:val="23292F"/>
          <w:sz w:val="20"/>
          <w:lang w:eastAsia="zh-CN"/>
        </w:rPr>
        <w:t>。首月适合交付的是</w:t>
      </w:r>
      <w:r>
        <w:rPr>
          <w:rFonts w:ascii="Aptos" w:eastAsia="PingFang SC" w:hAnsi="Aptos"/>
          <w:color w:val="23292F"/>
          <w:sz w:val="20"/>
          <w:lang w:eastAsia="zh-CN"/>
        </w:rPr>
        <w:t>“</w:t>
      </w:r>
      <w:r>
        <w:rPr>
          <w:rFonts w:ascii="Aptos" w:eastAsia="PingFang SC" w:hAnsi="Aptos"/>
          <w:color w:val="23292F"/>
          <w:sz w:val="20"/>
          <w:lang w:eastAsia="zh-CN"/>
        </w:rPr>
        <w:t>浏览、交易、资产、基础运营</w:t>
      </w:r>
      <w:r>
        <w:rPr>
          <w:rFonts w:ascii="Aptos" w:eastAsia="PingFang SC" w:hAnsi="Aptos"/>
          <w:color w:val="23292F"/>
          <w:sz w:val="20"/>
          <w:lang w:eastAsia="zh-CN"/>
        </w:rPr>
        <w:t>”</w:t>
      </w:r>
      <w:r>
        <w:rPr>
          <w:rFonts w:ascii="Aptos" w:eastAsia="PingFang SC" w:hAnsi="Aptos"/>
          <w:color w:val="23292F"/>
          <w:sz w:val="20"/>
          <w:lang w:eastAsia="zh-CN"/>
        </w:rPr>
        <w:t>四条主闭环，</w:t>
      </w:r>
      <w:r w:rsidR="007F6ACC">
        <w:rPr>
          <w:rFonts w:ascii="Aptos" w:eastAsia="PingFang SC" w:hAnsi="Aptos" w:hint="eastAsia"/>
          <w:color w:val="23292F"/>
          <w:sz w:val="20"/>
          <w:lang w:eastAsia="zh-CN"/>
        </w:rPr>
        <w:t>暂时不会</w:t>
      </w:r>
      <w:r>
        <w:rPr>
          <w:rFonts w:ascii="Aptos" w:eastAsia="PingFang SC" w:hAnsi="Aptos"/>
          <w:color w:val="23292F"/>
          <w:sz w:val="20"/>
          <w:lang w:eastAsia="zh-CN"/>
        </w:rPr>
        <w:t>把推广提现、原生推流优化和所有长尾运营能力都</w:t>
      </w:r>
      <w:r w:rsidR="007F6ACC">
        <w:rPr>
          <w:rFonts w:ascii="Aptos" w:eastAsia="PingFang SC" w:hAnsi="Aptos" w:hint="eastAsia"/>
          <w:color w:val="23292F"/>
          <w:sz w:val="20"/>
          <w:lang w:eastAsia="zh-CN"/>
        </w:rPr>
        <w:t>放在</w:t>
      </w:r>
      <w:r>
        <w:rPr>
          <w:rFonts w:ascii="Aptos" w:eastAsia="PingFang SC" w:hAnsi="Aptos"/>
          <w:color w:val="23292F"/>
          <w:sz w:val="20"/>
          <w:lang w:eastAsia="zh-CN"/>
        </w:rPr>
        <w:t>首月。</w:t>
      </w:r>
    </w:p>
    <w:p w14:paraId="16497C8D" w14:textId="77777777" w:rsidR="00072753" w:rsidRDefault="00000000">
      <w:pPr>
        <w:pStyle w:val="ListBullet"/>
        <w:spacing w:after="40" w:line="312" w:lineRule="auto"/>
        <w:ind w:left="227"/>
      </w:pPr>
      <w:r>
        <w:rPr>
          <w:rFonts w:ascii="Aptos" w:eastAsia="PingFang SC" w:hAnsi="Aptos"/>
          <w:color w:val="23292F"/>
          <w:sz w:val="20"/>
        </w:rPr>
        <w:t xml:space="preserve">Flutter </w:t>
      </w:r>
      <w:proofErr w:type="spellStart"/>
      <w:r>
        <w:rPr>
          <w:rFonts w:ascii="Aptos" w:eastAsia="PingFang SC" w:hAnsi="Aptos"/>
          <w:color w:val="23292F"/>
          <w:sz w:val="20"/>
        </w:rPr>
        <w:t>桌面双端基础壳：</w:t>
      </w:r>
      <w:r>
        <w:rPr>
          <w:rFonts w:ascii="Aptos" w:eastAsia="PingFang SC" w:hAnsi="Aptos"/>
          <w:color w:val="23292F"/>
          <w:sz w:val="20"/>
        </w:rPr>
        <w:t>macOS</w:t>
      </w:r>
      <w:proofErr w:type="spellEnd"/>
      <w:r>
        <w:rPr>
          <w:rFonts w:ascii="Aptos" w:eastAsia="PingFang SC" w:hAnsi="Aptos"/>
          <w:color w:val="23292F"/>
          <w:sz w:val="20"/>
        </w:rPr>
        <w:t xml:space="preserve"> </w:t>
      </w:r>
      <w:r>
        <w:rPr>
          <w:rFonts w:ascii="Aptos" w:eastAsia="PingFang SC" w:hAnsi="Aptos"/>
          <w:color w:val="23292F"/>
          <w:sz w:val="20"/>
        </w:rPr>
        <w:t>与</w:t>
      </w:r>
      <w:r>
        <w:rPr>
          <w:rFonts w:ascii="Aptos" w:eastAsia="PingFang SC" w:hAnsi="Aptos"/>
          <w:color w:val="23292F"/>
          <w:sz w:val="20"/>
        </w:rPr>
        <w:t xml:space="preserve"> Windows </w:t>
      </w:r>
      <w:r>
        <w:rPr>
          <w:rFonts w:ascii="Aptos" w:eastAsia="PingFang SC" w:hAnsi="Aptos"/>
          <w:color w:val="23292F"/>
          <w:sz w:val="20"/>
        </w:rPr>
        <w:t>使用同一套页面、状态管理、接口层和主题系统。</w:t>
      </w:r>
    </w:p>
    <w:p w14:paraId="1C3BD9A8" w14:textId="022FDC2C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登录与会话：手机号登录、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Session </w:t>
      </w:r>
      <w:r>
        <w:rPr>
          <w:rFonts w:ascii="Aptos" w:eastAsia="PingFang SC" w:hAnsi="Aptos"/>
          <w:color w:val="23292F"/>
          <w:sz w:val="20"/>
          <w:lang w:eastAsia="zh-CN"/>
        </w:rPr>
        <w:t>持久化、基础登录拦截、退出登录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（微信相关暂时不做，涉及主体问题）</w:t>
      </w:r>
      <w:r>
        <w:rPr>
          <w:rFonts w:ascii="Aptos" w:eastAsia="PingFang SC" w:hAnsi="Aptos" w:hint="eastAsia"/>
          <w:color w:val="23292F"/>
          <w:sz w:val="20"/>
          <w:lang w:eastAsia="zh-CN"/>
        </w:rPr>
        <w:t>。</w:t>
      </w:r>
    </w:p>
    <w:p w14:paraId="3F19D0DB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游戏浏览闭环：首页、游戏库、搜索、详情、我的游戏。</w:t>
      </w:r>
    </w:p>
    <w:p w14:paraId="5C6E3EB1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云电脑基础闭环：分区展示、节点切换、价格展示、排队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订单状态、开始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停止基础链路。</w:t>
      </w:r>
    </w:p>
    <w:p w14:paraId="0C68040A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商城交易闭环：云币、时长卡、数据盘、二维码支付、支付轮询、支付成功回刷。</w:t>
      </w:r>
    </w:p>
    <w:p w14:paraId="0D6FB127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资产闭环：商品时长、云币、优惠券、数据盘、充值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消耗账单。</w:t>
      </w:r>
    </w:p>
    <w:p w14:paraId="10EBDD84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运营闭环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Lite</w:t>
      </w:r>
      <w:r>
        <w:rPr>
          <w:rFonts w:ascii="Aptos" w:eastAsia="PingFang SC" w:hAnsi="Aptos"/>
          <w:color w:val="23292F"/>
          <w:sz w:val="20"/>
          <w:lang w:eastAsia="zh-CN"/>
        </w:rPr>
        <w:t>：会员中心概览、任务列表、消息中心、公告、签到信息与奖池展示。</w:t>
      </w:r>
    </w:p>
    <w:p w14:paraId="439DDB35" w14:textId="28EC9B87" w:rsidR="00072753" w:rsidRDefault="007F6ACC">
      <w:pPr>
        <w:spacing w:after="80" w:line="336" w:lineRule="auto"/>
        <w:rPr>
          <w:lang w:eastAsia="zh-CN"/>
        </w:rPr>
      </w:pPr>
      <w:r>
        <w:rPr>
          <w:rFonts w:ascii="Aptos" w:eastAsia="PingFang SC" w:hAnsi="Aptos" w:hint="eastAsia"/>
          <w:color w:val="23292F"/>
          <w:sz w:val="20"/>
          <w:lang w:eastAsia="zh-CN"/>
        </w:rPr>
        <w:t>我的规划是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：一个月内可以做出可安装、可演示、可继续迭代的桌面版</w:t>
      </w:r>
      <w:r w:rsidR="00000000">
        <w:rPr>
          <w:rFonts w:ascii="Aptos" w:eastAsia="PingFang SC" w:hAnsi="Aptos"/>
          <w:color w:val="23292F"/>
          <w:sz w:val="20"/>
          <w:lang w:eastAsia="zh-CN"/>
        </w:rPr>
        <w:t xml:space="preserve"> MVP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；但若目标是</w:t>
      </w:r>
      <w:r w:rsidR="00000000">
        <w:rPr>
          <w:rFonts w:ascii="Aptos" w:eastAsia="PingFang SC" w:hAnsi="Aptos"/>
          <w:color w:val="23292F"/>
          <w:sz w:val="20"/>
          <w:lang w:eastAsia="zh-CN"/>
        </w:rPr>
        <w:t xml:space="preserve"> 100% 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复刻原站所有细节与高风险链路，</w:t>
      </w:r>
      <w:r>
        <w:rPr>
          <w:rFonts w:ascii="Aptos" w:eastAsia="PingFang SC" w:hAnsi="Aptos" w:hint="eastAsia"/>
          <w:color w:val="23292F"/>
          <w:sz w:val="20"/>
          <w:lang w:eastAsia="zh-CN"/>
        </w:rPr>
        <w:t>不太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现实</w:t>
      </w:r>
      <w:r>
        <w:rPr>
          <w:rFonts w:ascii="Aptos" w:eastAsia="PingFang SC" w:hAnsi="Aptos" w:hint="eastAsia"/>
          <w:color w:val="23292F"/>
          <w:sz w:val="20"/>
          <w:lang w:eastAsia="zh-CN"/>
        </w:rPr>
        <w:t>，还有很多功能需要便用边测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。</w:t>
      </w:r>
    </w:p>
    <w:p w14:paraId="19EF5A52" w14:textId="77777777" w:rsidR="00072753" w:rsidRDefault="00000000">
      <w:pPr>
        <w:spacing w:before="200" w:after="80"/>
      </w:pPr>
      <w:r>
        <w:rPr>
          <w:rFonts w:ascii="Aptos" w:eastAsia="PingFang SC" w:hAnsi="Aptos"/>
          <w:b/>
          <w:color w:val="0F3860"/>
          <w:sz w:val="32"/>
        </w:rPr>
        <w:t xml:space="preserve">1. </w:t>
      </w:r>
      <w:r>
        <w:rPr>
          <w:rFonts w:ascii="Aptos" w:eastAsia="PingFang SC" w:hAnsi="Aptos"/>
          <w:b/>
          <w:color w:val="0F3860"/>
          <w:sz w:val="32"/>
        </w:rPr>
        <w:t>规划前提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072753" w14:paraId="41E9AEAD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0E68BC02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lastRenderedPageBreak/>
              <w:t>开发形态</w:t>
            </w:r>
          </w:p>
        </w:tc>
        <w:tc>
          <w:tcPr>
            <w:tcW w:w="4933" w:type="dxa"/>
            <w:vAlign w:val="center"/>
          </w:tcPr>
          <w:p w14:paraId="63013F63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单人主开发，借助</w:t>
            </w:r>
            <w:r>
              <w:rPr>
                <w:rFonts w:ascii="Aptos" w:eastAsia="PingFang SC" w:hAnsi="Aptos"/>
                <w:color w:val="23292F"/>
                <w:sz w:val="21"/>
              </w:rPr>
              <w:t xml:space="preserve"> vibe coding </w:t>
            </w:r>
            <w:r>
              <w:rPr>
                <w:rFonts w:ascii="Aptos" w:eastAsia="PingFang SC" w:hAnsi="Aptos"/>
                <w:color w:val="23292F"/>
                <w:sz w:val="21"/>
              </w:rPr>
              <w:t>提升搭建、样式复刻、接口对接与回归效率。</w:t>
            </w:r>
          </w:p>
        </w:tc>
      </w:tr>
      <w:tr w:rsidR="00072753" w14:paraId="0D1C950E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3CDF0A66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技术路线</w:t>
            </w:r>
          </w:p>
        </w:tc>
        <w:tc>
          <w:tcPr>
            <w:tcW w:w="4933" w:type="dxa"/>
            <w:vAlign w:val="center"/>
          </w:tcPr>
          <w:p w14:paraId="539EC5F1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 xml:space="preserve">Flutter Desktop </w:t>
            </w:r>
            <w:r>
              <w:rPr>
                <w:rFonts w:ascii="Aptos" w:eastAsia="PingFang SC" w:hAnsi="Aptos"/>
                <w:color w:val="23292F"/>
                <w:sz w:val="21"/>
              </w:rPr>
              <w:t>一套代码同时支持</w:t>
            </w:r>
            <w:r>
              <w:rPr>
                <w:rFonts w:ascii="Aptos" w:eastAsia="PingFang SC" w:hAnsi="Aptos"/>
                <w:color w:val="23292F"/>
                <w:sz w:val="21"/>
              </w:rPr>
              <w:t xml:space="preserve"> macOS/Windows</w:t>
            </w:r>
            <w:r>
              <w:rPr>
                <w:rFonts w:ascii="Aptos" w:eastAsia="PingFang SC" w:hAnsi="Aptos"/>
                <w:color w:val="23292F"/>
                <w:sz w:val="21"/>
              </w:rPr>
              <w:t>，业务接口沿用现有</w:t>
            </w:r>
            <w:r>
              <w:rPr>
                <w:rFonts w:ascii="Aptos" w:eastAsia="PingFang SC" w:hAnsi="Aptos"/>
                <w:color w:val="23292F"/>
                <w:sz w:val="21"/>
              </w:rPr>
              <w:t xml:space="preserve"> Web </w:t>
            </w:r>
            <w:r>
              <w:rPr>
                <w:rFonts w:ascii="Aptos" w:eastAsia="PingFang SC" w:hAnsi="Aptos"/>
                <w:color w:val="23292F"/>
                <w:sz w:val="21"/>
              </w:rPr>
              <w:t>站点能力或等价后端实现。</w:t>
            </w:r>
          </w:p>
        </w:tc>
      </w:tr>
      <w:tr w:rsidR="00072753" w14:paraId="2A16F7D3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1C8F0025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复刻目标</w:t>
            </w:r>
          </w:p>
        </w:tc>
        <w:tc>
          <w:tcPr>
            <w:tcW w:w="4933" w:type="dxa"/>
            <w:vAlign w:val="center"/>
          </w:tcPr>
          <w:p w14:paraId="35055EEA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优先复制产品结构、核心交易闭环、资产闭环与运营闭环，不追求首月内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100%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动效和所有长尾入口。</w:t>
            </w:r>
          </w:p>
        </w:tc>
      </w:tr>
      <w:tr w:rsidR="00072753" w14:paraId="6F14741D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4E2E11B3" w14:textId="77777777" w:rsidR="00072753" w:rsidRDefault="00000000">
            <w:proofErr w:type="spellStart"/>
            <w:r>
              <w:rPr>
                <w:rFonts w:ascii="Aptos" w:eastAsia="PingFang SC" w:hAnsi="Aptos"/>
                <w:b/>
                <w:color w:val="0F3860"/>
                <w:sz w:val="21"/>
              </w:rPr>
              <w:t>结果定义</w:t>
            </w:r>
            <w:proofErr w:type="spellEnd"/>
          </w:p>
        </w:tc>
        <w:tc>
          <w:tcPr>
            <w:tcW w:w="4933" w:type="dxa"/>
            <w:vAlign w:val="center"/>
          </w:tcPr>
          <w:p w14:paraId="5869D4C5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交付可安装包、里程碑计划、接口映射、缺口清单，并为第二阶段复杂能力预留结构。</w:t>
            </w:r>
          </w:p>
        </w:tc>
      </w:tr>
    </w:tbl>
    <w:p w14:paraId="7EB7619C" w14:textId="77777777" w:rsidR="00072753" w:rsidRDefault="00072753">
      <w:pPr>
        <w:rPr>
          <w:lang w:eastAsia="zh-CN"/>
        </w:rPr>
      </w:pPr>
    </w:p>
    <w:p w14:paraId="5C289F39" w14:textId="77777777" w:rsidR="00072753" w:rsidRDefault="00000000">
      <w:pPr>
        <w:spacing w:before="200" w:after="80"/>
        <w:rPr>
          <w:lang w:eastAsia="zh-CN"/>
        </w:rPr>
      </w:pPr>
      <w:r>
        <w:rPr>
          <w:rFonts w:ascii="Aptos" w:eastAsia="PingFang SC" w:hAnsi="Aptos"/>
          <w:b/>
          <w:color w:val="0F3860"/>
          <w:sz w:val="32"/>
          <w:lang w:eastAsia="zh-CN"/>
        </w:rPr>
        <w:t xml:space="preserve">2. </w:t>
      </w:r>
      <w:r>
        <w:rPr>
          <w:rFonts w:ascii="Aptos" w:eastAsia="PingFang SC" w:hAnsi="Aptos"/>
          <w:b/>
          <w:color w:val="0F3860"/>
          <w:sz w:val="32"/>
          <w:lang w:eastAsia="zh-CN"/>
        </w:rPr>
        <w:t>首月范围判断</w:t>
      </w:r>
    </w:p>
    <w:p w14:paraId="1D7129CC" w14:textId="3D4656B7" w:rsidR="00072753" w:rsidRDefault="00000000">
      <w:pPr>
        <w:spacing w:before="120" w:after="40"/>
        <w:rPr>
          <w:rFonts w:hint="eastAsia"/>
          <w:lang w:eastAsia="zh-CN"/>
        </w:rPr>
      </w:pP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2.1 </w:t>
      </w:r>
      <w:r w:rsidR="000438EB">
        <w:rPr>
          <w:rFonts w:ascii="Aptos" w:eastAsia="PingFang SC" w:hAnsi="Aptos" w:hint="eastAsia"/>
          <w:b/>
          <w:color w:val="16659C"/>
          <w:sz w:val="24"/>
          <w:lang w:eastAsia="zh-CN"/>
        </w:rPr>
        <w:t>100%</w:t>
      </w:r>
      <w:r w:rsidR="000438EB">
        <w:rPr>
          <w:rFonts w:ascii="Aptos" w:eastAsia="PingFang SC" w:hAnsi="Aptos" w:hint="eastAsia"/>
          <w:b/>
          <w:color w:val="16659C"/>
          <w:sz w:val="24"/>
          <w:lang w:eastAsia="zh-CN"/>
        </w:rPr>
        <w:t>可交付</w:t>
      </w:r>
    </w:p>
    <w:p w14:paraId="195D33A7" w14:textId="77777777" w:rsidR="00072753" w:rsidRDefault="00000000">
      <w:pPr>
        <w:pStyle w:val="ListBullet"/>
        <w:spacing w:after="40" w:line="312" w:lineRule="auto"/>
        <w:ind w:left="227"/>
      </w:pPr>
      <w:r>
        <w:rPr>
          <w:rFonts w:ascii="Aptos" w:eastAsia="PingFang SC" w:hAnsi="Aptos"/>
          <w:color w:val="23292F"/>
          <w:sz w:val="20"/>
        </w:rPr>
        <w:t xml:space="preserve">Flutter </w:t>
      </w:r>
      <w:proofErr w:type="spellStart"/>
      <w:r>
        <w:rPr>
          <w:rFonts w:ascii="Aptos" w:eastAsia="PingFang SC" w:hAnsi="Aptos"/>
          <w:color w:val="23292F"/>
          <w:sz w:val="20"/>
        </w:rPr>
        <w:t>桌面双端基础壳：</w:t>
      </w:r>
      <w:r>
        <w:rPr>
          <w:rFonts w:ascii="Aptos" w:eastAsia="PingFang SC" w:hAnsi="Aptos"/>
          <w:color w:val="23292F"/>
          <w:sz w:val="20"/>
        </w:rPr>
        <w:t>macOS</w:t>
      </w:r>
      <w:proofErr w:type="spellEnd"/>
      <w:r>
        <w:rPr>
          <w:rFonts w:ascii="Aptos" w:eastAsia="PingFang SC" w:hAnsi="Aptos"/>
          <w:color w:val="23292F"/>
          <w:sz w:val="20"/>
        </w:rPr>
        <w:t xml:space="preserve"> </w:t>
      </w:r>
      <w:r>
        <w:rPr>
          <w:rFonts w:ascii="Aptos" w:eastAsia="PingFang SC" w:hAnsi="Aptos"/>
          <w:color w:val="23292F"/>
          <w:sz w:val="20"/>
        </w:rPr>
        <w:t>与</w:t>
      </w:r>
      <w:r>
        <w:rPr>
          <w:rFonts w:ascii="Aptos" w:eastAsia="PingFang SC" w:hAnsi="Aptos"/>
          <w:color w:val="23292F"/>
          <w:sz w:val="20"/>
        </w:rPr>
        <w:t xml:space="preserve"> Windows </w:t>
      </w:r>
      <w:proofErr w:type="spellStart"/>
      <w:r>
        <w:rPr>
          <w:rFonts w:ascii="Aptos" w:eastAsia="PingFang SC" w:hAnsi="Aptos"/>
          <w:color w:val="23292F"/>
          <w:sz w:val="20"/>
        </w:rPr>
        <w:t>使用同一套页面、状态管理、接口层和主题系统</w:t>
      </w:r>
      <w:proofErr w:type="spellEnd"/>
      <w:r>
        <w:rPr>
          <w:rFonts w:ascii="Aptos" w:eastAsia="PingFang SC" w:hAnsi="Aptos"/>
          <w:color w:val="23292F"/>
          <w:sz w:val="20"/>
        </w:rPr>
        <w:t>。</w:t>
      </w:r>
    </w:p>
    <w:p w14:paraId="27935E84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登录与会话：手机号登录、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Session </w:t>
      </w:r>
      <w:r>
        <w:rPr>
          <w:rFonts w:ascii="Aptos" w:eastAsia="PingFang SC" w:hAnsi="Aptos"/>
          <w:color w:val="23292F"/>
          <w:sz w:val="20"/>
          <w:lang w:eastAsia="zh-CN"/>
        </w:rPr>
        <w:t>持久化、基础登录拦截、退出登录。</w:t>
      </w:r>
    </w:p>
    <w:p w14:paraId="5B9DC76B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游戏浏览闭环：首页、游戏库、搜索、详情、我的游戏。</w:t>
      </w:r>
    </w:p>
    <w:p w14:paraId="4EF82910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云电脑基础闭环：分区展示、节点切换、价格展示、排队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订单状态、开始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停止基础链路。</w:t>
      </w:r>
    </w:p>
    <w:p w14:paraId="214C38CF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商城交易闭环：云币、时长卡、数据盘、二维码支付、支付轮询、支付成功回刷。</w:t>
      </w:r>
    </w:p>
    <w:p w14:paraId="042C298E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资产闭环：商品时长、云币、优惠券、数据盘、充值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消耗账单。</w:t>
      </w:r>
    </w:p>
    <w:p w14:paraId="2D42E396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运营闭环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Lite</w:t>
      </w:r>
      <w:r>
        <w:rPr>
          <w:rFonts w:ascii="Aptos" w:eastAsia="PingFang SC" w:hAnsi="Aptos"/>
          <w:color w:val="23292F"/>
          <w:sz w:val="20"/>
          <w:lang w:eastAsia="zh-CN"/>
        </w:rPr>
        <w:t>：会员中心概览、任务列表、消息中心、公告、签到信息与奖池展示。</w:t>
      </w:r>
    </w:p>
    <w:p w14:paraId="7A21B167" w14:textId="16B057A2" w:rsidR="00072753" w:rsidRDefault="00000000">
      <w:pPr>
        <w:spacing w:before="120" w:after="40"/>
        <w:rPr>
          <w:rFonts w:hint="eastAsia"/>
          <w:lang w:eastAsia="zh-CN"/>
        </w:rPr>
      </w:pPr>
      <w:r>
        <w:rPr>
          <w:rFonts w:ascii="Aptos" w:eastAsia="PingFang SC" w:hAnsi="Aptos"/>
          <w:b/>
          <w:color w:val="16659C"/>
          <w:sz w:val="24"/>
        </w:rPr>
        <w:t xml:space="preserve">2.2 </w:t>
      </w:r>
      <w:r w:rsidR="000438EB">
        <w:rPr>
          <w:rFonts w:ascii="Aptos" w:eastAsia="PingFang SC" w:hAnsi="Aptos" w:hint="eastAsia"/>
          <w:b/>
          <w:color w:val="16659C"/>
          <w:sz w:val="24"/>
          <w:lang w:eastAsia="zh-CN"/>
        </w:rPr>
        <w:t>可能</w:t>
      </w:r>
      <w:proofErr w:type="spellStart"/>
      <w:r>
        <w:rPr>
          <w:rFonts w:ascii="Aptos" w:eastAsia="PingFang SC" w:hAnsi="Aptos"/>
          <w:b/>
          <w:color w:val="16659C"/>
          <w:sz w:val="24"/>
        </w:rPr>
        <w:t>延后</w:t>
      </w:r>
      <w:proofErr w:type="spellEnd"/>
    </w:p>
    <w:p w14:paraId="799FBA4B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原生低延迟推流播放器、自定义输入透传、复杂挂起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断线恢复优化。</w:t>
      </w:r>
    </w:p>
    <w:p w14:paraId="7FBAD570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推广协议确认、推广码生成、返佣明细、收款绑定、提现申请。</w:t>
      </w:r>
    </w:p>
    <w:p w14:paraId="3D9B362E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抽奖的正式生产闭环与复杂风控。</w:t>
      </w:r>
    </w:p>
    <w:p w14:paraId="067A4C5F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所有外链活动页、网吧付费、云币兑网费、自动续费管理等长尾能力。</w:t>
      </w:r>
    </w:p>
    <w:p w14:paraId="1CD07AD5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视觉层面的高保真动效、复杂引导动画、所有运营弹窗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100% </w:t>
      </w:r>
      <w:r>
        <w:rPr>
          <w:rFonts w:ascii="Aptos" w:eastAsia="PingFang SC" w:hAnsi="Aptos"/>
          <w:color w:val="23292F"/>
          <w:sz w:val="20"/>
          <w:lang w:eastAsia="zh-CN"/>
        </w:rPr>
        <w:t>复刻。</w:t>
      </w:r>
    </w:p>
    <w:p w14:paraId="0504F834" w14:textId="77777777" w:rsidR="00072753" w:rsidRDefault="00000000">
      <w:pPr>
        <w:spacing w:before="200" w:after="80"/>
      </w:pPr>
      <w:r>
        <w:rPr>
          <w:rFonts w:ascii="Aptos" w:eastAsia="PingFang SC" w:hAnsi="Aptos"/>
          <w:b/>
          <w:color w:val="0F3860"/>
          <w:sz w:val="32"/>
        </w:rPr>
        <w:t xml:space="preserve">3. Flutter </w:t>
      </w:r>
      <w:r>
        <w:rPr>
          <w:rFonts w:ascii="Aptos" w:eastAsia="PingFang SC" w:hAnsi="Aptos"/>
          <w:b/>
          <w:color w:val="0F3860"/>
          <w:sz w:val="32"/>
        </w:rPr>
        <w:t>桌面实施策略</w:t>
      </w:r>
    </w:p>
    <w:p w14:paraId="2AB2868F" w14:textId="79DF1850" w:rsidR="00072753" w:rsidRDefault="00000000">
      <w:pPr>
        <w:pStyle w:val="ListBullet"/>
        <w:spacing w:after="40" w:line="312" w:lineRule="auto"/>
        <w:ind w:left="227"/>
      </w:pPr>
      <w:r>
        <w:rPr>
          <w:rFonts w:ascii="Aptos" w:eastAsia="PingFang SC" w:hAnsi="Aptos"/>
          <w:color w:val="23292F"/>
          <w:sz w:val="20"/>
        </w:rPr>
        <w:t>Flutter 3.22+</w:t>
      </w:r>
      <w:r>
        <w:rPr>
          <w:rFonts w:ascii="Aptos" w:eastAsia="PingFang SC" w:hAnsi="Aptos"/>
          <w:color w:val="23292F"/>
          <w:sz w:val="20"/>
        </w:rPr>
        <w:t>，状态管理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计划</w:t>
      </w:r>
      <w:r>
        <w:rPr>
          <w:rFonts w:ascii="Aptos" w:eastAsia="PingFang SC" w:hAnsi="Aptos"/>
          <w:color w:val="23292F"/>
          <w:sz w:val="20"/>
        </w:rPr>
        <w:t>使用</w:t>
      </w:r>
      <w:r>
        <w:rPr>
          <w:rFonts w:ascii="Aptos" w:eastAsia="PingFang SC" w:hAnsi="Aptos"/>
          <w:color w:val="23292F"/>
          <w:sz w:val="20"/>
        </w:rPr>
        <w:t xml:space="preserve"> Riverpod</w:t>
      </w:r>
      <w:r>
        <w:rPr>
          <w:rFonts w:ascii="Aptos" w:eastAsia="PingFang SC" w:hAnsi="Aptos"/>
          <w:color w:val="23292F"/>
          <w:sz w:val="20"/>
        </w:rPr>
        <w:t>，路由使用</w:t>
      </w:r>
      <w:r>
        <w:rPr>
          <w:rFonts w:ascii="Aptos" w:eastAsia="PingFang SC" w:hAnsi="Aptos"/>
          <w:color w:val="23292F"/>
          <w:sz w:val="20"/>
        </w:rPr>
        <w:t xml:space="preserve"> go_router</w:t>
      </w:r>
      <w:r>
        <w:rPr>
          <w:rFonts w:ascii="Aptos" w:eastAsia="PingFang SC" w:hAnsi="Aptos"/>
          <w:color w:val="23292F"/>
          <w:sz w:val="20"/>
        </w:rPr>
        <w:t>，网络层使用</w:t>
      </w:r>
      <w:r>
        <w:rPr>
          <w:rFonts w:ascii="Aptos" w:eastAsia="PingFang SC" w:hAnsi="Aptos"/>
          <w:color w:val="23292F"/>
          <w:sz w:val="20"/>
        </w:rPr>
        <w:t xml:space="preserve"> Dio</w:t>
      </w:r>
      <w:r>
        <w:rPr>
          <w:rFonts w:ascii="Aptos" w:eastAsia="PingFang SC" w:hAnsi="Aptos"/>
          <w:color w:val="23292F"/>
          <w:sz w:val="20"/>
        </w:rPr>
        <w:t>。</w:t>
      </w:r>
    </w:p>
    <w:p w14:paraId="1DE0E11C" w14:textId="77777777" w:rsidR="00072753" w:rsidRDefault="00000000">
      <w:pPr>
        <w:pStyle w:val="ListBullet"/>
        <w:spacing w:after="40" w:line="312" w:lineRule="auto"/>
        <w:ind w:left="227"/>
      </w:pPr>
      <w:r>
        <w:rPr>
          <w:rFonts w:ascii="Aptos" w:eastAsia="PingFang SC" w:hAnsi="Aptos"/>
          <w:color w:val="23292F"/>
          <w:sz w:val="20"/>
        </w:rPr>
        <w:t>数据模型使用</w:t>
      </w:r>
      <w:r>
        <w:rPr>
          <w:rFonts w:ascii="Aptos" w:eastAsia="PingFang SC" w:hAnsi="Aptos"/>
          <w:color w:val="23292F"/>
          <w:sz w:val="20"/>
        </w:rPr>
        <w:t xml:space="preserve"> freezed + json_serializable</w:t>
      </w:r>
      <w:r>
        <w:rPr>
          <w:rFonts w:ascii="Aptos" w:eastAsia="PingFang SC" w:hAnsi="Aptos"/>
          <w:color w:val="23292F"/>
          <w:sz w:val="20"/>
        </w:rPr>
        <w:t>，保证接口域模型稳定可维护。</w:t>
      </w:r>
    </w:p>
    <w:p w14:paraId="5728BBBF" w14:textId="77777777" w:rsidR="00072753" w:rsidRDefault="00000000">
      <w:pPr>
        <w:pStyle w:val="ListBullet"/>
        <w:spacing w:after="40" w:line="312" w:lineRule="auto"/>
        <w:ind w:left="227"/>
      </w:pPr>
      <w:r>
        <w:rPr>
          <w:rFonts w:ascii="Aptos" w:eastAsia="PingFang SC" w:hAnsi="Aptos"/>
          <w:color w:val="23292F"/>
          <w:sz w:val="20"/>
        </w:rPr>
        <w:t>桌面能力使用</w:t>
      </w:r>
      <w:r>
        <w:rPr>
          <w:rFonts w:ascii="Aptos" w:eastAsia="PingFang SC" w:hAnsi="Aptos"/>
          <w:color w:val="23292F"/>
          <w:sz w:val="20"/>
        </w:rPr>
        <w:t xml:space="preserve"> window_manager</w:t>
      </w:r>
      <w:r>
        <w:rPr>
          <w:rFonts w:ascii="Aptos" w:eastAsia="PingFang SC" w:hAnsi="Aptos"/>
          <w:color w:val="23292F"/>
          <w:sz w:val="20"/>
        </w:rPr>
        <w:t>；</w:t>
      </w:r>
      <w:r>
        <w:rPr>
          <w:rFonts w:ascii="Aptos" w:eastAsia="PingFang SC" w:hAnsi="Aptos"/>
          <w:color w:val="23292F"/>
          <w:sz w:val="20"/>
        </w:rPr>
        <w:t>WebView/</w:t>
      </w:r>
      <w:r>
        <w:rPr>
          <w:rFonts w:ascii="Aptos" w:eastAsia="PingFang SC" w:hAnsi="Aptos"/>
          <w:color w:val="23292F"/>
          <w:sz w:val="20"/>
        </w:rPr>
        <w:t>网页登录承接根据平台选成熟插件实现。</w:t>
      </w:r>
    </w:p>
    <w:p w14:paraId="50B780A7" w14:textId="17B9C9AB" w:rsidR="00072753" w:rsidRDefault="00000000">
      <w:pPr>
        <w:pStyle w:val="ListBullet"/>
        <w:spacing w:after="40" w:line="312" w:lineRule="auto"/>
        <w:ind w:left="227"/>
      </w:pPr>
      <w:proofErr w:type="spellStart"/>
      <w:r>
        <w:rPr>
          <w:rFonts w:ascii="Aptos" w:eastAsia="PingFang SC" w:hAnsi="Aptos"/>
          <w:color w:val="23292F"/>
          <w:sz w:val="20"/>
        </w:rPr>
        <w:t>接口从现有</w:t>
      </w:r>
      <w:proofErr w:type="spellEnd"/>
      <w:r>
        <w:rPr>
          <w:rFonts w:ascii="Aptos" w:eastAsia="PingFang SC" w:hAnsi="Aptos"/>
          <w:color w:val="23292F"/>
          <w:sz w:val="20"/>
        </w:rPr>
        <w:t xml:space="preserve"> Web/API </w:t>
      </w:r>
      <w:proofErr w:type="spellStart"/>
      <w:r>
        <w:rPr>
          <w:rFonts w:ascii="Aptos" w:eastAsia="PingFang SC" w:hAnsi="Aptos"/>
          <w:color w:val="23292F"/>
          <w:sz w:val="20"/>
        </w:rPr>
        <w:t>文档沉淀成</w:t>
      </w:r>
      <w:proofErr w:type="spellEnd"/>
      <w:r>
        <w:rPr>
          <w:rFonts w:ascii="Aptos" w:eastAsia="PingFang SC" w:hAnsi="Aptos"/>
          <w:color w:val="23292F"/>
          <w:sz w:val="20"/>
        </w:rPr>
        <w:t xml:space="preserve"> OpenAPI </w:t>
      </w:r>
      <w:r>
        <w:rPr>
          <w:rFonts w:ascii="Aptos" w:eastAsia="PingFang SC" w:hAnsi="Aptos"/>
          <w:color w:val="23292F"/>
          <w:sz w:val="20"/>
        </w:rPr>
        <w:t>或</w:t>
      </w:r>
      <w:r>
        <w:rPr>
          <w:rFonts w:ascii="Aptos" w:eastAsia="PingFang SC" w:hAnsi="Aptos"/>
          <w:color w:val="23292F"/>
          <w:sz w:val="20"/>
        </w:rPr>
        <w:t xml:space="preserve"> JSON schema</w:t>
      </w:r>
      <w:r>
        <w:rPr>
          <w:rFonts w:ascii="Aptos" w:eastAsia="PingFang SC" w:hAnsi="Aptos"/>
          <w:color w:val="23292F"/>
          <w:sz w:val="20"/>
        </w:rPr>
        <w:t>，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后端选择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go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或者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nest</w:t>
      </w:r>
      <w:r>
        <w:rPr>
          <w:rFonts w:ascii="Aptos" w:eastAsia="PingFang SC" w:hAnsi="Aptos"/>
          <w:color w:val="23292F"/>
          <w:sz w:val="20"/>
        </w:rPr>
        <w:t xml:space="preserve"> </w:t>
      </w:r>
      <w:r w:rsidR="000438EB">
        <w:rPr>
          <w:rFonts w:ascii="Aptos" w:eastAsia="PingFang SC" w:hAnsi="Aptos" w:hint="eastAsia"/>
          <w:color w:val="23292F"/>
          <w:sz w:val="20"/>
          <w:lang w:eastAsia="zh-CN"/>
        </w:rPr>
        <w:t>完成</w:t>
      </w:r>
      <w:r>
        <w:rPr>
          <w:rFonts w:ascii="Aptos" w:eastAsia="PingFang SC" w:hAnsi="Aptos"/>
          <w:color w:val="23292F"/>
          <w:sz w:val="20"/>
        </w:rPr>
        <w:t>。</w:t>
      </w:r>
    </w:p>
    <w:p w14:paraId="2ACF6095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lastRenderedPageBreak/>
        <w:t>首月坚持</w:t>
      </w:r>
      <w:r>
        <w:rPr>
          <w:rFonts w:ascii="Aptos" w:eastAsia="PingFang SC" w:hAnsi="Aptos"/>
          <w:color w:val="23292F"/>
          <w:sz w:val="20"/>
          <w:lang w:eastAsia="zh-CN"/>
        </w:rPr>
        <w:t>“</w:t>
      </w:r>
      <w:r>
        <w:rPr>
          <w:rFonts w:ascii="Aptos" w:eastAsia="PingFang SC" w:hAnsi="Aptos"/>
          <w:color w:val="23292F"/>
          <w:sz w:val="20"/>
          <w:lang w:eastAsia="zh-CN"/>
        </w:rPr>
        <w:t>配置驱动</w:t>
      </w:r>
      <w:r>
        <w:rPr>
          <w:rFonts w:ascii="Aptos" w:eastAsia="PingFang SC" w:hAnsi="Aptos"/>
          <w:color w:val="23292F"/>
          <w:sz w:val="20"/>
          <w:lang w:eastAsia="zh-CN"/>
        </w:rPr>
        <w:t>”</w:t>
      </w:r>
      <w:r>
        <w:rPr>
          <w:rFonts w:ascii="Aptos" w:eastAsia="PingFang SC" w:hAnsi="Aptos"/>
          <w:color w:val="23292F"/>
          <w:sz w:val="20"/>
          <w:lang w:eastAsia="zh-CN"/>
        </w:rPr>
        <w:t>，把菜单、客服、关于、活动入口、商品类型抽为后端配置或本地配置。</w:t>
      </w:r>
    </w:p>
    <w:p w14:paraId="062BB6D7" w14:textId="77777777" w:rsidR="00072753" w:rsidRDefault="00000000">
      <w:pPr>
        <w:spacing w:before="200" w:after="80"/>
      </w:pPr>
      <w:r>
        <w:rPr>
          <w:rFonts w:ascii="Aptos" w:eastAsia="PingFang SC" w:hAnsi="Aptos"/>
          <w:b/>
          <w:color w:val="0F3860"/>
          <w:sz w:val="32"/>
        </w:rPr>
        <w:t xml:space="preserve">4. </w:t>
      </w:r>
      <w:r>
        <w:rPr>
          <w:rFonts w:ascii="Aptos" w:eastAsia="PingFang SC" w:hAnsi="Aptos"/>
          <w:b/>
          <w:color w:val="0F3860"/>
          <w:sz w:val="32"/>
        </w:rPr>
        <w:t>全量功能拆分与</w:t>
      </w:r>
      <w:r>
        <w:rPr>
          <w:rFonts w:ascii="Aptos" w:eastAsia="PingFang SC" w:hAnsi="Aptos"/>
          <w:b/>
          <w:color w:val="0F3860"/>
          <w:sz w:val="32"/>
        </w:rPr>
        <w:t xml:space="preserve"> 30 </w:t>
      </w:r>
      <w:r>
        <w:rPr>
          <w:rFonts w:ascii="Aptos" w:eastAsia="PingFang SC" w:hAnsi="Aptos"/>
          <w:b/>
          <w:color w:val="0F3860"/>
          <w:sz w:val="32"/>
        </w:rPr>
        <w:t>天取舍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3"/>
        <w:gridCol w:w="1973"/>
        <w:gridCol w:w="1973"/>
        <w:gridCol w:w="1973"/>
        <w:gridCol w:w="1973"/>
      </w:tblGrid>
      <w:tr w:rsidR="00072753" w14:paraId="37730BFB" w14:textId="77777777">
        <w:trPr>
          <w:jc w:val="center"/>
        </w:trPr>
        <w:tc>
          <w:tcPr>
            <w:tcW w:w="1973" w:type="dxa"/>
            <w:shd w:val="clear" w:color="auto" w:fill="D6E7F7"/>
            <w:vAlign w:val="center"/>
          </w:tcPr>
          <w:p w14:paraId="5611FE57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模块</w:t>
            </w:r>
          </w:p>
        </w:tc>
        <w:tc>
          <w:tcPr>
            <w:tcW w:w="1973" w:type="dxa"/>
            <w:shd w:val="clear" w:color="auto" w:fill="D6E7F7"/>
            <w:vAlign w:val="center"/>
          </w:tcPr>
          <w:p w14:paraId="0B573E34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功能拆分</w:t>
            </w:r>
          </w:p>
        </w:tc>
        <w:tc>
          <w:tcPr>
            <w:tcW w:w="1973" w:type="dxa"/>
            <w:shd w:val="clear" w:color="auto" w:fill="D6E7F7"/>
            <w:vAlign w:val="center"/>
          </w:tcPr>
          <w:p w14:paraId="2CFA0844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 xml:space="preserve">30 </w:t>
            </w:r>
            <w:r>
              <w:rPr>
                <w:rFonts w:ascii="Aptos" w:eastAsia="PingFang SC" w:hAnsi="Aptos"/>
                <w:b/>
                <w:color w:val="0F3860"/>
                <w:sz w:val="21"/>
              </w:rPr>
              <w:t>天取舍</w:t>
            </w:r>
          </w:p>
        </w:tc>
        <w:tc>
          <w:tcPr>
            <w:tcW w:w="1973" w:type="dxa"/>
            <w:shd w:val="clear" w:color="auto" w:fill="D6E7F7"/>
            <w:vAlign w:val="center"/>
          </w:tcPr>
          <w:p w14:paraId="0F1BD519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里程碑</w:t>
            </w:r>
          </w:p>
        </w:tc>
        <w:tc>
          <w:tcPr>
            <w:tcW w:w="1973" w:type="dxa"/>
            <w:shd w:val="clear" w:color="auto" w:fill="D6E7F7"/>
            <w:vAlign w:val="center"/>
          </w:tcPr>
          <w:p w14:paraId="39CAE2FE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信心</w:t>
            </w:r>
          </w:p>
        </w:tc>
      </w:tr>
      <w:tr w:rsidR="00072753" w14:paraId="43F9CF4C" w14:textId="77777777">
        <w:trPr>
          <w:jc w:val="center"/>
        </w:trPr>
        <w:tc>
          <w:tcPr>
            <w:tcW w:w="1973" w:type="dxa"/>
            <w:vAlign w:val="center"/>
          </w:tcPr>
          <w:p w14:paraId="539F70A0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01.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全局框架与桌面壳</w:t>
            </w:r>
          </w:p>
        </w:tc>
        <w:tc>
          <w:tcPr>
            <w:tcW w:w="1973" w:type="dxa"/>
            <w:vAlign w:val="center"/>
          </w:tcPr>
          <w:p w14:paraId="26B09F2A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窗口框架、三栏布局、路由壳、全局状态、接口层、异常页、加载骨架、日志与埋点、桌面打包配置</w:t>
            </w:r>
          </w:p>
        </w:tc>
        <w:tc>
          <w:tcPr>
            <w:tcW w:w="1973" w:type="dxa"/>
            <w:shd w:val="clear" w:color="auto" w:fill="E6F4EA"/>
            <w:vAlign w:val="center"/>
          </w:tcPr>
          <w:p w14:paraId="60D6DD75" w14:textId="1C368674" w:rsidR="00072753" w:rsidRDefault="00000000">
            <w:proofErr w:type="spellStart"/>
            <w:r>
              <w:rPr>
                <w:rFonts w:ascii="Aptos" w:eastAsia="PingFang SC" w:hAnsi="Aptos"/>
                <w:color w:val="23292F"/>
                <w:sz w:val="21"/>
              </w:rPr>
              <w:t>必须</w:t>
            </w:r>
            <w:proofErr w:type="spellEnd"/>
            <w:r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完</w:t>
            </w:r>
            <w:proofErr w:type="spellStart"/>
            <w:r>
              <w:rPr>
                <w:rFonts w:ascii="Aptos" w:eastAsia="PingFang SC" w:hAnsi="Aptos"/>
                <w:color w:val="23292F"/>
                <w:sz w:val="21"/>
              </w:rPr>
              <w:t>成。首周打通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</w:rPr>
              <w:t xml:space="preserve"> Flutter </w:t>
            </w:r>
            <w:proofErr w:type="spellStart"/>
            <w:r>
              <w:rPr>
                <w:rFonts w:ascii="Aptos" w:eastAsia="PingFang SC" w:hAnsi="Aptos"/>
                <w:color w:val="23292F"/>
                <w:sz w:val="21"/>
              </w:rPr>
              <w:t>桌面双端基础壳，做到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</w:rPr>
              <w:t xml:space="preserve"> macOS/Windows </w:t>
            </w:r>
            <w:r>
              <w:rPr>
                <w:rFonts w:ascii="Aptos" w:eastAsia="PingFang SC" w:hAnsi="Aptos"/>
                <w:color w:val="23292F"/>
                <w:sz w:val="21"/>
              </w:rPr>
              <w:t>同构页面、同构导航、同构网络层。</w:t>
            </w:r>
          </w:p>
        </w:tc>
        <w:tc>
          <w:tcPr>
            <w:tcW w:w="1973" w:type="dxa"/>
            <w:vAlign w:val="center"/>
          </w:tcPr>
          <w:p w14:paraId="2DFAAB1F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M0-M1</w:t>
            </w:r>
          </w:p>
        </w:tc>
        <w:tc>
          <w:tcPr>
            <w:tcW w:w="1973" w:type="dxa"/>
            <w:vAlign w:val="center"/>
          </w:tcPr>
          <w:p w14:paraId="04838108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49C41560" w14:textId="77777777">
        <w:trPr>
          <w:jc w:val="center"/>
        </w:trPr>
        <w:tc>
          <w:tcPr>
            <w:tcW w:w="1973" w:type="dxa"/>
            <w:vAlign w:val="center"/>
          </w:tcPr>
          <w:p w14:paraId="619263B5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02.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登录与会话</w:t>
            </w:r>
          </w:p>
        </w:tc>
        <w:tc>
          <w:tcPr>
            <w:tcW w:w="1973" w:type="dxa"/>
            <w:vAlign w:val="center"/>
          </w:tcPr>
          <w:p w14:paraId="4808136F" w14:textId="543B05CC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手机号登录、验证码、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Session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持久化、退出登录、登录拦截</w:t>
            </w:r>
          </w:p>
        </w:tc>
        <w:tc>
          <w:tcPr>
            <w:tcW w:w="1973" w:type="dxa"/>
            <w:shd w:val="clear" w:color="auto" w:fill="E6F4EA"/>
            <w:vAlign w:val="center"/>
          </w:tcPr>
          <w:p w14:paraId="78DE6CC0" w14:textId="4E6050E6" w:rsidR="00072753" w:rsidRDefault="00000000">
            <w:proofErr w:type="spellStart"/>
            <w:r>
              <w:rPr>
                <w:rFonts w:ascii="Aptos" w:eastAsia="PingFang SC" w:hAnsi="Aptos"/>
                <w:color w:val="23292F"/>
                <w:sz w:val="21"/>
              </w:rPr>
              <w:t>必须完成。优先做手机号和通用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</w:rPr>
              <w:t xml:space="preserve"> Session</w:t>
            </w:r>
            <w:r>
              <w:rPr>
                <w:rFonts w:ascii="Aptos" w:eastAsia="PingFang SC" w:hAnsi="Aptos"/>
                <w:color w:val="23292F"/>
                <w:sz w:val="21"/>
              </w:rPr>
              <w:t>。</w:t>
            </w:r>
          </w:p>
        </w:tc>
        <w:tc>
          <w:tcPr>
            <w:tcW w:w="1973" w:type="dxa"/>
            <w:vAlign w:val="center"/>
          </w:tcPr>
          <w:p w14:paraId="07FF0361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M1</w:t>
            </w:r>
          </w:p>
        </w:tc>
        <w:tc>
          <w:tcPr>
            <w:tcW w:w="1973" w:type="dxa"/>
            <w:vAlign w:val="center"/>
          </w:tcPr>
          <w:p w14:paraId="5D315CDB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663AE978" w14:textId="77777777">
        <w:trPr>
          <w:jc w:val="center"/>
        </w:trPr>
        <w:tc>
          <w:tcPr>
            <w:tcW w:w="1973" w:type="dxa"/>
            <w:vAlign w:val="center"/>
          </w:tcPr>
          <w:p w14:paraId="0274D939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03.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首页与运营位</w:t>
            </w:r>
          </w:p>
        </w:tc>
        <w:tc>
          <w:tcPr>
            <w:tcW w:w="1973" w:type="dxa"/>
            <w:vAlign w:val="center"/>
          </w:tcPr>
          <w:p w14:paraId="57BE0EE9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热搜词、推荐位、资产摘要、兑换码入口、公告入口、新手引导、常用平台快捷入口</w:t>
            </w:r>
          </w:p>
        </w:tc>
        <w:tc>
          <w:tcPr>
            <w:tcW w:w="1973" w:type="dxa"/>
            <w:shd w:val="clear" w:color="auto" w:fill="E6F4EA"/>
            <w:vAlign w:val="center"/>
          </w:tcPr>
          <w:p w14:paraId="314EEB1F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必须完成。新手弹层和运营位支持配置驱动；复杂动画和细碎运营玩法可降级。</w:t>
            </w:r>
          </w:p>
        </w:tc>
        <w:tc>
          <w:tcPr>
            <w:tcW w:w="1973" w:type="dxa"/>
            <w:vAlign w:val="center"/>
          </w:tcPr>
          <w:p w14:paraId="3B9ED303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M1-M2</w:t>
            </w:r>
          </w:p>
        </w:tc>
        <w:tc>
          <w:tcPr>
            <w:tcW w:w="1973" w:type="dxa"/>
            <w:vAlign w:val="center"/>
          </w:tcPr>
          <w:p w14:paraId="5711F042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42FBD8E6" w14:textId="77777777">
        <w:trPr>
          <w:jc w:val="center"/>
        </w:trPr>
        <w:tc>
          <w:tcPr>
            <w:tcW w:w="1973" w:type="dxa"/>
            <w:vAlign w:val="center"/>
          </w:tcPr>
          <w:p w14:paraId="7D1B8418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04.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游戏浏览闭环</w:t>
            </w:r>
          </w:p>
        </w:tc>
        <w:tc>
          <w:tcPr>
            <w:tcW w:w="1973" w:type="dxa"/>
            <w:vAlign w:val="center"/>
          </w:tcPr>
          <w:p w14:paraId="23A79551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游戏库分类、搜索、搜索历史、游戏详情、我的游戏、继续游玩入口</w:t>
            </w:r>
          </w:p>
        </w:tc>
        <w:tc>
          <w:tcPr>
            <w:tcW w:w="1973" w:type="dxa"/>
            <w:shd w:val="clear" w:color="auto" w:fill="E6F4EA"/>
            <w:vAlign w:val="center"/>
          </w:tcPr>
          <w:p w14:paraId="6F17FCFE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必须完成。这是首月最稳的高价值模块，适合借助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vibe coding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快速复制页面骨架与数据绑定。</w:t>
            </w:r>
          </w:p>
        </w:tc>
        <w:tc>
          <w:tcPr>
            <w:tcW w:w="1973" w:type="dxa"/>
            <w:vAlign w:val="center"/>
          </w:tcPr>
          <w:p w14:paraId="0651A1CD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M2</w:t>
            </w:r>
          </w:p>
        </w:tc>
        <w:tc>
          <w:tcPr>
            <w:tcW w:w="1973" w:type="dxa"/>
            <w:vAlign w:val="center"/>
          </w:tcPr>
          <w:p w14:paraId="04B8DCD0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3192D8CC" w14:textId="77777777">
        <w:trPr>
          <w:jc w:val="center"/>
        </w:trPr>
        <w:tc>
          <w:tcPr>
            <w:tcW w:w="1973" w:type="dxa"/>
            <w:vAlign w:val="center"/>
          </w:tcPr>
          <w:p w14:paraId="52BCD861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05.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云电脑主流程</w:t>
            </w:r>
          </w:p>
        </w:tc>
        <w:tc>
          <w:tcPr>
            <w:tcW w:w="1973" w:type="dxa"/>
            <w:vAlign w:val="center"/>
          </w:tcPr>
          <w:p w14:paraId="31C5DF80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分区列表、机房节点、价格展示、数据盘标识、快速启动、排队状态、订单状态、开始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停止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离队</w:t>
            </w:r>
          </w:p>
        </w:tc>
        <w:tc>
          <w:tcPr>
            <w:tcW w:w="1973" w:type="dxa"/>
            <w:shd w:val="clear" w:color="auto" w:fill="FFF3D6"/>
            <w:vAlign w:val="center"/>
          </w:tcPr>
          <w:p w14:paraId="0F1BF850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部分完成。首月建议完成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“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浏览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+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选区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+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排队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订单状态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+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基础开始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停止链路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”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；原生低延迟推流能力不承诺。</w:t>
            </w:r>
          </w:p>
        </w:tc>
        <w:tc>
          <w:tcPr>
            <w:tcW w:w="1973" w:type="dxa"/>
            <w:vAlign w:val="center"/>
          </w:tcPr>
          <w:p w14:paraId="3F11BB20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M2-M3</w:t>
            </w:r>
          </w:p>
        </w:tc>
        <w:tc>
          <w:tcPr>
            <w:tcW w:w="1973" w:type="dxa"/>
            <w:vAlign w:val="center"/>
          </w:tcPr>
          <w:p w14:paraId="26449EF5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中</w:t>
            </w:r>
          </w:p>
        </w:tc>
      </w:tr>
      <w:tr w:rsidR="00072753" w14:paraId="7E73A566" w14:textId="77777777" w:rsidTr="00E34D61">
        <w:trPr>
          <w:jc w:val="center"/>
        </w:trPr>
        <w:tc>
          <w:tcPr>
            <w:tcW w:w="1973" w:type="dxa"/>
            <w:vAlign w:val="center"/>
          </w:tcPr>
          <w:p w14:paraId="6993E200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06.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福利商城与支付</w:t>
            </w:r>
          </w:p>
        </w:tc>
        <w:tc>
          <w:tcPr>
            <w:tcW w:w="1973" w:type="dxa"/>
            <w:vAlign w:val="center"/>
          </w:tcPr>
          <w:p w14:paraId="6951F64F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云币、时长卡、数据盘、商品详情、支付方式选择、二维码支付、支付轮询、协议勾选</w:t>
            </w:r>
          </w:p>
        </w:tc>
        <w:tc>
          <w:tcPr>
            <w:tcW w:w="1973" w:type="dxa"/>
            <w:shd w:val="clear" w:color="auto" w:fill="FFF3D6"/>
            <w:vAlign w:val="center"/>
          </w:tcPr>
          <w:p w14:paraId="08632C83" w14:textId="20E427C0" w:rsidR="00072753" w:rsidRDefault="000438EB">
            <w:pPr>
              <w:rPr>
                <w:rFonts w:hint="eastAsia"/>
                <w:lang w:eastAsia="zh-CN"/>
              </w:rPr>
            </w:pPr>
            <w:r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部分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>完成。首月优先做商品浏览</w:t>
            </w:r>
            <w:r w:rsidR="00E34D61"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。（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>下单、二维码支付和支付成功回刷；优惠券抵扣做基础版本即可。</w:t>
            </w:r>
            <w:r w:rsidR="00E34D61"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）</w:t>
            </w:r>
            <w:r w:rsidR="00E34D61"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lastRenderedPageBreak/>
              <w:t>这个存在风险，滞后考虑</w:t>
            </w:r>
          </w:p>
        </w:tc>
        <w:tc>
          <w:tcPr>
            <w:tcW w:w="1973" w:type="dxa"/>
            <w:vAlign w:val="center"/>
          </w:tcPr>
          <w:p w14:paraId="5FAF6213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lastRenderedPageBreak/>
              <w:t>M3</w:t>
            </w:r>
          </w:p>
        </w:tc>
        <w:tc>
          <w:tcPr>
            <w:tcW w:w="1973" w:type="dxa"/>
            <w:vAlign w:val="center"/>
          </w:tcPr>
          <w:p w14:paraId="66524D7D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669CB397" w14:textId="77777777">
        <w:trPr>
          <w:jc w:val="center"/>
        </w:trPr>
        <w:tc>
          <w:tcPr>
            <w:tcW w:w="1973" w:type="dxa"/>
            <w:vAlign w:val="center"/>
          </w:tcPr>
          <w:p w14:paraId="359D36F6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07.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资产中心与账单</w:t>
            </w:r>
          </w:p>
        </w:tc>
        <w:tc>
          <w:tcPr>
            <w:tcW w:w="1973" w:type="dxa"/>
            <w:vAlign w:val="center"/>
          </w:tcPr>
          <w:p w14:paraId="6B524D69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商品时长、云币、优惠券、数据盘、充值记录、消耗记录、空状态引导</w:t>
            </w:r>
          </w:p>
        </w:tc>
        <w:tc>
          <w:tcPr>
            <w:tcW w:w="1973" w:type="dxa"/>
            <w:shd w:val="clear" w:color="auto" w:fill="E6F4EA"/>
            <w:vAlign w:val="center"/>
          </w:tcPr>
          <w:p w14:paraId="4F70B160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必须完成。与商城和云电脑共用资产域模型，优先做只读与基础跳转，不做复杂批量操作。</w:t>
            </w:r>
          </w:p>
        </w:tc>
        <w:tc>
          <w:tcPr>
            <w:tcW w:w="1973" w:type="dxa"/>
            <w:vAlign w:val="center"/>
          </w:tcPr>
          <w:p w14:paraId="31518FDC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M3</w:t>
            </w:r>
          </w:p>
        </w:tc>
        <w:tc>
          <w:tcPr>
            <w:tcW w:w="1973" w:type="dxa"/>
            <w:vAlign w:val="center"/>
          </w:tcPr>
          <w:p w14:paraId="2108B88D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15E563F0" w14:textId="77777777" w:rsidTr="00E34D61">
        <w:trPr>
          <w:jc w:val="center"/>
        </w:trPr>
        <w:tc>
          <w:tcPr>
            <w:tcW w:w="1973" w:type="dxa"/>
            <w:vAlign w:val="center"/>
          </w:tcPr>
          <w:p w14:paraId="24A294CE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08.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会员中心与任务</w:t>
            </w:r>
          </w:p>
        </w:tc>
        <w:tc>
          <w:tcPr>
            <w:tcW w:w="1973" w:type="dxa"/>
            <w:vAlign w:val="center"/>
          </w:tcPr>
          <w:p w14:paraId="0C335A5C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等级信息、成长值、奖励列表、成长明细、任务分组、任务领取状态</w:t>
            </w:r>
          </w:p>
        </w:tc>
        <w:tc>
          <w:tcPr>
            <w:tcW w:w="1973" w:type="dxa"/>
            <w:shd w:val="clear" w:color="auto" w:fill="F8E3E3"/>
            <w:vAlign w:val="center"/>
          </w:tcPr>
          <w:p w14:paraId="291E45C1" w14:textId="52921EDB" w:rsidR="00072753" w:rsidRDefault="00E34D61">
            <w:pPr>
              <w:rPr>
                <w:lang w:eastAsia="zh-CN"/>
              </w:rPr>
            </w:pPr>
            <w:r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明确延后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>。首月做等级概览、任务列表和奖励展示即可；任务审核、补发、复杂边界留到后续。</w:t>
            </w:r>
          </w:p>
        </w:tc>
        <w:tc>
          <w:tcPr>
            <w:tcW w:w="1973" w:type="dxa"/>
            <w:vAlign w:val="center"/>
          </w:tcPr>
          <w:p w14:paraId="0966B7C9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M4</w:t>
            </w:r>
          </w:p>
        </w:tc>
        <w:tc>
          <w:tcPr>
            <w:tcW w:w="1973" w:type="dxa"/>
            <w:vAlign w:val="center"/>
          </w:tcPr>
          <w:p w14:paraId="44A5561D" w14:textId="496B5CD3" w:rsidR="00072753" w:rsidRDefault="00E34D61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低</w:t>
            </w:r>
          </w:p>
        </w:tc>
      </w:tr>
      <w:tr w:rsidR="00072753" w14:paraId="4CF747DA" w14:textId="77777777" w:rsidTr="00E34D61">
        <w:trPr>
          <w:jc w:val="center"/>
        </w:trPr>
        <w:tc>
          <w:tcPr>
            <w:tcW w:w="1973" w:type="dxa"/>
            <w:vAlign w:val="center"/>
          </w:tcPr>
          <w:p w14:paraId="1C37BA04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09.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签到抽奖</w:t>
            </w:r>
          </w:p>
        </w:tc>
        <w:tc>
          <w:tcPr>
            <w:tcW w:w="1973" w:type="dxa"/>
            <w:vAlign w:val="center"/>
          </w:tcPr>
          <w:p w14:paraId="20E7FE67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7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日签到、抽奖券、奖池展示、中奖记录、立即抽奖</w:t>
            </w:r>
          </w:p>
        </w:tc>
        <w:tc>
          <w:tcPr>
            <w:tcW w:w="1973" w:type="dxa"/>
            <w:shd w:val="clear" w:color="auto" w:fill="F8E3E3"/>
            <w:vAlign w:val="center"/>
          </w:tcPr>
          <w:p w14:paraId="7F176BD0" w14:textId="5CB40F60" w:rsidR="00072753" w:rsidRDefault="00E34D61">
            <w:pPr>
              <w:rPr>
                <w:lang w:eastAsia="zh-CN"/>
              </w:rPr>
            </w:pPr>
            <w:r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明确延后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>。首月建议做签到信息、奖池和记录；真实抽奖动作可作为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stretch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>，避免前期消耗过多联调时间。</w:t>
            </w:r>
          </w:p>
        </w:tc>
        <w:tc>
          <w:tcPr>
            <w:tcW w:w="1973" w:type="dxa"/>
            <w:vAlign w:val="center"/>
          </w:tcPr>
          <w:p w14:paraId="409005D2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M4</w:t>
            </w:r>
          </w:p>
        </w:tc>
        <w:tc>
          <w:tcPr>
            <w:tcW w:w="1973" w:type="dxa"/>
            <w:vAlign w:val="center"/>
          </w:tcPr>
          <w:p w14:paraId="703C1B7C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中</w:t>
            </w:r>
          </w:p>
        </w:tc>
      </w:tr>
      <w:tr w:rsidR="00072753" w14:paraId="0EF757F6" w14:textId="77777777">
        <w:trPr>
          <w:jc w:val="center"/>
        </w:trPr>
        <w:tc>
          <w:tcPr>
            <w:tcW w:w="1973" w:type="dxa"/>
            <w:vAlign w:val="center"/>
          </w:tcPr>
          <w:p w14:paraId="458C4DF0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10.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消息中心与公告</w:t>
            </w:r>
          </w:p>
        </w:tc>
        <w:tc>
          <w:tcPr>
            <w:tcW w:w="1973" w:type="dxa"/>
            <w:vAlign w:val="center"/>
          </w:tcPr>
          <w:p w14:paraId="3296BE90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未读数、消息列表、详情已读、首页公告联动</w:t>
            </w:r>
          </w:p>
        </w:tc>
        <w:tc>
          <w:tcPr>
            <w:tcW w:w="1973" w:type="dxa"/>
            <w:shd w:val="clear" w:color="auto" w:fill="E6F4EA"/>
            <w:vAlign w:val="center"/>
          </w:tcPr>
          <w:p w14:paraId="5C197400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建议纳入。实现成本低、产品完整度高，适合作为首月收口模块。</w:t>
            </w:r>
          </w:p>
        </w:tc>
        <w:tc>
          <w:tcPr>
            <w:tcW w:w="1973" w:type="dxa"/>
            <w:vAlign w:val="center"/>
          </w:tcPr>
          <w:p w14:paraId="57840E19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M4</w:t>
            </w:r>
          </w:p>
        </w:tc>
        <w:tc>
          <w:tcPr>
            <w:tcW w:w="1973" w:type="dxa"/>
            <w:vAlign w:val="center"/>
          </w:tcPr>
          <w:p w14:paraId="001DB6B8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1D84FFD3" w14:textId="77777777">
        <w:trPr>
          <w:jc w:val="center"/>
        </w:trPr>
        <w:tc>
          <w:tcPr>
            <w:tcW w:w="1973" w:type="dxa"/>
            <w:vAlign w:val="center"/>
          </w:tcPr>
          <w:p w14:paraId="41F624CD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11.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推广返佣与提现</w:t>
            </w:r>
          </w:p>
        </w:tc>
        <w:tc>
          <w:tcPr>
            <w:tcW w:w="1973" w:type="dxa"/>
            <w:vAlign w:val="center"/>
          </w:tcPr>
          <w:p w14:paraId="1AEEA9AB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推广协议、邀请码、返佣数据、收款绑定、提现风控、提现申请</w:t>
            </w:r>
          </w:p>
        </w:tc>
        <w:tc>
          <w:tcPr>
            <w:tcW w:w="1973" w:type="dxa"/>
            <w:shd w:val="clear" w:color="auto" w:fill="F7E3E3"/>
            <w:vAlign w:val="center"/>
          </w:tcPr>
          <w:p w14:paraId="50EFBEF7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明确延后。单人首月不建议纳入，因为协议确认、收款绑定、风控和不可逆状态会显著拖慢主线。</w:t>
            </w:r>
          </w:p>
        </w:tc>
        <w:tc>
          <w:tcPr>
            <w:tcW w:w="1973" w:type="dxa"/>
            <w:vAlign w:val="center"/>
          </w:tcPr>
          <w:p w14:paraId="187DEC44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Post-M1</w:t>
            </w:r>
          </w:p>
        </w:tc>
        <w:tc>
          <w:tcPr>
            <w:tcW w:w="1973" w:type="dxa"/>
            <w:vAlign w:val="center"/>
          </w:tcPr>
          <w:p w14:paraId="31DD9AB6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低</w:t>
            </w:r>
          </w:p>
        </w:tc>
      </w:tr>
      <w:tr w:rsidR="00072753" w14:paraId="631433CA" w14:textId="77777777">
        <w:trPr>
          <w:jc w:val="center"/>
        </w:trPr>
        <w:tc>
          <w:tcPr>
            <w:tcW w:w="1973" w:type="dxa"/>
            <w:vAlign w:val="center"/>
          </w:tcPr>
          <w:p w14:paraId="125714FA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b/>
                <w:color w:val="23292F"/>
                <w:sz w:val="21"/>
                <w:lang w:eastAsia="zh-CN"/>
              </w:rPr>
              <w:t xml:space="preserve">12. </w:t>
            </w:r>
            <w:r>
              <w:rPr>
                <w:rFonts w:ascii="Aptos" w:eastAsia="PingFang SC" w:hAnsi="Aptos"/>
                <w:b/>
                <w:color w:val="23292F"/>
                <w:sz w:val="21"/>
                <w:lang w:eastAsia="zh-CN"/>
              </w:rPr>
              <w:t>设置、关于、客服、下载、外跳页</w:t>
            </w:r>
          </w:p>
        </w:tc>
        <w:tc>
          <w:tcPr>
            <w:tcW w:w="1973" w:type="dxa"/>
            <w:vAlign w:val="center"/>
          </w:tcPr>
          <w:p w14:paraId="31CC6DB3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FAQ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、客服链接、关于我们、下载页、协议页、</w:t>
            </w:r>
            <w:proofErr w:type="spellStart"/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iframe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外跳页</w:t>
            </w:r>
          </w:p>
        </w:tc>
        <w:tc>
          <w:tcPr>
            <w:tcW w:w="1973" w:type="dxa"/>
            <w:shd w:val="clear" w:color="auto" w:fill="FFF3D6"/>
            <w:vAlign w:val="center"/>
          </w:tcPr>
          <w:p w14:paraId="0A992C52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部分完成。首月做静态配置驱动页和外链跳转；不追求所有次级入口一次补齐。</w:t>
            </w:r>
          </w:p>
        </w:tc>
        <w:tc>
          <w:tcPr>
            <w:tcW w:w="1973" w:type="dxa"/>
            <w:vAlign w:val="center"/>
          </w:tcPr>
          <w:p w14:paraId="3145F36C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M4</w:t>
            </w:r>
          </w:p>
        </w:tc>
        <w:tc>
          <w:tcPr>
            <w:tcW w:w="1973" w:type="dxa"/>
            <w:vAlign w:val="center"/>
          </w:tcPr>
          <w:p w14:paraId="63984176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  <w:tr w:rsidR="00072753" w14:paraId="6DB6C3D4" w14:textId="77777777">
        <w:trPr>
          <w:jc w:val="center"/>
        </w:trPr>
        <w:tc>
          <w:tcPr>
            <w:tcW w:w="1973" w:type="dxa"/>
            <w:vAlign w:val="center"/>
          </w:tcPr>
          <w:p w14:paraId="1913CA1D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 xml:space="preserve">13. </w:t>
            </w:r>
            <w:r>
              <w:rPr>
                <w:rFonts w:ascii="Aptos" w:eastAsia="PingFang SC" w:hAnsi="Aptos"/>
                <w:b/>
                <w:color w:val="23292F"/>
                <w:sz w:val="21"/>
              </w:rPr>
              <w:t>非功能与发布</w:t>
            </w:r>
          </w:p>
        </w:tc>
        <w:tc>
          <w:tcPr>
            <w:tcW w:w="1973" w:type="dxa"/>
            <w:vAlign w:val="center"/>
          </w:tcPr>
          <w:p w14:paraId="273D8C6F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错误监控、操作日志、接口超时重试、灰度配置、安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lastRenderedPageBreak/>
              <w:t>装包、版本信息、回归清单</w:t>
            </w:r>
          </w:p>
        </w:tc>
        <w:tc>
          <w:tcPr>
            <w:tcW w:w="1973" w:type="dxa"/>
            <w:shd w:val="clear" w:color="auto" w:fill="E6F4EA"/>
            <w:vAlign w:val="center"/>
          </w:tcPr>
          <w:p w14:paraId="7F414640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lastRenderedPageBreak/>
              <w:t>必须完成。否则一个月做出来的只是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demo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，不是可持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lastRenderedPageBreak/>
              <w:t>续迭代的首发版本。</w:t>
            </w:r>
          </w:p>
        </w:tc>
        <w:tc>
          <w:tcPr>
            <w:tcW w:w="1973" w:type="dxa"/>
            <w:vAlign w:val="center"/>
          </w:tcPr>
          <w:p w14:paraId="063113D8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lastRenderedPageBreak/>
              <w:t>M4-M5</w:t>
            </w:r>
          </w:p>
        </w:tc>
        <w:tc>
          <w:tcPr>
            <w:tcW w:w="1973" w:type="dxa"/>
            <w:vAlign w:val="center"/>
          </w:tcPr>
          <w:p w14:paraId="23D2EC0F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高</w:t>
            </w:r>
          </w:p>
        </w:tc>
      </w:tr>
    </w:tbl>
    <w:p w14:paraId="178387B1" w14:textId="77777777" w:rsidR="00072753" w:rsidRDefault="00072753"/>
    <w:p w14:paraId="2BF94587" w14:textId="77777777" w:rsidR="00072753" w:rsidRDefault="00000000">
      <w:pPr>
        <w:spacing w:before="200" w:after="80"/>
      </w:pPr>
      <w:r>
        <w:rPr>
          <w:rFonts w:ascii="Aptos" w:eastAsia="PingFang SC" w:hAnsi="Aptos"/>
          <w:b/>
          <w:color w:val="0F3860"/>
          <w:sz w:val="32"/>
        </w:rPr>
        <w:t xml:space="preserve">5. </w:t>
      </w:r>
      <w:r>
        <w:rPr>
          <w:rFonts w:ascii="Aptos" w:eastAsia="PingFang SC" w:hAnsi="Aptos"/>
          <w:b/>
          <w:color w:val="0F3860"/>
          <w:sz w:val="32"/>
        </w:rPr>
        <w:t>推荐的里程碑拆分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072753" w14:paraId="3BE3624D" w14:textId="77777777">
        <w:trPr>
          <w:jc w:val="center"/>
        </w:trPr>
        <w:tc>
          <w:tcPr>
            <w:tcW w:w="2466" w:type="dxa"/>
            <w:shd w:val="clear" w:color="auto" w:fill="D6E7F7"/>
            <w:vAlign w:val="center"/>
          </w:tcPr>
          <w:p w14:paraId="14ED16AD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阶段</w:t>
            </w:r>
          </w:p>
        </w:tc>
        <w:tc>
          <w:tcPr>
            <w:tcW w:w="2466" w:type="dxa"/>
            <w:shd w:val="clear" w:color="auto" w:fill="D6E7F7"/>
            <w:vAlign w:val="center"/>
          </w:tcPr>
          <w:p w14:paraId="668B9B06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目标</w:t>
            </w:r>
          </w:p>
        </w:tc>
        <w:tc>
          <w:tcPr>
            <w:tcW w:w="2466" w:type="dxa"/>
            <w:shd w:val="clear" w:color="auto" w:fill="D6E7F7"/>
            <w:vAlign w:val="center"/>
          </w:tcPr>
          <w:p w14:paraId="14C72D84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主要输出</w:t>
            </w:r>
          </w:p>
        </w:tc>
        <w:tc>
          <w:tcPr>
            <w:tcW w:w="2466" w:type="dxa"/>
            <w:shd w:val="clear" w:color="auto" w:fill="D6E7F7"/>
            <w:vAlign w:val="center"/>
          </w:tcPr>
          <w:p w14:paraId="3829EFDA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验收口径</w:t>
            </w:r>
          </w:p>
        </w:tc>
      </w:tr>
      <w:tr w:rsidR="00072753" w14:paraId="2152DF85" w14:textId="77777777">
        <w:trPr>
          <w:jc w:val="center"/>
        </w:trPr>
        <w:tc>
          <w:tcPr>
            <w:tcW w:w="2466" w:type="dxa"/>
            <w:vAlign w:val="center"/>
          </w:tcPr>
          <w:p w14:paraId="1D3EF13A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>M0 / Day 1-3</w:t>
            </w:r>
          </w:p>
        </w:tc>
        <w:tc>
          <w:tcPr>
            <w:tcW w:w="2466" w:type="dxa"/>
            <w:vAlign w:val="center"/>
          </w:tcPr>
          <w:p w14:paraId="12B8FBF7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项目立项与桌面基建</w:t>
            </w:r>
          </w:p>
        </w:tc>
        <w:tc>
          <w:tcPr>
            <w:tcW w:w="2466" w:type="dxa"/>
            <w:vAlign w:val="center"/>
          </w:tcPr>
          <w:p w14:paraId="5DA6E78E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Flutter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桌面工程、目录规范、状态管理、网络层、主题系统、路由壳、窗口布局、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mock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数据开关</w:t>
            </w:r>
          </w:p>
        </w:tc>
        <w:tc>
          <w:tcPr>
            <w:tcW w:w="2466" w:type="dxa"/>
            <w:vAlign w:val="center"/>
          </w:tcPr>
          <w:p w14:paraId="670E0E99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双端可启动；完成首页壳与左侧导航；接口封装规范稳定</w:t>
            </w:r>
          </w:p>
        </w:tc>
      </w:tr>
      <w:tr w:rsidR="00072753" w14:paraId="6845935E" w14:textId="77777777">
        <w:trPr>
          <w:jc w:val="center"/>
        </w:trPr>
        <w:tc>
          <w:tcPr>
            <w:tcW w:w="2466" w:type="dxa"/>
            <w:vAlign w:val="center"/>
          </w:tcPr>
          <w:p w14:paraId="0355C64A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>M1 / Day 4-7</w:t>
            </w:r>
          </w:p>
        </w:tc>
        <w:tc>
          <w:tcPr>
            <w:tcW w:w="2466" w:type="dxa"/>
            <w:vAlign w:val="center"/>
          </w:tcPr>
          <w:p w14:paraId="0CA4B79D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登录与首页骨架</w:t>
            </w:r>
          </w:p>
        </w:tc>
        <w:tc>
          <w:tcPr>
            <w:tcW w:w="2466" w:type="dxa"/>
            <w:vAlign w:val="center"/>
          </w:tcPr>
          <w:p w14:paraId="2624B464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登录页、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Session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管理、首页资产摘要、推荐位、热搜词、兑换码入口、公告入口</w:t>
            </w:r>
          </w:p>
        </w:tc>
        <w:tc>
          <w:tcPr>
            <w:tcW w:w="2466" w:type="dxa"/>
            <w:vAlign w:val="center"/>
          </w:tcPr>
          <w:p w14:paraId="69291633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用户可登录进入首页；基础导航可用；首页支持真实接口回填</w:t>
            </w:r>
          </w:p>
        </w:tc>
      </w:tr>
      <w:tr w:rsidR="00072753" w14:paraId="258B5C4F" w14:textId="77777777">
        <w:trPr>
          <w:jc w:val="center"/>
        </w:trPr>
        <w:tc>
          <w:tcPr>
            <w:tcW w:w="2466" w:type="dxa"/>
            <w:vAlign w:val="center"/>
          </w:tcPr>
          <w:p w14:paraId="50336C1E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>M2 / Day 8-14</w:t>
            </w:r>
          </w:p>
        </w:tc>
        <w:tc>
          <w:tcPr>
            <w:tcW w:w="2466" w:type="dxa"/>
            <w:vAlign w:val="center"/>
          </w:tcPr>
          <w:p w14:paraId="5FC7951C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游戏浏览闭环</w:t>
            </w:r>
          </w:p>
        </w:tc>
        <w:tc>
          <w:tcPr>
            <w:tcW w:w="2466" w:type="dxa"/>
            <w:vAlign w:val="center"/>
          </w:tcPr>
          <w:p w14:paraId="06B047B0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游戏库分类、搜索、搜索历史、游戏详情、我的游戏、继续游玩链路、云电脑分区与节点浏览</w:t>
            </w:r>
          </w:p>
        </w:tc>
        <w:tc>
          <w:tcPr>
            <w:tcW w:w="2466" w:type="dxa"/>
            <w:vAlign w:val="center"/>
          </w:tcPr>
          <w:p w14:paraId="33BAEFB9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用户可以从首页进入详情，再返回列表；搜索、最近游玩和分区切换稳定</w:t>
            </w:r>
          </w:p>
        </w:tc>
      </w:tr>
      <w:tr w:rsidR="00072753" w14:paraId="10DAAE2C" w14:textId="77777777">
        <w:trPr>
          <w:jc w:val="center"/>
        </w:trPr>
        <w:tc>
          <w:tcPr>
            <w:tcW w:w="2466" w:type="dxa"/>
            <w:vAlign w:val="center"/>
          </w:tcPr>
          <w:p w14:paraId="6E60FCD7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>M3 / Day 15-21</w:t>
            </w:r>
          </w:p>
        </w:tc>
        <w:tc>
          <w:tcPr>
            <w:tcW w:w="2466" w:type="dxa"/>
            <w:vAlign w:val="center"/>
          </w:tcPr>
          <w:p w14:paraId="19D0C283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交易与资产闭环</w:t>
            </w:r>
          </w:p>
        </w:tc>
        <w:tc>
          <w:tcPr>
            <w:tcW w:w="2466" w:type="dxa"/>
            <w:vAlign w:val="center"/>
          </w:tcPr>
          <w:p w14:paraId="78C2DF8C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商城三大商品、商品详情、协议勾选、二维码支付、支付轮询、资产中心、账单页、优惠券基础展示</w:t>
            </w:r>
          </w:p>
        </w:tc>
        <w:tc>
          <w:tcPr>
            <w:tcW w:w="2466" w:type="dxa"/>
            <w:vAlign w:val="center"/>
          </w:tcPr>
          <w:p w14:paraId="6706F465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用户可以完成商品浏览到支付成功回刷；资产页与账单数据一致</w:t>
            </w:r>
          </w:p>
        </w:tc>
      </w:tr>
      <w:tr w:rsidR="00072753" w14:paraId="22CA03E3" w14:textId="77777777">
        <w:trPr>
          <w:jc w:val="center"/>
        </w:trPr>
        <w:tc>
          <w:tcPr>
            <w:tcW w:w="2466" w:type="dxa"/>
            <w:vAlign w:val="center"/>
          </w:tcPr>
          <w:p w14:paraId="30587B8B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>M4 / Day 22-27</w:t>
            </w:r>
          </w:p>
        </w:tc>
        <w:tc>
          <w:tcPr>
            <w:tcW w:w="2466" w:type="dxa"/>
            <w:vAlign w:val="center"/>
          </w:tcPr>
          <w:p w14:paraId="4D8847C1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运营模块收口</w:t>
            </w:r>
          </w:p>
        </w:tc>
        <w:tc>
          <w:tcPr>
            <w:tcW w:w="2466" w:type="dxa"/>
            <w:vAlign w:val="center"/>
          </w:tcPr>
          <w:p w14:paraId="0035A32A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会员中心、任务列表、奖励展示、消息中心、签到信息、奖池展示、客服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关于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下载等配置页</w:t>
            </w:r>
          </w:p>
        </w:tc>
        <w:tc>
          <w:tcPr>
            <w:tcW w:w="2466" w:type="dxa"/>
            <w:vAlign w:val="center"/>
          </w:tcPr>
          <w:p w14:paraId="24C132E3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首月范围内的所有非高风险页面均打通；业务状态切换不崩溃</w:t>
            </w:r>
          </w:p>
        </w:tc>
      </w:tr>
      <w:tr w:rsidR="00072753" w14:paraId="2C930896" w14:textId="77777777">
        <w:trPr>
          <w:jc w:val="center"/>
        </w:trPr>
        <w:tc>
          <w:tcPr>
            <w:tcW w:w="2466" w:type="dxa"/>
            <w:vAlign w:val="center"/>
          </w:tcPr>
          <w:p w14:paraId="3B03E006" w14:textId="77777777" w:rsidR="00072753" w:rsidRDefault="00000000">
            <w:r>
              <w:rPr>
                <w:rFonts w:ascii="Aptos" w:eastAsia="PingFang SC" w:hAnsi="Aptos"/>
                <w:b/>
                <w:color w:val="23292F"/>
                <w:sz w:val="21"/>
              </w:rPr>
              <w:t>M5 / Day 28-30</w:t>
            </w:r>
          </w:p>
        </w:tc>
        <w:tc>
          <w:tcPr>
            <w:tcW w:w="2466" w:type="dxa"/>
            <w:vAlign w:val="center"/>
          </w:tcPr>
          <w:p w14:paraId="1EB627BD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>联调、回归与打包</w:t>
            </w:r>
          </w:p>
        </w:tc>
        <w:tc>
          <w:tcPr>
            <w:tcW w:w="2466" w:type="dxa"/>
            <w:vAlign w:val="center"/>
          </w:tcPr>
          <w:p w14:paraId="4D1F442B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接口容错、空状态、错误提示、日志、安装包、回归测试、验收清单</w:t>
            </w:r>
          </w:p>
        </w:tc>
        <w:tc>
          <w:tcPr>
            <w:tcW w:w="2466" w:type="dxa"/>
            <w:vAlign w:val="center"/>
          </w:tcPr>
          <w:p w14:paraId="4386FC8A" w14:textId="77777777" w:rsidR="00072753" w:rsidRDefault="00000000">
            <w:proofErr w:type="spellStart"/>
            <w:r>
              <w:rPr>
                <w:rFonts w:ascii="Aptos" w:eastAsia="PingFang SC" w:hAnsi="Aptos"/>
                <w:color w:val="23292F"/>
                <w:sz w:val="21"/>
              </w:rPr>
              <w:t>产出可安装的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</w:rPr>
              <w:t xml:space="preserve"> macOS </w:t>
            </w:r>
            <w:r>
              <w:rPr>
                <w:rFonts w:ascii="Aptos" w:eastAsia="PingFang SC" w:hAnsi="Aptos"/>
                <w:color w:val="23292F"/>
                <w:sz w:val="21"/>
              </w:rPr>
              <w:t>与</w:t>
            </w:r>
            <w:r>
              <w:rPr>
                <w:rFonts w:ascii="Aptos" w:eastAsia="PingFang SC" w:hAnsi="Aptos"/>
                <w:color w:val="23292F"/>
                <w:sz w:val="21"/>
              </w:rPr>
              <w:t xml:space="preserve"> Windows </w:t>
            </w:r>
            <w:r>
              <w:rPr>
                <w:rFonts w:ascii="Aptos" w:eastAsia="PingFang SC" w:hAnsi="Aptos"/>
                <w:color w:val="23292F"/>
                <w:sz w:val="21"/>
              </w:rPr>
              <w:t>包；核心流程通过验收清单</w:t>
            </w:r>
          </w:p>
        </w:tc>
      </w:tr>
    </w:tbl>
    <w:p w14:paraId="1FBD1CCA" w14:textId="77777777" w:rsidR="00072753" w:rsidRDefault="00072753"/>
    <w:p w14:paraId="350630FF" w14:textId="77777777" w:rsidR="00072753" w:rsidRDefault="00000000">
      <w:pPr>
        <w:spacing w:before="200" w:after="80"/>
      </w:pPr>
      <w:r>
        <w:rPr>
          <w:rFonts w:ascii="Aptos" w:eastAsia="PingFang SC" w:hAnsi="Aptos"/>
          <w:b/>
          <w:color w:val="0F3860"/>
          <w:sz w:val="32"/>
        </w:rPr>
        <w:t xml:space="preserve">6. </w:t>
      </w:r>
      <w:r>
        <w:rPr>
          <w:rFonts w:ascii="Aptos" w:eastAsia="PingFang SC" w:hAnsi="Aptos"/>
          <w:b/>
          <w:color w:val="0F3860"/>
          <w:sz w:val="32"/>
        </w:rPr>
        <w:t>单人开发工作量评估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33"/>
        <w:gridCol w:w="4933"/>
      </w:tblGrid>
      <w:tr w:rsidR="00072753" w14:paraId="73B694BE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499288A5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有效工作量</w:t>
            </w:r>
          </w:p>
        </w:tc>
        <w:tc>
          <w:tcPr>
            <w:tcW w:w="4933" w:type="dxa"/>
            <w:vAlign w:val="center"/>
          </w:tcPr>
          <w:p w14:paraId="1590EBE6" w14:textId="6CC31EF9" w:rsidR="00072753" w:rsidRDefault="00000000">
            <w:pPr>
              <w:rPr>
                <w:rFonts w:hint="eastAsia"/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约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28-32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个高强度有效工作日</w:t>
            </w:r>
          </w:p>
        </w:tc>
      </w:tr>
      <w:tr w:rsidR="00072753" w14:paraId="30CFDAA0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3E753416" w14:textId="77777777" w:rsidR="00072753" w:rsidRDefault="00000000">
            <w:proofErr w:type="spellStart"/>
            <w:r>
              <w:rPr>
                <w:rFonts w:ascii="Aptos" w:eastAsia="PingFang SC" w:hAnsi="Aptos"/>
                <w:b/>
                <w:color w:val="0F3860"/>
                <w:sz w:val="21"/>
              </w:rPr>
              <w:lastRenderedPageBreak/>
              <w:t>核心时间分配</w:t>
            </w:r>
            <w:proofErr w:type="spellEnd"/>
          </w:p>
        </w:tc>
        <w:tc>
          <w:tcPr>
            <w:tcW w:w="4933" w:type="dxa"/>
            <w:vAlign w:val="center"/>
          </w:tcPr>
          <w:p w14:paraId="315BFB99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40%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给业务页面与状态机，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30%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给接口联调与问题修复，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20%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给桌面打包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/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兼容，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10%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给回归与文档。</w:t>
            </w:r>
          </w:p>
        </w:tc>
      </w:tr>
      <w:tr w:rsidR="00072753" w14:paraId="262D307C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3102EEE3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b/>
                <w:color w:val="0F3860"/>
                <w:sz w:val="21"/>
                <w:lang w:eastAsia="zh-CN"/>
              </w:rPr>
              <w:t>最值得</w:t>
            </w:r>
            <w:r>
              <w:rPr>
                <w:rFonts w:ascii="Aptos" w:eastAsia="PingFang SC" w:hAnsi="Aptos"/>
                <w:b/>
                <w:color w:val="0F3860"/>
                <w:sz w:val="21"/>
                <w:lang w:eastAsia="zh-CN"/>
              </w:rPr>
              <w:t xml:space="preserve"> AI </w:t>
            </w:r>
            <w:r>
              <w:rPr>
                <w:rFonts w:ascii="Aptos" w:eastAsia="PingFang SC" w:hAnsi="Aptos"/>
                <w:b/>
                <w:color w:val="0F3860"/>
                <w:sz w:val="21"/>
                <w:lang w:eastAsia="zh-CN"/>
              </w:rPr>
              <w:t>加速的环节</w:t>
            </w:r>
          </w:p>
        </w:tc>
        <w:tc>
          <w:tcPr>
            <w:tcW w:w="4933" w:type="dxa"/>
            <w:vAlign w:val="center"/>
          </w:tcPr>
          <w:p w14:paraId="58934E3C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页面骨架复刻、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DTO/Model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生成、接口层模板、样式细节、表格类页面、测试清单整理。</w:t>
            </w:r>
          </w:p>
        </w:tc>
      </w:tr>
      <w:tr w:rsidR="00072753" w14:paraId="1F635F7E" w14:textId="77777777">
        <w:trPr>
          <w:jc w:val="center"/>
        </w:trPr>
        <w:tc>
          <w:tcPr>
            <w:tcW w:w="4933" w:type="dxa"/>
            <w:shd w:val="clear" w:color="auto" w:fill="EAF3FB"/>
            <w:vAlign w:val="center"/>
          </w:tcPr>
          <w:p w14:paraId="2EA9D2F9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b/>
                <w:color w:val="0F3860"/>
                <w:sz w:val="21"/>
                <w:lang w:eastAsia="zh-CN"/>
              </w:rPr>
              <w:t>不应过度依赖</w:t>
            </w:r>
            <w:r>
              <w:rPr>
                <w:rFonts w:ascii="Aptos" w:eastAsia="PingFang SC" w:hAnsi="Aptos"/>
                <w:b/>
                <w:color w:val="0F3860"/>
                <w:sz w:val="21"/>
                <w:lang w:eastAsia="zh-CN"/>
              </w:rPr>
              <w:t xml:space="preserve"> AI </w:t>
            </w:r>
            <w:r>
              <w:rPr>
                <w:rFonts w:ascii="Aptos" w:eastAsia="PingFang SC" w:hAnsi="Aptos"/>
                <w:b/>
                <w:color w:val="0F3860"/>
                <w:sz w:val="21"/>
                <w:lang w:eastAsia="zh-CN"/>
              </w:rPr>
              <w:t>的环节</w:t>
            </w:r>
          </w:p>
        </w:tc>
        <w:tc>
          <w:tcPr>
            <w:tcW w:w="4933" w:type="dxa"/>
            <w:vAlign w:val="center"/>
          </w:tcPr>
          <w:p w14:paraId="440F70B3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支付链路验收、推流生命周期、不可逆业务操作、平台差异问题定位。</w:t>
            </w:r>
          </w:p>
        </w:tc>
      </w:tr>
    </w:tbl>
    <w:p w14:paraId="42531DCB" w14:textId="77777777" w:rsidR="00072753" w:rsidRDefault="00072753">
      <w:pPr>
        <w:rPr>
          <w:lang w:eastAsia="zh-CN"/>
        </w:rPr>
      </w:pPr>
    </w:p>
    <w:p w14:paraId="09AAD75B" w14:textId="77777777" w:rsidR="00072753" w:rsidRDefault="00000000">
      <w:pPr>
        <w:spacing w:before="200" w:after="80"/>
        <w:rPr>
          <w:lang w:eastAsia="zh-CN"/>
        </w:rPr>
      </w:pPr>
      <w:r>
        <w:rPr>
          <w:rFonts w:ascii="Aptos" w:eastAsia="PingFang SC" w:hAnsi="Aptos"/>
          <w:b/>
          <w:color w:val="0F3860"/>
          <w:sz w:val="32"/>
          <w:lang w:eastAsia="zh-CN"/>
        </w:rPr>
        <w:t xml:space="preserve">7. </w:t>
      </w:r>
      <w:r>
        <w:rPr>
          <w:rFonts w:ascii="Aptos" w:eastAsia="PingFang SC" w:hAnsi="Aptos"/>
          <w:b/>
          <w:color w:val="0F3860"/>
          <w:sz w:val="32"/>
          <w:lang w:eastAsia="zh-CN"/>
        </w:rPr>
        <w:t>每周交付重点</w:t>
      </w:r>
    </w:p>
    <w:p w14:paraId="7A147308" w14:textId="77777777" w:rsidR="00072753" w:rsidRDefault="00000000">
      <w:pPr>
        <w:spacing w:before="120" w:after="40"/>
        <w:rPr>
          <w:lang w:eastAsia="zh-CN"/>
        </w:rPr>
      </w:pP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7.1 </w:t>
      </w:r>
      <w:r>
        <w:rPr>
          <w:rFonts w:ascii="Aptos" w:eastAsia="PingFang SC" w:hAnsi="Aptos"/>
          <w:b/>
          <w:color w:val="16659C"/>
          <w:sz w:val="24"/>
          <w:lang w:eastAsia="zh-CN"/>
        </w:rPr>
        <w:t>第</w:t>
      </w: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 1 </w:t>
      </w:r>
      <w:r>
        <w:rPr>
          <w:rFonts w:ascii="Aptos" w:eastAsia="PingFang SC" w:hAnsi="Aptos"/>
          <w:b/>
          <w:color w:val="16659C"/>
          <w:sz w:val="24"/>
          <w:lang w:eastAsia="zh-CN"/>
        </w:rPr>
        <w:t>周：必须建立可演示骨架</w:t>
      </w:r>
    </w:p>
    <w:p w14:paraId="7D8DE3DA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双端启动、窗口布局、导航、路由、网络层、主题系统全部落地。</w:t>
      </w:r>
    </w:p>
    <w:p w14:paraId="476B1C41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首页与登录页先接入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mock</w:t>
      </w:r>
      <w:r>
        <w:rPr>
          <w:rFonts w:ascii="Aptos" w:eastAsia="PingFang SC" w:hAnsi="Aptos"/>
          <w:color w:val="23292F"/>
          <w:sz w:val="20"/>
          <w:lang w:eastAsia="zh-CN"/>
        </w:rPr>
        <w:t>，确保后续接口不阻塞主线页面开发。</w:t>
      </w:r>
    </w:p>
    <w:p w14:paraId="7327BF67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第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1 </w:t>
      </w:r>
      <w:r>
        <w:rPr>
          <w:rFonts w:ascii="Aptos" w:eastAsia="PingFang SC" w:hAnsi="Aptos"/>
          <w:color w:val="23292F"/>
          <w:sz w:val="20"/>
          <w:lang w:eastAsia="zh-CN"/>
        </w:rPr>
        <w:t>周结束时就应有第一版演示包，而不是只有代码仓库。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</w:t>
      </w:r>
    </w:p>
    <w:p w14:paraId="56E6D1CC" w14:textId="77777777" w:rsidR="00072753" w:rsidRDefault="00000000">
      <w:pPr>
        <w:spacing w:before="120" w:after="40"/>
        <w:rPr>
          <w:lang w:eastAsia="zh-CN"/>
        </w:rPr>
      </w:pP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7.2 </w:t>
      </w:r>
      <w:r>
        <w:rPr>
          <w:rFonts w:ascii="Aptos" w:eastAsia="PingFang SC" w:hAnsi="Aptos"/>
          <w:b/>
          <w:color w:val="16659C"/>
          <w:sz w:val="24"/>
          <w:lang w:eastAsia="zh-CN"/>
        </w:rPr>
        <w:t>第</w:t>
      </w: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 2 </w:t>
      </w:r>
      <w:r>
        <w:rPr>
          <w:rFonts w:ascii="Aptos" w:eastAsia="PingFang SC" w:hAnsi="Aptos"/>
          <w:b/>
          <w:color w:val="16659C"/>
          <w:sz w:val="24"/>
          <w:lang w:eastAsia="zh-CN"/>
        </w:rPr>
        <w:t>周：完成最强确定性的浏览闭环</w:t>
      </w:r>
    </w:p>
    <w:p w14:paraId="700B50DB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首页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-&gt; </w:t>
      </w:r>
      <w:r>
        <w:rPr>
          <w:rFonts w:ascii="Aptos" w:eastAsia="PingFang SC" w:hAnsi="Aptos"/>
          <w:color w:val="23292F"/>
          <w:sz w:val="20"/>
          <w:lang w:eastAsia="zh-CN"/>
        </w:rPr>
        <w:t>游戏库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-&gt; </w:t>
      </w:r>
      <w:r>
        <w:rPr>
          <w:rFonts w:ascii="Aptos" w:eastAsia="PingFang SC" w:hAnsi="Aptos"/>
          <w:color w:val="23292F"/>
          <w:sz w:val="20"/>
          <w:lang w:eastAsia="zh-CN"/>
        </w:rPr>
        <w:t>搜索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-&gt; </w:t>
      </w:r>
      <w:r>
        <w:rPr>
          <w:rFonts w:ascii="Aptos" w:eastAsia="PingFang SC" w:hAnsi="Aptos"/>
          <w:color w:val="23292F"/>
          <w:sz w:val="20"/>
          <w:lang w:eastAsia="zh-CN"/>
        </w:rPr>
        <w:t>详情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-&gt; </w:t>
      </w:r>
      <w:r>
        <w:rPr>
          <w:rFonts w:ascii="Aptos" w:eastAsia="PingFang SC" w:hAnsi="Aptos"/>
          <w:color w:val="23292F"/>
          <w:sz w:val="20"/>
          <w:lang w:eastAsia="zh-CN"/>
        </w:rPr>
        <w:t>我的游戏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</w:t>
      </w:r>
      <w:r>
        <w:rPr>
          <w:rFonts w:ascii="Aptos" w:eastAsia="PingFang SC" w:hAnsi="Aptos"/>
          <w:color w:val="23292F"/>
          <w:sz w:val="20"/>
          <w:lang w:eastAsia="zh-CN"/>
        </w:rPr>
        <w:t>这一条链路优先做到稳定可演示。</w:t>
      </w:r>
    </w:p>
    <w:p w14:paraId="7D29C1EA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云电脑先做分区、节点、价格与状态，不急着在此周完成复杂启动。</w:t>
      </w:r>
    </w:p>
    <w:p w14:paraId="46011E7A" w14:textId="77777777" w:rsidR="00072753" w:rsidRDefault="00000000">
      <w:pPr>
        <w:spacing w:before="120" w:after="40"/>
        <w:rPr>
          <w:lang w:eastAsia="zh-CN"/>
        </w:rPr>
      </w:pP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7.3 </w:t>
      </w:r>
      <w:r>
        <w:rPr>
          <w:rFonts w:ascii="Aptos" w:eastAsia="PingFang SC" w:hAnsi="Aptos"/>
          <w:b/>
          <w:color w:val="16659C"/>
          <w:sz w:val="24"/>
          <w:lang w:eastAsia="zh-CN"/>
        </w:rPr>
        <w:t>第</w:t>
      </w: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 3 </w:t>
      </w:r>
      <w:r>
        <w:rPr>
          <w:rFonts w:ascii="Aptos" w:eastAsia="PingFang SC" w:hAnsi="Aptos"/>
          <w:b/>
          <w:color w:val="16659C"/>
          <w:sz w:val="24"/>
          <w:lang w:eastAsia="zh-CN"/>
        </w:rPr>
        <w:t>周：做交易和资产闭环</w:t>
      </w:r>
    </w:p>
    <w:p w14:paraId="33FAFA86" w14:textId="43241A9E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商城商品必须在本周打通。</w:t>
      </w:r>
      <w:r w:rsidR="00E34D61">
        <w:rPr>
          <w:rFonts w:ascii="Aptos" w:eastAsia="PingFang SC" w:hAnsi="Aptos" w:hint="eastAsia"/>
          <w:color w:val="23292F"/>
          <w:sz w:val="20"/>
          <w:lang w:eastAsia="zh-CN"/>
        </w:rPr>
        <w:t>（</w:t>
      </w:r>
      <w:r w:rsidR="00E34D61">
        <w:rPr>
          <w:rFonts w:ascii="Aptos" w:eastAsia="PingFang SC" w:hAnsi="Aptos"/>
          <w:color w:val="23292F"/>
          <w:sz w:val="20"/>
          <w:lang w:eastAsia="zh-CN"/>
        </w:rPr>
        <w:t>二维码支付、支付轮询、支付结果回刷</w:t>
      </w:r>
      <w:r w:rsidR="00E34D61">
        <w:rPr>
          <w:rFonts w:ascii="Aptos" w:eastAsia="PingFang SC" w:hAnsi="Aptos" w:hint="eastAsia"/>
          <w:color w:val="23292F"/>
          <w:sz w:val="20"/>
          <w:lang w:eastAsia="zh-CN"/>
        </w:rPr>
        <w:t>滞后考虑）</w:t>
      </w:r>
    </w:p>
    <w:p w14:paraId="3E69B61B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资产中心与账单要与商城结果联动，否则体验会断裂。</w:t>
      </w:r>
    </w:p>
    <w:p w14:paraId="787BF1F6" w14:textId="77777777" w:rsidR="00072753" w:rsidRDefault="00000000">
      <w:pPr>
        <w:spacing w:before="120" w:after="40"/>
        <w:rPr>
          <w:lang w:eastAsia="zh-CN"/>
        </w:rPr>
      </w:pP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7.4 </w:t>
      </w:r>
      <w:r>
        <w:rPr>
          <w:rFonts w:ascii="Aptos" w:eastAsia="PingFang SC" w:hAnsi="Aptos"/>
          <w:b/>
          <w:color w:val="16659C"/>
          <w:sz w:val="24"/>
          <w:lang w:eastAsia="zh-CN"/>
        </w:rPr>
        <w:t>第</w:t>
      </w:r>
      <w:r>
        <w:rPr>
          <w:rFonts w:ascii="Aptos" w:eastAsia="PingFang SC" w:hAnsi="Aptos"/>
          <w:b/>
          <w:color w:val="16659C"/>
          <w:sz w:val="24"/>
          <w:lang w:eastAsia="zh-CN"/>
        </w:rPr>
        <w:t xml:space="preserve"> 4 </w:t>
      </w:r>
      <w:r>
        <w:rPr>
          <w:rFonts w:ascii="Aptos" w:eastAsia="PingFang SC" w:hAnsi="Aptos"/>
          <w:b/>
          <w:color w:val="16659C"/>
          <w:sz w:val="24"/>
          <w:lang w:eastAsia="zh-CN"/>
        </w:rPr>
        <w:t>周：做运营与收口，不再扩范围</w:t>
      </w:r>
    </w:p>
    <w:p w14:paraId="45FE677F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会员、任务、消息、签到信息、客服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关于等适合作为最后一周</w:t>
      </w:r>
      <w:r>
        <w:rPr>
          <w:rFonts w:ascii="Aptos" w:eastAsia="PingFang SC" w:hAnsi="Aptos"/>
          <w:color w:val="23292F"/>
          <w:sz w:val="20"/>
          <w:lang w:eastAsia="zh-CN"/>
        </w:rPr>
        <w:t>“</w:t>
      </w:r>
      <w:r>
        <w:rPr>
          <w:rFonts w:ascii="Aptos" w:eastAsia="PingFang SC" w:hAnsi="Aptos"/>
          <w:color w:val="23292F"/>
          <w:sz w:val="20"/>
          <w:lang w:eastAsia="zh-CN"/>
        </w:rPr>
        <w:t>完整度增强</w:t>
      </w:r>
      <w:r>
        <w:rPr>
          <w:rFonts w:ascii="Aptos" w:eastAsia="PingFang SC" w:hAnsi="Aptos"/>
          <w:color w:val="23292F"/>
          <w:sz w:val="20"/>
          <w:lang w:eastAsia="zh-CN"/>
        </w:rPr>
        <w:t>”</w:t>
      </w:r>
      <w:r>
        <w:rPr>
          <w:rFonts w:ascii="Aptos" w:eastAsia="PingFang SC" w:hAnsi="Aptos"/>
          <w:color w:val="23292F"/>
          <w:sz w:val="20"/>
          <w:lang w:eastAsia="zh-CN"/>
        </w:rPr>
        <w:t>模块。</w:t>
      </w:r>
    </w:p>
    <w:p w14:paraId="4BD55A03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一旦进入第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4 </w:t>
      </w:r>
      <w:r>
        <w:rPr>
          <w:rFonts w:ascii="Aptos" w:eastAsia="PingFang SC" w:hAnsi="Aptos"/>
          <w:color w:val="23292F"/>
          <w:sz w:val="20"/>
          <w:lang w:eastAsia="zh-CN"/>
        </w:rPr>
        <w:t>周，不再把推广提现、复杂抽奖和原生推流增强拉入计划。</w:t>
      </w:r>
    </w:p>
    <w:p w14:paraId="52EB0DFD" w14:textId="77777777" w:rsidR="00072753" w:rsidRDefault="00000000">
      <w:pPr>
        <w:spacing w:before="200" w:after="80"/>
      </w:pPr>
      <w:r>
        <w:rPr>
          <w:rFonts w:ascii="Aptos" w:eastAsia="PingFang SC" w:hAnsi="Aptos"/>
          <w:b/>
          <w:color w:val="0F3860"/>
          <w:sz w:val="32"/>
        </w:rPr>
        <w:t xml:space="preserve">8. </w:t>
      </w:r>
      <w:r>
        <w:rPr>
          <w:rFonts w:ascii="Aptos" w:eastAsia="PingFang SC" w:hAnsi="Aptos"/>
          <w:b/>
          <w:color w:val="0F3860"/>
          <w:sz w:val="32"/>
        </w:rPr>
        <w:t>风险与规避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9"/>
        <w:gridCol w:w="3289"/>
        <w:gridCol w:w="3289"/>
      </w:tblGrid>
      <w:tr w:rsidR="00072753" w14:paraId="37C94A2C" w14:textId="77777777">
        <w:trPr>
          <w:jc w:val="center"/>
        </w:trPr>
        <w:tc>
          <w:tcPr>
            <w:tcW w:w="3289" w:type="dxa"/>
            <w:shd w:val="clear" w:color="auto" w:fill="D6E7F7"/>
            <w:vAlign w:val="center"/>
          </w:tcPr>
          <w:p w14:paraId="1E848824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风险项</w:t>
            </w:r>
          </w:p>
        </w:tc>
        <w:tc>
          <w:tcPr>
            <w:tcW w:w="3289" w:type="dxa"/>
            <w:shd w:val="clear" w:color="auto" w:fill="D6E7F7"/>
            <w:vAlign w:val="center"/>
          </w:tcPr>
          <w:p w14:paraId="5D678FC3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风险说明</w:t>
            </w:r>
          </w:p>
        </w:tc>
        <w:tc>
          <w:tcPr>
            <w:tcW w:w="3289" w:type="dxa"/>
            <w:shd w:val="clear" w:color="auto" w:fill="D6E7F7"/>
            <w:vAlign w:val="center"/>
          </w:tcPr>
          <w:p w14:paraId="69031F01" w14:textId="77777777" w:rsidR="00072753" w:rsidRDefault="00000000">
            <w:r>
              <w:rPr>
                <w:rFonts w:ascii="Aptos" w:eastAsia="PingFang SC" w:hAnsi="Aptos"/>
                <w:b/>
                <w:color w:val="0F3860"/>
                <w:sz w:val="21"/>
              </w:rPr>
              <w:t>规避策略</w:t>
            </w:r>
          </w:p>
        </w:tc>
      </w:tr>
      <w:tr w:rsidR="00072753" w14:paraId="6E9C558A" w14:textId="77777777">
        <w:trPr>
          <w:jc w:val="center"/>
        </w:trPr>
        <w:tc>
          <w:tcPr>
            <w:tcW w:w="3289" w:type="dxa"/>
            <w:vAlign w:val="center"/>
          </w:tcPr>
          <w:p w14:paraId="402F4789" w14:textId="0068FA94" w:rsidR="00072753" w:rsidRDefault="00E34D61">
            <w:r>
              <w:rPr>
                <w:rFonts w:ascii="Aptos" w:eastAsia="PingFang SC" w:hAnsi="Aptos" w:hint="eastAsia"/>
                <w:b/>
                <w:color w:val="23292F"/>
                <w:sz w:val="21"/>
                <w:lang w:eastAsia="zh-CN"/>
              </w:rPr>
              <w:t>起串</w:t>
            </w:r>
            <w:r w:rsidR="00000000">
              <w:rPr>
                <w:rFonts w:ascii="Aptos" w:eastAsia="PingFang SC" w:hAnsi="Aptos"/>
                <w:b/>
                <w:color w:val="23292F"/>
                <w:sz w:val="21"/>
              </w:rPr>
              <w:t>流</w:t>
            </w:r>
            <w:r>
              <w:rPr>
                <w:rFonts w:ascii="Aptos" w:eastAsia="PingFang SC" w:hAnsi="Aptos" w:hint="eastAsia"/>
                <w:b/>
                <w:color w:val="23292F"/>
                <w:sz w:val="21"/>
                <w:lang w:eastAsia="zh-CN"/>
              </w:rPr>
              <w:t>的</w:t>
            </w:r>
            <w:proofErr w:type="spellStart"/>
            <w:r w:rsidR="00000000">
              <w:rPr>
                <w:rFonts w:ascii="Aptos" w:eastAsia="PingFang SC" w:hAnsi="Aptos"/>
                <w:b/>
                <w:color w:val="23292F"/>
                <w:sz w:val="21"/>
              </w:rPr>
              <w:t>能力</w:t>
            </w:r>
            <w:proofErr w:type="spellEnd"/>
          </w:p>
        </w:tc>
        <w:tc>
          <w:tcPr>
            <w:tcW w:w="3289" w:type="dxa"/>
            <w:vAlign w:val="center"/>
          </w:tcPr>
          <w:p w14:paraId="70D82C88" w14:textId="2D5A8D96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如果没有现成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SDK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或可复用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Web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推流页，</w:t>
            </w:r>
            <w:r w:rsidR="00E34D61"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这个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月内</w:t>
            </w:r>
            <w:r w:rsidR="00E34D61"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核心还是围绕应用基础功能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体验。</w:t>
            </w:r>
          </w:p>
        </w:tc>
        <w:tc>
          <w:tcPr>
            <w:tcW w:w="3289" w:type="dxa"/>
            <w:vAlign w:val="center"/>
          </w:tcPr>
          <w:p w14:paraId="30314E79" w14:textId="3DF765C7" w:rsidR="00072753" w:rsidRDefault="00E34D61">
            <w:pPr>
              <w:rPr>
                <w:lang w:eastAsia="zh-CN"/>
              </w:rPr>
            </w:pPr>
            <w:r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可以简单启动</w:t>
            </w:r>
            <w:r w:rsidR="00000000"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云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>电脑状态链路与最小启动能力；推流播放器作为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Phase 2 </w:t>
            </w:r>
            <w:r>
              <w:rPr>
                <w:rFonts w:ascii="Aptos" w:eastAsia="PingFang SC" w:hAnsi="Aptos" w:hint="eastAsia"/>
                <w:color w:val="23292F"/>
                <w:sz w:val="21"/>
                <w:lang w:eastAsia="zh-CN"/>
              </w:rPr>
              <w:t>（后续开发）</w:t>
            </w:r>
            <w:r w:rsidR="00000000">
              <w:rPr>
                <w:rFonts w:ascii="Aptos" w:eastAsia="PingFang SC" w:hAnsi="Aptos"/>
                <w:color w:val="23292F"/>
                <w:sz w:val="21"/>
                <w:lang w:eastAsia="zh-CN"/>
              </w:rPr>
              <w:t>专项。</w:t>
            </w:r>
          </w:p>
        </w:tc>
      </w:tr>
      <w:tr w:rsidR="00072753" w14:paraId="5DC91A90" w14:textId="77777777">
        <w:trPr>
          <w:jc w:val="center"/>
        </w:trPr>
        <w:tc>
          <w:tcPr>
            <w:tcW w:w="3289" w:type="dxa"/>
            <w:vAlign w:val="center"/>
          </w:tcPr>
          <w:p w14:paraId="7E8A8A50" w14:textId="77777777" w:rsidR="00072753" w:rsidRDefault="00000000">
            <w:proofErr w:type="spellStart"/>
            <w:r>
              <w:rPr>
                <w:rFonts w:ascii="Aptos" w:eastAsia="PingFang SC" w:hAnsi="Aptos"/>
                <w:b/>
                <w:color w:val="23292F"/>
                <w:sz w:val="21"/>
              </w:rPr>
              <w:t>桌面平台差异</w:t>
            </w:r>
            <w:proofErr w:type="spellEnd"/>
          </w:p>
        </w:tc>
        <w:tc>
          <w:tcPr>
            <w:tcW w:w="3289" w:type="dxa"/>
            <w:vAlign w:val="center"/>
          </w:tcPr>
          <w:p w14:paraId="23E91095" w14:textId="77777777" w:rsidR="00072753" w:rsidRDefault="00000000">
            <w:r>
              <w:rPr>
                <w:rFonts w:ascii="Aptos" w:eastAsia="PingFang SC" w:hAnsi="Aptos"/>
                <w:color w:val="23292F"/>
                <w:sz w:val="21"/>
              </w:rPr>
              <w:t xml:space="preserve">macOS </w:t>
            </w:r>
            <w:r>
              <w:rPr>
                <w:rFonts w:ascii="Aptos" w:eastAsia="PingFang SC" w:hAnsi="Aptos"/>
                <w:color w:val="23292F"/>
                <w:sz w:val="21"/>
              </w:rPr>
              <w:t>与</w:t>
            </w:r>
            <w:r>
              <w:rPr>
                <w:rFonts w:ascii="Aptos" w:eastAsia="PingFang SC" w:hAnsi="Aptos"/>
                <w:color w:val="23292F"/>
                <w:sz w:val="21"/>
              </w:rPr>
              <w:t xml:space="preserve"> Windows </w:t>
            </w:r>
            <w:r>
              <w:rPr>
                <w:rFonts w:ascii="Aptos" w:eastAsia="PingFang SC" w:hAnsi="Aptos"/>
                <w:color w:val="23292F"/>
                <w:sz w:val="21"/>
              </w:rPr>
              <w:t>在窗口、</w:t>
            </w:r>
            <w:r>
              <w:rPr>
                <w:rFonts w:ascii="Aptos" w:eastAsia="PingFang SC" w:hAnsi="Aptos"/>
                <w:color w:val="23292F"/>
                <w:sz w:val="21"/>
              </w:rPr>
              <w:t>WebView</w:t>
            </w:r>
            <w:r>
              <w:rPr>
                <w:rFonts w:ascii="Aptos" w:eastAsia="PingFang SC" w:hAnsi="Aptos"/>
                <w:color w:val="23292F"/>
                <w:sz w:val="21"/>
              </w:rPr>
              <w:t>、系统权限和打包方式上存在差异。</w:t>
            </w:r>
          </w:p>
        </w:tc>
        <w:tc>
          <w:tcPr>
            <w:tcW w:w="3289" w:type="dxa"/>
            <w:vAlign w:val="center"/>
          </w:tcPr>
          <w:p w14:paraId="3F2DDECC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第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1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周即双端并行验证，不接受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“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先只做一个平台、最后补另一个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”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。</w:t>
            </w:r>
          </w:p>
        </w:tc>
      </w:tr>
      <w:tr w:rsidR="00072753" w14:paraId="2CDA5113" w14:textId="77777777">
        <w:trPr>
          <w:jc w:val="center"/>
        </w:trPr>
        <w:tc>
          <w:tcPr>
            <w:tcW w:w="3289" w:type="dxa"/>
            <w:vAlign w:val="center"/>
          </w:tcPr>
          <w:p w14:paraId="45CA1536" w14:textId="77777777" w:rsidR="00072753" w:rsidRDefault="00000000">
            <w:proofErr w:type="spellStart"/>
            <w:r>
              <w:rPr>
                <w:rFonts w:ascii="Aptos" w:eastAsia="PingFang SC" w:hAnsi="Aptos"/>
                <w:b/>
                <w:color w:val="23292F"/>
                <w:sz w:val="21"/>
              </w:rPr>
              <w:lastRenderedPageBreak/>
              <w:t>运营模块膨胀</w:t>
            </w:r>
            <w:proofErr w:type="spellEnd"/>
          </w:p>
        </w:tc>
        <w:tc>
          <w:tcPr>
            <w:tcW w:w="3289" w:type="dxa"/>
            <w:vAlign w:val="center"/>
          </w:tcPr>
          <w:p w14:paraId="749C8ABC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签到抽奖、消息、任务、推广都是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“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看起来小、联调很碎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”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的模块。</w:t>
            </w:r>
          </w:p>
        </w:tc>
        <w:tc>
          <w:tcPr>
            <w:tcW w:w="3289" w:type="dxa"/>
            <w:vAlign w:val="center"/>
          </w:tcPr>
          <w:p w14:paraId="3483517F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对首月范围做硬切分：推广提现明确延后，抽奖动作列为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stretch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。</w:t>
            </w:r>
          </w:p>
        </w:tc>
      </w:tr>
      <w:tr w:rsidR="00072753" w14:paraId="1A2CED22" w14:textId="77777777">
        <w:trPr>
          <w:jc w:val="center"/>
        </w:trPr>
        <w:tc>
          <w:tcPr>
            <w:tcW w:w="3289" w:type="dxa"/>
            <w:vAlign w:val="center"/>
          </w:tcPr>
          <w:p w14:paraId="4E651ADF" w14:textId="77777777" w:rsidR="00072753" w:rsidRDefault="00000000">
            <w:proofErr w:type="spellStart"/>
            <w:r>
              <w:rPr>
                <w:rFonts w:ascii="Aptos" w:eastAsia="PingFang SC" w:hAnsi="Aptos"/>
                <w:b/>
                <w:color w:val="23292F"/>
                <w:sz w:val="21"/>
              </w:rPr>
              <w:t>单人开发负荷</w:t>
            </w:r>
            <w:proofErr w:type="spellEnd"/>
          </w:p>
        </w:tc>
        <w:tc>
          <w:tcPr>
            <w:tcW w:w="3289" w:type="dxa"/>
            <w:vAlign w:val="center"/>
          </w:tcPr>
          <w:p w14:paraId="17C4B61B" w14:textId="77777777" w:rsidR="00072753" w:rsidRDefault="00000000">
            <w:pPr>
              <w:rPr>
                <w:lang w:eastAsia="zh-CN"/>
              </w:rPr>
            </w:pP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单人即使有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 xml:space="preserve"> vibe coding </w:t>
            </w:r>
            <w:r>
              <w:rPr>
                <w:rFonts w:ascii="Aptos" w:eastAsia="PingFang SC" w:hAnsi="Aptos"/>
                <w:color w:val="23292F"/>
                <w:sz w:val="21"/>
                <w:lang w:eastAsia="zh-CN"/>
              </w:rPr>
              <w:t>加持，也无法同时承受全量页面、全量联调、全量测试和复杂桌面能力。</w:t>
            </w:r>
          </w:p>
        </w:tc>
        <w:tc>
          <w:tcPr>
            <w:tcW w:w="3289" w:type="dxa"/>
            <w:vAlign w:val="center"/>
          </w:tcPr>
          <w:p w14:paraId="708ADC28" w14:textId="77777777" w:rsidR="00072753" w:rsidRDefault="00000000">
            <w:proofErr w:type="gramStart"/>
            <w:r>
              <w:rPr>
                <w:rFonts w:ascii="Aptos" w:eastAsia="PingFang SC" w:hAnsi="Aptos"/>
                <w:color w:val="23292F"/>
                <w:sz w:val="21"/>
              </w:rPr>
              <w:t>坚持</w:t>
            </w:r>
            <w:r>
              <w:rPr>
                <w:rFonts w:ascii="Aptos" w:eastAsia="PingFang SC" w:hAnsi="Aptos"/>
                <w:color w:val="23292F"/>
                <w:sz w:val="21"/>
              </w:rPr>
              <w:t>“</w:t>
            </w:r>
            <w:proofErr w:type="spellStart"/>
            <w:r>
              <w:rPr>
                <w:rFonts w:ascii="Aptos" w:eastAsia="PingFang SC" w:hAnsi="Aptos"/>
                <w:color w:val="23292F"/>
                <w:sz w:val="21"/>
              </w:rPr>
              <w:t>核心闭环优先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</w:rPr>
              <w:t>”</w:t>
            </w:r>
            <w:r>
              <w:rPr>
                <w:rFonts w:ascii="Aptos" w:eastAsia="PingFang SC" w:hAnsi="Aptos"/>
                <w:color w:val="23292F"/>
                <w:sz w:val="21"/>
              </w:rPr>
              <w:t>，</w:t>
            </w:r>
            <w:proofErr w:type="spellStart"/>
            <w:proofErr w:type="gramEnd"/>
            <w:r>
              <w:rPr>
                <w:rFonts w:ascii="Aptos" w:eastAsia="PingFang SC" w:hAnsi="Aptos"/>
                <w:color w:val="23292F"/>
                <w:sz w:val="21"/>
              </w:rPr>
              <w:t>每个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</w:rPr>
              <w:t xml:space="preserve"> milestone </w:t>
            </w:r>
            <w:proofErr w:type="spellStart"/>
            <w:r>
              <w:rPr>
                <w:rFonts w:ascii="Aptos" w:eastAsia="PingFang SC" w:hAnsi="Aptos"/>
                <w:color w:val="23292F"/>
                <w:sz w:val="21"/>
              </w:rPr>
              <w:t>都保留可演示版本，不做大爆炸式集成</w:t>
            </w:r>
            <w:proofErr w:type="spellEnd"/>
            <w:r>
              <w:rPr>
                <w:rFonts w:ascii="Aptos" w:eastAsia="PingFang SC" w:hAnsi="Aptos"/>
                <w:color w:val="23292F"/>
                <w:sz w:val="21"/>
              </w:rPr>
              <w:t>。</w:t>
            </w:r>
          </w:p>
        </w:tc>
      </w:tr>
    </w:tbl>
    <w:p w14:paraId="4891FBE8" w14:textId="77777777" w:rsidR="00072753" w:rsidRDefault="00072753"/>
    <w:p w14:paraId="2379C2DB" w14:textId="77777777" w:rsidR="00072753" w:rsidRDefault="00000000">
      <w:pPr>
        <w:spacing w:before="200" w:after="80"/>
      </w:pPr>
      <w:r>
        <w:rPr>
          <w:rFonts w:ascii="Aptos" w:eastAsia="PingFang SC" w:hAnsi="Aptos"/>
          <w:b/>
          <w:color w:val="0F3860"/>
          <w:sz w:val="32"/>
        </w:rPr>
        <w:t xml:space="preserve">9. </w:t>
      </w:r>
      <w:r>
        <w:rPr>
          <w:rFonts w:ascii="Aptos" w:eastAsia="PingFang SC" w:hAnsi="Aptos"/>
          <w:b/>
          <w:color w:val="0F3860"/>
          <w:sz w:val="32"/>
        </w:rPr>
        <w:t>验收标准</w:t>
      </w:r>
    </w:p>
    <w:p w14:paraId="113521A8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 xml:space="preserve">macOS </w:t>
      </w:r>
      <w:r>
        <w:rPr>
          <w:rFonts w:ascii="Aptos" w:eastAsia="PingFang SC" w:hAnsi="Aptos"/>
          <w:color w:val="23292F"/>
          <w:sz w:val="20"/>
          <w:lang w:eastAsia="zh-CN"/>
        </w:rPr>
        <w:t>与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Windows </w:t>
      </w:r>
      <w:r>
        <w:rPr>
          <w:rFonts w:ascii="Aptos" w:eastAsia="PingFang SC" w:hAnsi="Aptos"/>
          <w:color w:val="23292F"/>
          <w:sz w:val="20"/>
          <w:lang w:eastAsia="zh-CN"/>
        </w:rPr>
        <w:t>均有可安装包，主导航、登录、商城、资产、游戏浏览可正常使用。</w:t>
      </w:r>
    </w:p>
    <w:p w14:paraId="3E58D231" w14:textId="13B64FFF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至少</w:t>
      </w:r>
      <w:r>
        <w:rPr>
          <w:rFonts w:ascii="Aptos" w:eastAsia="PingFang SC" w:hAnsi="Aptos"/>
          <w:color w:val="23292F"/>
          <w:sz w:val="20"/>
          <w:lang w:eastAsia="zh-CN"/>
        </w:rPr>
        <w:t xml:space="preserve"> 7 </w:t>
      </w:r>
      <w:r>
        <w:rPr>
          <w:rFonts w:ascii="Aptos" w:eastAsia="PingFang SC" w:hAnsi="Aptos"/>
          <w:color w:val="23292F"/>
          <w:sz w:val="20"/>
          <w:lang w:eastAsia="zh-CN"/>
        </w:rPr>
        <w:t>条主流程打通：登录、首页浏览、游戏搜索、游戏详情、商品下单、支付成功回刷</w:t>
      </w:r>
      <w:r w:rsidR="00E34D61">
        <w:rPr>
          <w:rFonts w:ascii="Aptos" w:eastAsia="PingFang SC" w:hAnsi="Aptos" w:hint="eastAsia"/>
          <w:color w:val="23292F"/>
          <w:sz w:val="20"/>
          <w:lang w:eastAsia="zh-CN"/>
        </w:rPr>
        <w:t>（模拟）</w:t>
      </w:r>
      <w:r>
        <w:rPr>
          <w:rFonts w:ascii="Aptos" w:eastAsia="PingFang SC" w:hAnsi="Aptos"/>
          <w:color w:val="23292F"/>
          <w:sz w:val="20"/>
          <w:lang w:eastAsia="zh-CN"/>
        </w:rPr>
        <w:t>、资产查看。</w:t>
      </w:r>
    </w:p>
    <w:p w14:paraId="7084896D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云电脑模块具备分区展示、节点选择、排队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订单状态、开始</w:t>
      </w:r>
      <w:r>
        <w:rPr>
          <w:rFonts w:ascii="Aptos" w:eastAsia="PingFang SC" w:hAnsi="Aptos"/>
          <w:color w:val="23292F"/>
          <w:sz w:val="20"/>
          <w:lang w:eastAsia="zh-CN"/>
        </w:rPr>
        <w:t>/</w:t>
      </w:r>
      <w:r>
        <w:rPr>
          <w:rFonts w:ascii="Aptos" w:eastAsia="PingFang SC" w:hAnsi="Aptos"/>
          <w:color w:val="23292F"/>
          <w:sz w:val="20"/>
          <w:lang w:eastAsia="zh-CN"/>
        </w:rPr>
        <w:t>停止的基础可用性。</w:t>
      </w:r>
    </w:p>
    <w:p w14:paraId="2798FC75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所有首月范围页面具备加载态、空态、错误态与基础埋点，不出现明显白屏或死路由。</w:t>
      </w:r>
    </w:p>
    <w:p w14:paraId="3319D086" w14:textId="77777777" w:rsidR="00072753" w:rsidRDefault="00000000">
      <w:pPr>
        <w:pStyle w:val="ListBullet"/>
        <w:spacing w:after="40" w:line="312" w:lineRule="auto"/>
        <w:ind w:left="227"/>
        <w:rPr>
          <w:lang w:eastAsia="zh-CN"/>
        </w:rPr>
      </w:pPr>
      <w:r>
        <w:rPr>
          <w:rFonts w:ascii="Aptos" w:eastAsia="PingFang SC" w:hAnsi="Aptos"/>
          <w:color w:val="23292F"/>
          <w:sz w:val="20"/>
          <w:lang w:eastAsia="zh-CN"/>
        </w:rPr>
        <w:t>文档、接口映射、遗留问题清单齐全，能直接进入第二阶段开发。</w:t>
      </w:r>
    </w:p>
    <w:p w14:paraId="00616B1E" w14:textId="77777777" w:rsidR="00072753" w:rsidRDefault="00000000">
      <w:pPr>
        <w:spacing w:before="200" w:after="80"/>
        <w:rPr>
          <w:lang w:eastAsia="zh-CN"/>
        </w:rPr>
      </w:pPr>
      <w:r>
        <w:rPr>
          <w:rFonts w:ascii="Aptos" w:eastAsia="PingFang SC" w:hAnsi="Aptos"/>
          <w:b/>
          <w:color w:val="0F3860"/>
          <w:sz w:val="32"/>
          <w:lang w:eastAsia="zh-CN"/>
        </w:rPr>
        <w:t xml:space="preserve">10. </w:t>
      </w:r>
      <w:r>
        <w:rPr>
          <w:rFonts w:ascii="Aptos" w:eastAsia="PingFang SC" w:hAnsi="Aptos"/>
          <w:b/>
          <w:color w:val="0F3860"/>
          <w:sz w:val="32"/>
          <w:lang w:eastAsia="zh-CN"/>
        </w:rPr>
        <w:t>结论</w:t>
      </w:r>
    </w:p>
    <w:p w14:paraId="09C6F29F" w14:textId="572FF9BE" w:rsidR="00072753" w:rsidRDefault="00E34D61">
      <w:pPr>
        <w:spacing w:after="80" w:line="336" w:lineRule="auto"/>
        <w:rPr>
          <w:rFonts w:hint="eastAsia"/>
          <w:lang w:eastAsia="zh-CN"/>
        </w:rPr>
      </w:pPr>
      <w:r>
        <w:rPr>
          <w:rFonts w:ascii="Aptos" w:eastAsia="PingFang SC" w:hAnsi="Aptos" w:hint="eastAsia"/>
          <w:color w:val="23292F"/>
          <w:sz w:val="20"/>
          <w:lang w:eastAsia="zh-CN"/>
        </w:rPr>
        <w:t>本月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最合理的目标不是做完全量复制，而是做出一个产品骨架完整、核心闭环真实可用、第二阶段可以继续扩展的</w:t>
      </w:r>
      <w:r>
        <w:rPr>
          <w:rFonts w:ascii="Aptos" w:eastAsia="PingFang SC" w:hAnsi="Aptos" w:hint="eastAsia"/>
          <w:color w:val="23292F"/>
          <w:sz w:val="20"/>
          <w:lang w:eastAsia="zh-CN"/>
        </w:rPr>
        <w:t>这个月的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桌面版</w:t>
      </w:r>
      <w:r w:rsidR="00000000">
        <w:rPr>
          <w:rFonts w:ascii="Aptos" w:eastAsia="PingFang SC" w:hAnsi="Aptos"/>
          <w:color w:val="23292F"/>
          <w:sz w:val="20"/>
          <w:lang w:eastAsia="zh-CN"/>
        </w:rPr>
        <w:t xml:space="preserve"> MVP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。首月重点应锁定在：登录、浏览、云电脑基础状态、商城资产、会员概览、消息公告。</w:t>
      </w:r>
      <w:r>
        <w:rPr>
          <w:rFonts w:ascii="Aptos" w:eastAsia="PingFang SC" w:hAnsi="Aptos" w:hint="eastAsia"/>
          <w:color w:val="23292F"/>
          <w:sz w:val="20"/>
          <w:lang w:eastAsia="zh-CN"/>
        </w:rPr>
        <w:t>次月开始关注</w:t>
      </w:r>
      <w:r w:rsidR="00000000">
        <w:rPr>
          <w:rFonts w:ascii="Aptos" w:eastAsia="PingFang SC" w:hAnsi="Aptos" w:hint="eastAsia"/>
          <w:color w:val="23292F"/>
          <w:sz w:val="20"/>
          <w:lang w:eastAsia="zh-CN"/>
        </w:rPr>
        <w:t>推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广提现与高复杂推流</w:t>
      </w:r>
      <w:r>
        <w:rPr>
          <w:rFonts w:ascii="Aptos" w:eastAsia="PingFang SC" w:hAnsi="Aptos" w:hint="eastAsia"/>
          <w:color w:val="23292F"/>
          <w:sz w:val="20"/>
          <w:lang w:eastAsia="zh-CN"/>
        </w:rPr>
        <w:t>（串流）</w:t>
      </w:r>
      <w:r w:rsidR="00000000">
        <w:rPr>
          <w:rFonts w:ascii="Aptos" w:eastAsia="PingFang SC" w:hAnsi="Aptos"/>
          <w:color w:val="23292F"/>
          <w:sz w:val="20"/>
          <w:lang w:eastAsia="zh-CN"/>
        </w:rPr>
        <w:t>能力。</w:t>
      </w:r>
    </w:p>
    <w:sectPr w:rsidR="00072753" w:rsidSect="00034616">
      <w:headerReference w:type="default" r:id="rId8"/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4BC6C" w14:textId="77777777" w:rsidR="00A66F79" w:rsidRDefault="00A66F79">
      <w:pPr>
        <w:spacing w:after="0" w:line="240" w:lineRule="auto"/>
      </w:pPr>
      <w:r>
        <w:separator/>
      </w:r>
    </w:p>
  </w:endnote>
  <w:endnote w:type="continuationSeparator" w:id="0">
    <w:p w14:paraId="6A66C68B" w14:textId="77777777" w:rsidR="00A66F79" w:rsidRDefault="00A66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E056" w14:textId="77777777" w:rsidR="00072753" w:rsidRDefault="00000000">
    <w:pPr>
      <w:pStyle w:val="Footer"/>
      <w:jc w:val="center"/>
    </w:pPr>
    <w:r>
      <w:rPr>
        <w:rFonts w:ascii="Aptos" w:eastAsia="PingFang SC" w:hAnsi="Aptos"/>
        <w:color w:val="66707A"/>
        <w:sz w:val="16"/>
      </w:rPr>
      <w:t>Milestone Planning Document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E47F0" w14:textId="77777777" w:rsidR="00A66F79" w:rsidRDefault="00A66F79">
      <w:pPr>
        <w:spacing w:after="0" w:line="240" w:lineRule="auto"/>
      </w:pPr>
      <w:r>
        <w:separator/>
      </w:r>
    </w:p>
  </w:footnote>
  <w:footnote w:type="continuationSeparator" w:id="0">
    <w:p w14:paraId="3FD63527" w14:textId="77777777" w:rsidR="00A66F79" w:rsidRDefault="00A66F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9E264" w14:textId="77777777" w:rsidR="00072753" w:rsidRDefault="00000000">
    <w:pPr>
      <w:pStyle w:val="Header"/>
      <w:jc w:val="right"/>
    </w:pPr>
    <w:proofErr w:type="spellStart"/>
    <w:r>
      <w:rPr>
        <w:rFonts w:ascii="Aptos" w:eastAsia="PingFang SC" w:hAnsi="Aptos"/>
        <w:color w:val="66707A"/>
        <w:sz w:val="16"/>
      </w:rPr>
      <w:t>Gamputer</w:t>
    </w:r>
    <w:proofErr w:type="spellEnd"/>
    <w:r>
      <w:rPr>
        <w:rFonts w:ascii="Aptos" w:eastAsia="PingFang SC" w:hAnsi="Aptos"/>
        <w:color w:val="66707A"/>
        <w:sz w:val="16"/>
      </w:rPr>
      <w:t xml:space="preserve"> Flutter Desktop 30-Day Plan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437764">
    <w:abstractNumId w:val="8"/>
  </w:num>
  <w:num w:numId="2" w16cid:durableId="339815370">
    <w:abstractNumId w:val="6"/>
  </w:num>
  <w:num w:numId="3" w16cid:durableId="672269567">
    <w:abstractNumId w:val="5"/>
  </w:num>
  <w:num w:numId="4" w16cid:durableId="874853231">
    <w:abstractNumId w:val="4"/>
  </w:num>
  <w:num w:numId="5" w16cid:durableId="826551559">
    <w:abstractNumId w:val="7"/>
  </w:num>
  <w:num w:numId="6" w16cid:durableId="1307007377">
    <w:abstractNumId w:val="3"/>
  </w:num>
  <w:num w:numId="7" w16cid:durableId="942032004">
    <w:abstractNumId w:val="2"/>
  </w:num>
  <w:num w:numId="8" w16cid:durableId="823934766">
    <w:abstractNumId w:val="1"/>
  </w:num>
  <w:num w:numId="9" w16cid:durableId="1659309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8EB"/>
    <w:rsid w:val="0006063C"/>
    <w:rsid w:val="00072753"/>
    <w:rsid w:val="0015074B"/>
    <w:rsid w:val="00185F65"/>
    <w:rsid w:val="0029639D"/>
    <w:rsid w:val="00326F90"/>
    <w:rsid w:val="005E18B7"/>
    <w:rsid w:val="007F6ACC"/>
    <w:rsid w:val="00A66F79"/>
    <w:rsid w:val="00AA1D8D"/>
    <w:rsid w:val="00B47730"/>
    <w:rsid w:val="00CB0664"/>
    <w:rsid w:val="00E34D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4E821F"/>
  <w14:defaultImageDpi w14:val="300"/>
  <w15:docId w15:val="{49342E66-76E0-874F-B38C-A71B482AF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728</Words>
  <Characters>4155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path fork</cp:lastModifiedBy>
  <cp:revision>5</cp:revision>
  <dcterms:created xsi:type="dcterms:W3CDTF">2013-12-23T23:15:00Z</dcterms:created>
  <dcterms:modified xsi:type="dcterms:W3CDTF">2026-04-20T15:10:00Z</dcterms:modified>
  <cp:category/>
</cp:coreProperties>
</file>